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78F7" w14:textId="77777777" w:rsidR="00F15D60" w:rsidRPr="00B25CFD" w:rsidRDefault="00F15D60" w:rsidP="00F15D60">
      <w:pPr>
        <w:spacing w:line="480" w:lineRule="auto"/>
      </w:pPr>
      <w:r w:rsidRPr="00B25CFD">
        <w:t>Patrice Moracchini</w:t>
      </w:r>
    </w:p>
    <w:p w14:paraId="5DFB4CF5" w14:textId="77777777" w:rsidR="00F15D60" w:rsidRDefault="00F15D60" w:rsidP="00F15D60">
      <w:pPr>
        <w:spacing w:line="480" w:lineRule="auto"/>
      </w:pPr>
      <w:r>
        <w:t>CSD310-308A(2261-DD)</w:t>
      </w:r>
    </w:p>
    <w:p w14:paraId="0CC439CF" w14:textId="77777777" w:rsidR="00F15D60" w:rsidRDefault="00F15D60" w:rsidP="00F15D60">
      <w:pPr>
        <w:spacing w:line="480" w:lineRule="auto"/>
      </w:pPr>
      <w:r>
        <w:t>Nov 2, 2025</w:t>
      </w:r>
    </w:p>
    <w:p w14:paraId="5EEA75C4" w14:textId="77777777" w:rsidR="00F15D60" w:rsidRDefault="00F15D60" w:rsidP="00F15D60">
      <w:pPr>
        <w:spacing w:line="480" w:lineRule="auto"/>
        <w:rPr>
          <w:b/>
          <w:bCs/>
        </w:rPr>
      </w:pPr>
    </w:p>
    <w:p w14:paraId="63B4C98D" w14:textId="77777777" w:rsidR="00F15D60" w:rsidRDefault="00F15D60" w:rsidP="00F15D60">
      <w:pPr>
        <w:spacing w:line="480" w:lineRule="auto"/>
        <w:rPr>
          <w:b/>
          <w:bCs/>
        </w:rPr>
      </w:pPr>
    </w:p>
    <w:p w14:paraId="29A50EE6" w14:textId="77777777" w:rsidR="00F15D60" w:rsidRDefault="00F15D60" w:rsidP="00F15D60">
      <w:pPr>
        <w:spacing w:line="480" w:lineRule="auto"/>
        <w:rPr>
          <w:b/>
          <w:bCs/>
        </w:rPr>
      </w:pPr>
    </w:p>
    <w:p w14:paraId="3C395DE1" w14:textId="77777777" w:rsidR="00F15D60" w:rsidRDefault="00F15D60" w:rsidP="00F15D60">
      <w:pPr>
        <w:spacing w:line="480" w:lineRule="auto"/>
        <w:rPr>
          <w:b/>
          <w:bCs/>
        </w:rPr>
      </w:pPr>
    </w:p>
    <w:p w14:paraId="7FD34FC9" w14:textId="77777777" w:rsidR="00F15D60" w:rsidRDefault="00F15D60" w:rsidP="00F15D60">
      <w:pPr>
        <w:spacing w:line="480" w:lineRule="auto"/>
        <w:rPr>
          <w:b/>
          <w:bCs/>
        </w:rPr>
      </w:pPr>
    </w:p>
    <w:p w14:paraId="68A8C40F" w14:textId="77777777" w:rsidR="00F15D60" w:rsidRDefault="00F15D60" w:rsidP="00F15D60">
      <w:pPr>
        <w:spacing w:line="480" w:lineRule="auto"/>
        <w:rPr>
          <w:b/>
          <w:bCs/>
        </w:rPr>
      </w:pPr>
    </w:p>
    <w:p w14:paraId="2D765ED3" w14:textId="77777777" w:rsidR="00F15D60" w:rsidRDefault="00F15D60" w:rsidP="00F15D60">
      <w:pPr>
        <w:spacing w:line="480" w:lineRule="auto"/>
        <w:rPr>
          <w:b/>
          <w:bCs/>
        </w:rPr>
      </w:pPr>
    </w:p>
    <w:p w14:paraId="609DA07B" w14:textId="77777777" w:rsidR="00F15D60" w:rsidRDefault="00F15D60" w:rsidP="00F15D60">
      <w:pPr>
        <w:spacing w:line="480" w:lineRule="auto"/>
        <w:jc w:val="center"/>
        <w:rPr>
          <w:b/>
          <w:bCs/>
        </w:rPr>
      </w:pPr>
      <w:r w:rsidRPr="00F15D60">
        <w:rPr>
          <w:b/>
          <w:bCs/>
        </w:rPr>
        <w:t>Visual Paradigm</w:t>
      </w:r>
    </w:p>
    <w:p w14:paraId="4759A864" w14:textId="383B49E2" w:rsidR="00F15D60" w:rsidRDefault="00F15D60" w:rsidP="00F15D60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2</w:t>
      </w:r>
      <w:r>
        <w:rPr>
          <w:b/>
          <w:bCs/>
        </w:rPr>
        <w:t>.2 assignment</w:t>
      </w:r>
    </w:p>
    <w:p w14:paraId="559DDD7E" w14:textId="77777777" w:rsidR="00F15D60" w:rsidRDefault="00F15D60" w:rsidP="00F15D60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24470A75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603F1906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77387803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40EFB9F2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44FCE935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42522F24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74306DB5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38D51816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2C4B9726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70921706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650F68F3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228FCBC8" w14:textId="4045751B" w:rsidR="00F15D60" w:rsidRDefault="00F15D60" w:rsidP="00F15D60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 xml:space="preserve">EDR Graphic </w:t>
      </w:r>
    </w:p>
    <w:p w14:paraId="10D9DDC6" w14:textId="77777777" w:rsidR="00F15D60" w:rsidRDefault="00F15D60" w:rsidP="00F15D60">
      <w:pPr>
        <w:spacing w:line="480" w:lineRule="auto"/>
        <w:jc w:val="center"/>
        <w:rPr>
          <w:b/>
          <w:bCs/>
        </w:rPr>
      </w:pPr>
    </w:p>
    <w:p w14:paraId="4CE6B658" w14:textId="641B0CE6" w:rsidR="00493F38" w:rsidRDefault="00F15D60">
      <w:r>
        <w:rPr>
          <w:noProof/>
        </w:rPr>
        <w:drawing>
          <wp:inline distT="0" distB="0" distL="0" distR="0" wp14:anchorId="7CCAC5AB" wp14:editId="086214EB">
            <wp:extent cx="5943600" cy="2837815"/>
            <wp:effectExtent l="0" t="0" r="0" b="0"/>
            <wp:docPr id="1870660378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60378" name="Picture 2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69EE" w14:textId="77777777" w:rsidR="00F15D60" w:rsidRDefault="00F15D60"/>
    <w:p w14:paraId="2D90CD3B" w14:textId="77777777" w:rsidR="00F15D60" w:rsidRDefault="00F15D60"/>
    <w:p w14:paraId="4993A4C2" w14:textId="3BCED22E" w:rsidR="00F15D60" w:rsidRDefault="00F15D60">
      <w:r>
        <w:t xml:space="preserve">Made with </w:t>
      </w:r>
      <w:hyperlink r:id="rId5" w:history="1">
        <w:r>
          <w:rPr>
            <w:rStyle w:val="Hyperlink"/>
          </w:rPr>
          <w:t>Visual Paradigm</w:t>
        </w:r>
      </w:hyperlink>
    </w:p>
    <w:p w14:paraId="74E1A003" w14:textId="77777777" w:rsidR="00F15D60" w:rsidRDefault="00F15D60"/>
    <w:sectPr w:rsidR="00F15D60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60"/>
    <w:rsid w:val="001B19F6"/>
    <w:rsid w:val="004573D3"/>
    <w:rsid w:val="00493F38"/>
    <w:rsid w:val="00505A8E"/>
    <w:rsid w:val="00F15D60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FA741"/>
  <w15:chartTrackingRefBased/>
  <w15:docId w15:val="{AAC32B3C-8D35-124E-8A7E-F890D833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D60"/>
  </w:style>
  <w:style w:type="paragraph" w:styleId="Heading1">
    <w:name w:val="heading 1"/>
    <w:basedOn w:val="Normal"/>
    <w:next w:val="Normal"/>
    <w:link w:val="Heading1Char"/>
    <w:uiPriority w:val="9"/>
    <w:qFormat/>
    <w:rsid w:val="00F15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D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D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nline.visual-paradigm.com/diagrams/features/erd-tool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2025-11-02T23:53:00Z</dcterms:created>
  <dcterms:modified xsi:type="dcterms:W3CDTF">2025-11-03T00:00:00Z</dcterms:modified>
</cp:coreProperties>
</file>