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02EC62C" w14:textId="77777777" w:rsidR="00782338" w:rsidRPr="00E6270C" w:rsidRDefault="00782338" w:rsidP="00782338">
      <w:pPr>
        <w:spacing w:line="480" w:lineRule="auto"/>
      </w:pPr>
      <w:r w:rsidRPr="00E6270C">
        <w:t>Patrice Moracchini</w:t>
      </w:r>
    </w:p>
    <w:p w14:paraId="7D757EC4" w14:textId="77777777" w:rsidR="00782338" w:rsidRPr="00E6270C" w:rsidRDefault="00782338" w:rsidP="00782338">
      <w:pPr>
        <w:spacing w:line="480" w:lineRule="auto"/>
      </w:pPr>
      <w:r w:rsidRPr="00E6270C">
        <w:t>CSD3</w:t>
      </w:r>
      <w:r>
        <w:t>8</w:t>
      </w:r>
      <w:r w:rsidRPr="00E6270C">
        <w:t>0-308A</w:t>
      </w:r>
    </w:p>
    <w:p w14:paraId="1F8D1DEA" w14:textId="168B23AD" w:rsidR="00782338" w:rsidRPr="00E6270C" w:rsidRDefault="00782338" w:rsidP="00782338">
      <w:pPr>
        <w:spacing w:line="480" w:lineRule="auto"/>
      </w:pPr>
      <w:r>
        <w:t>August 2</w:t>
      </w:r>
      <w:r>
        <w:rPr>
          <w:vertAlign w:val="superscript"/>
        </w:rPr>
        <w:t>d</w:t>
      </w:r>
      <w:r>
        <w:t xml:space="preserve"> </w:t>
      </w:r>
      <w:r w:rsidRPr="00E6270C">
        <w:t>, 2026</w:t>
      </w:r>
    </w:p>
    <w:p w14:paraId="03C16577" w14:textId="77777777" w:rsidR="00782338" w:rsidRPr="00E6270C" w:rsidRDefault="00782338" w:rsidP="00782338">
      <w:pPr>
        <w:spacing w:line="480" w:lineRule="auto"/>
      </w:pPr>
    </w:p>
    <w:p w14:paraId="2D5E3656" w14:textId="77777777" w:rsidR="00782338" w:rsidRPr="00E6270C" w:rsidRDefault="00782338" w:rsidP="00782338">
      <w:pPr>
        <w:spacing w:line="480" w:lineRule="auto"/>
        <w:jc w:val="center"/>
      </w:pPr>
    </w:p>
    <w:p w14:paraId="12574C40" w14:textId="77777777" w:rsidR="00782338" w:rsidRPr="00E6270C" w:rsidRDefault="00782338" w:rsidP="00782338">
      <w:pPr>
        <w:spacing w:line="480" w:lineRule="auto"/>
        <w:jc w:val="center"/>
      </w:pPr>
    </w:p>
    <w:p w14:paraId="3A14DFE8" w14:textId="77777777" w:rsidR="00782338" w:rsidRPr="00E6270C" w:rsidRDefault="00782338" w:rsidP="00782338">
      <w:pPr>
        <w:spacing w:line="480" w:lineRule="auto"/>
        <w:jc w:val="center"/>
      </w:pPr>
    </w:p>
    <w:p w14:paraId="4DDEAB03" w14:textId="77777777" w:rsidR="00782338" w:rsidRPr="00E6270C" w:rsidRDefault="00782338" w:rsidP="00782338">
      <w:pPr>
        <w:spacing w:line="480" w:lineRule="auto"/>
        <w:jc w:val="center"/>
        <w:rPr>
          <w:b/>
          <w:bCs/>
        </w:rPr>
      </w:pPr>
    </w:p>
    <w:p w14:paraId="725362DC" w14:textId="77777777" w:rsidR="00782338" w:rsidRPr="00E6270C" w:rsidRDefault="00782338" w:rsidP="00782338">
      <w:pPr>
        <w:spacing w:line="480" w:lineRule="auto"/>
        <w:jc w:val="center"/>
        <w:rPr>
          <w:b/>
          <w:bCs/>
        </w:rPr>
      </w:pPr>
    </w:p>
    <w:p w14:paraId="04048AC9" w14:textId="10691BDB" w:rsidR="00782338" w:rsidRDefault="00782338" w:rsidP="00782338">
      <w:pPr>
        <w:spacing w:line="480" w:lineRule="auto"/>
        <w:jc w:val="center"/>
        <w:rPr>
          <w:b/>
          <w:bCs/>
        </w:rPr>
      </w:pPr>
      <w:r>
        <w:rPr>
          <w:b/>
          <w:bCs/>
        </w:rPr>
        <w:t>Compliance</w:t>
      </w:r>
    </w:p>
    <w:p w14:paraId="5E741BCD" w14:textId="77777777" w:rsidR="00DE7C99" w:rsidRPr="00E6270C" w:rsidRDefault="00DE7C99" w:rsidP="00DE7C99">
      <w:pPr>
        <w:spacing w:line="480" w:lineRule="auto"/>
        <w:rPr>
          <w:b/>
          <w:bCs/>
        </w:rPr>
      </w:pPr>
    </w:p>
    <w:p w14:paraId="4C3B3E96" w14:textId="7B729015" w:rsidR="00782338" w:rsidRPr="00E6270C" w:rsidRDefault="00782338" w:rsidP="00782338">
      <w:pPr>
        <w:spacing w:line="480" w:lineRule="auto"/>
        <w:jc w:val="center"/>
        <w:rPr>
          <w:b/>
          <w:bCs/>
        </w:rPr>
      </w:pPr>
      <w:r w:rsidRPr="00E6270C">
        <w:rPr>
          <w:b/>
          <w:bCs/>
        </w:rPr>
        <w:t>Assignment module</w:t>
      </w:r>
      <w:r>
        <w:rPr>
          <w:b/>
          <w:bCs/>
        </w:rPr>
        <w:t xml:space="preserve">  11.2</w:t>
      </w:r>
    </w:p>
    <w:p w14:paraId="17DCCC3F" w14:textId="77777777" w:rsidR="00782338" w:rsidRPr="00E6270C" w:rsidRDefault="00782338" w:rsidP="00782338">
      <w:pPr>
        <w:spacing w:line="480" w:lineRule="auto"/>
        <w:jc w:val="center"/>
        <w:rPr>
          <w:b/>
          <w:bCs/>
        </w:rPr>
      </w:pPr>
      <w:r w:rsidRPr="00E6270C">
        <w:rPr>
          <w:b/>
          <w:bCs/>
        </w:rPr>
        <w:t>Pr. Sampson</w:t>
      </w:r>
    </w:p>
    <w:p w14:paraId="5671C17C" w14:textId="40A6A8F5" w:rsidR="00C077F9" w:rsidRDefault="00C077F9" w:rsidP="00C077F9"/>
    <w:p w14:paraId="66C8F873" w14:textId="77777777" w:rsidR="00782338" w:rsidRDefault="00782338" w:rsidP="00C077F9"/>
    <w:p w14:paraId="0B6E25E5" w14:textId="77777777" w:rsidR="00782338" w:rsidRDefault="00782338" w:rsidP="00C077F9"/>
    <w:p w14:paraId="5D651E5C" w14:textId="77777777" w:rsidR="00782338" w:rsidRDefault="00782338" w:rsidP="00C077F9"/>
    <w:p w14:paraId="45979FFA" w14:textId="77777777" w:rsidR="00782338" w:rsidRDefault="00782338" w:rsidP="00C077F9"/>
    <w:p w14:paraId="2A79C388" w14:textId="77777777" w:rsidR="00782338" w:rsidRDefault="00782338" w:rsidP="00C077F9"/>
    <w:p w14:paraId="1FE65349" w14:textId="77777777" w:rsidR="00782338" w:rsidRDefault="00782338" w:rsidP="00C077F9"/>
    <w:p w14:paraId="7C668449" w14:textId="77777777" w:rsidR="00782338" w:rsidRDefault="00782338" w:rsidP="00C077F9"/>
    <w:p w14:paraId="55028645" w14:textId="77777777" w:rsidR="00782338" w:rsidRDefault="00782338" w:rsidP="00C077F9"/>
    <w:p w14:paraId="78A56776" w14:textId="77777777" w:rsidR="00782338" w:rsidRDefault="00782338" w:rsidP="00C077F9"/>
    <w:p w14:paraId="307FF416" w14:textId="77777777" w:rsidR="00782338" w:rsidRDefault="00782338" w:rsidP="00C077F9"/>
    <w:p w14:paraId="6C034EFB" w14:textId="77777777" w:rsidR="00782338" w:rsidRDefault="00782338" w:rsidP="00C077F9"/>
    <w:p w14:paraId="6F6E408E" w14:textId="77777777" w:rsidR="00782338" w:rsidRDefault="00782338" w:rsidP="00C077F9"/>
    <w:p w14:paraId="2FF08272" w14:textId="77777777" w:rsidR="00782338" w:rsidRDefault="00782338" w:rsidP="00C077F9"/>
    <w:p w14:paraId="144CA1D0" w14:textId="77777777" w:rsidR="00782338" w:rsidRDefault="00782338" w:rsidP="00C077F9"/>
    <w:p w14:paraId="1DFA8A80" w14:textId="77777777" w:rsidR="00782338" w:rsidRDefault="00782338" w:rsidP="00C077F9"/>
    <w:p w14:paraId="2874E31D" w14:textId="77777777" w:rsidR="00782338" w:rsidRDefault="00782338" w:rsidP="00C077F9"/>
    <w:p w14:paraId="6A1DD9CE" w14:textId="77777777" w:rsidR="00782338" w:rsidRDefault="00782338" w:rsidP="00C077F9"/>
    <w:p w14:paraId="3A27EA12" w14:textId="77777777" w:rsidR="00782338" w:rsidRDefault="00782338" w:rsidP="00C077F9"/>
    <w:p w14:paraId="7493BD10" w14:textId="77777777" w:rsidR="00782338" w:rsidRDefault="00782338" w:rsidP="00C077F9"/>
    <w:p w14:paraId="56D05882" w14:textId="77777777" w:rsidR="00782338" w:rsidRDefault="00782338" w:rsidP="00C077F9"/>
    <w:p w14:paraId="6785D97D" w14:textId="77777777" w:rsidR="00782338" w:rsidRDefault="00782338" w:rsidP="00C077F9"/>
    <w:p w14:paraId="297222F6" w14:textId="77777777" w:rsidR="00782338" w:rsidRDefault="00782338" w:rsidP="00C077F9"/>
    <w:p w14:paraId="4154CB05" w14:textId="77777777" w:rsidR="009F112D" w:rsidRDefault="009F112D" w:rsidP="00C077F9"/>
    <w:p w14:paraId="75AE54B2" w14:textId="3AFAC498" w:rsidR="00782338" w:rsidRDefault="00782338" w:rsidP="009F112D">
      <w:pPr>
        <w:spacing w:line="480" w:lineRule="auto"/>
      </w:pPr>
      <w:r>
        <w:t>We will review two case studies about Compliance.</w:t>
      </w:r>
    </w:p>
    <w:p w14:paraId="37E79571" w14:textId="77FA5ABE" w:rsidR="00FE293F" w:rsidRDefault="00782338" w:rsidP="009F112D">
      <w:pPr>
        <w:spacing w:line="480" w:lineRule="auto"/>
      </w:pPr>
      <w:r>
        <w:t>The first one</w:t>
      </w:r>
      <w:r w:rsidR="00693FB1">
        <w:t>,</w:t>
      </w:r>
      <w:r>
        <w:t xml:space="preserve"> “</w:t>
      </w:r>
      <w:r w:rsidRPr="00782338">
        <w:t>Proving Compliance in Regulated Environments</w:t>
      </w:r>
      <w:r>
        <w:t>,</w:t>
      </w:r>
      <w:r w:rsidRPr="00782338">
        <w:t>"</w:t>
      </w:r>
      <w:r>
        <w:t xml:space="preserve"> </w:t>
      </w:r>
      <w:r w:rsidR="00693FB1">
        <w:t xml:space="preserve">explains that DevOps is a better environment </w:t>
      </w:r>
      <w:r w:rsidR="00FE293F">
        <w:t>for</w:t>
      </w:r>
      <w:r w:rsidR="00693FB1">
        <w:t xml:space="preserve"> giving constant evidence to auditors that regulations work</w:t>
      </w:r>
      <w:r w:rsidR="00FE293F">
        <w:t>.</w:t>
      </w:r>
      <w:r>
        <w:t xml:space="preserve"> </w:t>
      </w:r>
      <w:r w:rsidR="00FE293F">
        <w:t>T</w:t>
      </w:r>
      <w:r>
        <w:t>he second</w:t>
      </w:r>
      <w:r w:rsidR="00FE293F">
        <w:t>,</w:t>
      </w:r>
      <w:r>
        <w:t xml:space="preserve"> “Relying on production telemetry for ATM systems</w:t>
      </w:r>
      <w:r w:rsidR="00FE293F">
        <w:t>,</w:t>
      </w:r>
      <w:r>
        <w:t>”</w:t>
      </w:r>
      <w:r w:rsidR="00693FB1">
        <w:t xml:space="preserve"> shows a real-life example o</w:t>
      </w:r>
      <w:r w:rsidR="00FE293F">
        <w:t>f</w:t>
      </w:r>
      <w:r w:rsidR="00693FB1">
        <w:t xml:space="preserve"> how monitoring the different steps of </w:t>
      </w:r>
      <w:r w:rsidR="00FE293F">
        <w:t xml:space="preserve">the </w:t>
      </w:r>
      <w:r w:rsidR="00693FB1">
        <w:t>DevOps process</w:t>
      </w:r>
      <w:r w:rsidR="009F112D">
        <w:t>, in this case production</w:t>
      </w:r>
      <w:r w:rsidR="00FE293F">
        <w:t>,</w:t>
      </w:r>
      <w:r w:rsidR="00693FB1">
        <w:t xml:space="preserve"> </w:t>
      </w:r>
      <w:r w:rsidR="009F112D">
        <w:t xml:space="preserve">and </w:t>
      </w:r>
      <w:r w:rsidR="00693FB1">
        <w:t>not only code review</w:t>
      </w:r>
      <w:r w:rsidR="00FE293F">
        <w:t>,</w:t>
      </w:r>
      <w:r w:rsidR="00693FB1">
        <w:t xml:space="preserve"> can help catch fraud </w:t>
      </w:r>
      <w:r w:rsidR="009F112D">
        <w:t>quicker</w:t>
      </w:r>
      <w:r w:rsidR="00FE293F">
        <w:t>.</w:t>
      </w:r>
      <w:r>
        <w:t xml:space="preserve"> </w:t>
      </w:r>
      <w:r w:rsidR="00FE293F">
        <w:t xml:space="preserve"> We will finally link those case studies to support the claim that the DevOps environment favors monitoring at </w:t>
      </w:r>
      <w:r w:rsidR="009F112D">
        <w:t>every</w:t>
      </w:r>
      <w:r w:rsidR="00FE293F">
        <w:t xml:space="preserve"> step of the process, </w:t>
      </w:r>
      <w:r w:rsidR="009F112D">
        <w:t>facilitating</w:t>
      </w:r>
      <w:r w:rsidR="00FE293F">
        <w:t xml:space="preserve"> evidence </w:t>
      </w:r>
      <w:r w:rsidR="009F112D">
        <w:t>collection</w:t>
      </w:r>
      <w:r w:rsidR="00FE293F">
        <w:t xml:space="preserve"> and </w:t>
      </w:r>
      <w:r w:rsidR="009F112D">
        <w:t>demonstrating</w:t>
      </w:r>
      <w:r w:rsidR="00FE293F">
        <w:t xml:space="preserve"> </w:t>
      </w:r>
      <w:r w:rsidR="009F112D">
        <w:t>compliance</w:t>
      </w:r>
      <w:r w:rsidR="00FE293F">
        <w:t xml:space="preserve"> </w:t>
      </w:r>
      <w:r w:rsidR="009F112D">
        <w:t>with</w:t>
      </w:r>
      <w:r w:rsidR="00FE293F">
        <w:t xml:space="preserve"> </w:t>
      </w:r>
      <w:r w:rsidR="009F112D">
        <w:t>regulations,</w:t>
      </w:r>
      <w:r w:rsidR="00FE293F">
        <w:t xml:space="preserve"> and th</w:t>
      </w:r>
      <w:r w:rsidR="009F112D">
        <w:t>e</w:t>
      </w:r>
      <w:r w:rsidR="00FE293F">
        <w:t xml:space="preserve"> </w:t>
      </w:r>
      <w:r w:rsidR="009F112D">
        <w:t>ability</w:t>
      </w:r>
      <w:r w:rsidR="00FE293F">
        <w:t xml:space="preserve"> </w:t>
      </w:r>
      <w:r w:rsidR="009F112D">
        <w:t>to</w:t>
      </w:r>
      <w:r w:rsidR="00FE293F">
        <w:t xml:space="preserve"> </w:t>
      </w:r>
      <w:r w:rsidR="009F112D">
        <w:t>identify</w:t>
      </w:r>
      <w:r w:rsidR="00FE293F">
        <w:t xml:space="preserve"> i</w:t>
      </w:r>
      <w:r w:rsidR="009F112D">
        <w:t>ssues</w:t>
      </w:r>
      <w:r w:rsidR="00FE293F">
        <w:t xml:space="preserve"> at an earlier stage.</w:t>
      </w:r>
    </w:p>
    <w:p w14:paraId="3B49BDAD" w14:textId="77777777" w:rsidR="009F112D" w:rsidRDefault="009F112D" w:rsidP="009F112D">
      <w:pPr>
        <w:spacing w:line="480" w:lineRule="auto"/>
      </w:pPr>
    </w:p>
    <w:p w14:paraId="0C90431E" w14:textId="36321B28" w:rsidR="009F112D" w:rsidRDefault="009F112D" w:rsidP="009F112D">
      <w:pPr>
        <w:spacing w:line="480" w:lineRule="auto"/>
        <w:rPr>
          <w:b/>
          <w:bCs/>
        </w:rPr>
      </w:pPr>
      <w:r w:rsidRPr="009F112D">
        <w:rPr>
          <w:b/>
          <w:bCs/>
        </w:rPr>
        <w:t>Proving Compliance in Regulated</w:t>
      </w:r>
      <w:r>
        <w:t xml:space="preserve"> </w:t>
      </w:r>
      <w:r w:rsidRPr="009F112D">
        <w:rPr>
          <w:b/>
          <w:bCs/>
        </w:rPr>
        <w:t>Environments (2015)</w:t>
      </w:r>
    </w:p>
    <w:p w14:paraId="6B54BCC9" w14:textId="619A8B1B" w:rsidR="009F112D" w:rsidRDefault="009F112D" w:rsidP="009F112D">
      <w:pPr>
        <w:spacing w:line="480" w:lineRule="auto"/>
      </w:pPr>
      <w:r>
        <w:t xml:space="preserve">The author introduces us to Bill Shinn, who’s a </w:t>
      </w:r>
      <w:r w:rsidRPr="009F112D">
        <w:t>security solutions architect at</w:t>
      </w:r>
      <w:r>
        <w:t xml:space="preserve"> </w:t>
      </w:r>
      <w:r w:rsidRPr="009F112D">
        <w:t>Amazon Web Services</w:t>
      </w:r>
      <w:r w:rsidR="008C2D52">
        <w:t>.</w:t>
      </w:r>
    </w:p>
    <w:p w14:paraId="69E2C05E" w14:textId="313D0A53" w:rsidR="009F112D" w:rsidRDefault="008C2D52" w:rsidP="009F112D">
      <w:pPr>
        <w:spacing w:line="480" w:lineRule="auto"/>
      </w:pPr>
      <w:r>
        <w:t xml:space="preserve">Shinn first highlights that auditors are not in phase with DevOps and uses the example of autoscaling, the process of adding and removing servers in a cloud environment according to demand. Plus, as DevOps automates everything </w:t>
      </w:r>
      <w:r w:rsidR="00EE5F86">
        <w:t>i</w:t>
      </w:r>
      <w:r>
        <w:t xml:space="preserve">t can, autoscaling is a good example. Auditors used to take a sample of servers to obtain the data they needed, but autoscaling makes that approach useless. </w:t>
      </w:r>
    </w:p>
    <w:p w14:paraId="62482F4C" w14:textId="4FCBEDA2" w:rsidR="00EE5F86" w:rsidRDefault="00EE5F86" w:rsidP="009F112D">
      <w:pPr>
        <w:spacing w:line="480" w:lineRule="auto"/>
      </w:pPr>
      <w:r>
        <w:t xml:space="preserve">DevOps teams work with auditors and use a different </w:t>
      </w:r>
      <w:r w:rsidR="006B6E2B">
        <w:t>approach to presenting data: they decide, during each sprint, which evidence to gather. DevOps makes the auditing process part of regular activities, and data is easily accessible as it is sent to a telemetry system such as Splunk or Kibana. These two systems allow auditors to search logs for a specified period, demonstrating that regulatory controls are working.</w:t>
      </w:r>
    </w:p>
    <w:p w14:paraId="37972110" w14:textId="0E46C2A1" w:rsidR="009F112D" w:rsidRDefault="006B6E2B" w:rsidP="009F112D">
      <w:pPr>
        <w:spacing w:line="480" w:lineRule="auto"/>
      </w:pPr>
      <w:r>
        <w:t xml:space="preserve">Shinn explains that DevOps teams adapt to auditors </w:t>
      </w:r>
      <w:r w:rsidR="0006703C">
        <w:t>to</w:t>
      </w:r>
      <w:r>
        <w:t xml:space="preserve"> </w:t>
      </w:r>
      <w:r w:rsidR="0006703C">
        <w:t>obtain</w:t>
      </w:r>
      <w:r>
        <w:t xml:space="preserve"> the data they need </w:t>
      </w:r>
      <w:r w:rsidR="0006703C">
        <w:t>in</w:t>
      </w:r>
      <w:r>
        <w:t xml:space="preserve"> </w:t>
      </w:r>
      <w:r w:rsidR="0006703C">
        <w:t>compliance with</w:t>
      </w:r>
      <w:r>
        <w:t xml:space="preserve"> regulations</w:t>
      </w:r>
      <w:r w:rsidR="0006703C">
        <w:t>. For that, they will add it as a task in the process: g</w:t>
      </w:r>
      <w:r w:rsidR="00CF6B6E">
        <w:t>ather</w:t>
      </w:r>
      <w:r w:rsidR="0006703C">
        <w:t xml:space="preserve">ing requirements (reading the regulation and </w:t>
      </w:r>
      <w:r w:rsidR="00CF6B6E">
        <w:t xml:space="preserve">determining </w:t>
      </w:r>
      <w:r w:rsidR="0006703C">
        <w:t xml:space="preserve">which data to </w:t>
      </w:r>
      <w:r w:rsidR="00CF6B6E">
        <w:t>collect</w:t>
      </w:r>
      <w:r w:rsidR="0006703C">
        <w:t xml:space="preserve">), </w:t>
      </w:r>
      <w:r w:rsidR="00CF6B6E">
        <w:t xml:space="preserve">implementing a control, testing it, and getting the necessary evidence. DevOps makes audit data collection part of the routine process, enabling accurate </w:t>
      </w:r>
      <w:r w:rsidR="00CF6B6E">
        <w:lastRenderedPageBreak/>
        <w:t>evidence collection through automated testing.</w:t>
      </w:r>
      <w:r w:rsidR="00961153">
        <w:t xml:space="preserve"> The DevOps toolkit shows organizations how to implement all these processes.</w:t>
      </w:r>
    </w:p>
    <w:p w14:paraId="1F50D28B" w14:textId="77777777" w:rsidR="00961153" w:rsidRDefault="00961153" w:rsidP="009F112D">
      <w:pPr>
        <w:spacing w:line="480" w:lineRule="auto"/>
      </w:pPr>
    </w:p>
    <w:p w14:paraId="4559B197" w14:textId="7A84D92E" w:rsidR="00961153" w:rsidRDefault="00961153" w:rsidP="00961153">
      <w:pPr>
        <w:spacing w:line="480" w:lineRule="auto"/>
        <w:rPr>
          <w:b/>
          <w:bCs/>
        </w:rPr>
      </w:pPr>
      <w:r w:rsidRPr="00961153">
        <w:rPr>
          <w:b/>
          <w:bCs/>
        </w:rPr>
        <w:t>Relying on Production Telemetry for ATM</w:t>
      </w:r>
      <w:r>
        <w:t xml:space="preserve"> </w:t>
      </w:r>
      <w:r w:rsidRPr="00961153">
        <w:rPr>
          <w:b/>
          <w:bCs/>
        </w:rPr>
        <w:t>Systems (2013)</w:t>
      </w:r>
    </w:p>
    <w:p w14:paraId="625BB2EF" w14:textId="7DF96ABB" w:rsidR="00961153" w:rsidRDefault="00961153" w:rsidP="009F112D">
      <w:pPr>
        <w:spacing w:line="480" w:lineRule="auto"/>
      </w:pPr>
      <w:r w:rsidRPr="00961153">
        <w:t>This case</w:t>
      </w:r>
      <w:r>
        <w:t xml:space="preserve"> study is a real-life example of how production telemetry helps detect fraud more quickly than </w:t>
      </w:r>
      <w:r w:rsidR="00FA2A75">
        <w:t>narrow</w:t>
      </w:r>
      <w:r>
        <w:t xml:space="preserve">, </w:t>
      </w:r>
      <w:r w:rsidR="00FA2A75">
        <w:t>conventional</w:t>
      </w:r>
      <w:r>
        <w:t xml:space="preserve"> methods would: a developer built a backdoor into the ATM system code to p</w:t>
      </w:r>
      <w:r w:rsidR="00FA2A75">
        <w:t>lace</w:t>
      </w:r>
      <w:r>
        <w:t xml:space="preserve"> it in maintenance mode and withdraw cash from the ATM. A code review would have made that backdoor very hard to detect, but they </w:t>
      </w:r>
      <w:r w:rsidR="00FA2A75">
        <w:t>found the fraud through data monitoring. They detected that the Atm was entering maintenance mode at an unscheduled time.</w:t>
      </w:r>
    </w:p>
    <w:p w14:paraId="32BF8F35" w14:textId="47C07EC4" w:rsidR="00FA2A75" w:rsidRDefault="00FA2A75" w:rsidP="009F112D">
      <w:pPr>
        <w:spacing w:line="480" w:lineRule="auto"/>
      </w:pPr>
      <w:r>
        <w:t xml:space="preserve">This case study shows that Auditors need to see DevOps as a whole, not separate development and operations, as doing so will favor vulnerabilities. Their </w:t>
      </w:r>
      <w:r w:rsidR="00D15987">
        <w:t>processing method is too limiting and doesn’t give them the means to detect problems, if any.</w:t>
      </w:r>
    </w:p>
    <w:p w14:paraId="12AC83FE" w14:textId="77777777" w:rsidR="00D15987" w:rsidRDefault="00D15987" w:rsidP="009F112D">
      <w:pPr>
        <w:spacing w:line="480" w:lineRule="auto"/>
      </w:pPr>
    </w:p>
    <w:p w14:paraId="4A9373F4" w14:textId="0127F0E8" w:rsidR="00D15987" w:rsidRDefault="00D15987" w:rsidP="009F112D">
      <w:pPr>
        <w:spacing w:line="480" w:lineRule="auto"/>
      </w:pPr>
      <w:r>
        <w:t>These two case studies show that integrating audit into DevOps can provide evidence that regulatory controls are working. Auditing methods are older and rely on code review</w:t>
      </w:r>
      <w:r w:rsidR="00EE5131">
        <w:t>s,</w:t>
      </w:r>
      <w:r>
        <w:t xml:space="preserve"> </w:t>
      </w:r>
      <w:r w:rsidR="00EE5131">
        <w:t>CSV files,</w:t>
      </w:r>
      <w:r>
        <w:t xml:space="preserve"> and screenshots to </w:t>
      </w:r>
      <w:r w:rsidR="00EE5131">
        <w:t xml:space="preserve">gather data and separate duties. DevOps will do the opposite by monitoring the whole process and adding tests to ensure the data is accurate. That will present auditors with more complete evidence and help identify issues </w:t>
      </w:r>
      <w:r w:rsidR="009446CE">
        <w:t>promptly</w:t>
      </w:r>
      <w:r w:rsidR="00EE5131">
        <w:t>.</w:t>
      </w:r>
    </w:p>
    <w:p w14:paraId="4BB72F1B" w14:textId="77777777" w:rsidR="00EE5131" w:rsidRDefault="00EE5131" w:rsidP="009F112D">
      <w:pPr>
        <w:spacing w:line="480" w:lineRule="auto"/>
      </w:pPr>
    </w:p>
    <w:p w14:paraId="6F8086AD" w14:textId="77777777" w:rsidR="009446CE" w:rsidRDefault="009446CE" w:rsidP="009F112D">
      <w:pPr>
        <w:spacing w:line="480" w:lineRule="auto"/>
      </w:pPr>
    </w:p>
    <w:p w14:paraId="288E4F97" w14:textId="77777777" w:rsidR="009446CE" w:rsidRDefault="009446CE" w:rsidP="009F112D">
      <w:pPr>
        <w:spacing w:line="480" w:lineRule="auto"/>
      </w:pPr>
    </w:p>
    <w:p w14:paraId="13E83AD5" w14:textId="77777777" w:rsidR="009446CE" w:rsidRDefault="009446CE" w:rsidP="009F112D">
      <w:pPr>
        <w:spacing w:line="480" w:lineRule="auto"/>
      </w:pPr>
    </w:p>
    <w:p w14:paraId="735D9A78" w14:textId="77777777" w:rsidR="009446CE" w:rsidRDefault="009446CE" w:rsidP="009F112D">
      <w:pPr>
        <w:spacing w:line="480" w:lineRule="auto"/>
      </w:pPr>
    </w:p>
    <w:p w14:paraId="23E43C99" w14:textId="77777777" w:rsidR="009446CE" w:rsidRDefault="009446CE" w:rsidP="009F112D">
      <w:pPr>
        <w:spacing w:line="480" w:lineRule="auto"/>
      </w:pPr>
    </w:p>
    <w:p w14:paraId="321BBD82" w14:textId="49734260" w:rsidR="00EE5131" w:rsidRPr="009446CE" w:rsidRDefault="00EE5131" w:rsidP="009446CE">
      <w:pPr>
        <w:spacing w:line="480" w:lineRule="auto"/>
        <w:jc w:val="center"/>
        <w:rPr>
          <w:b/>
          <w:bCs/>
        </w:rPr>
      </w:pPr>
      <w:r w:rsidRPr="009446CE">
        <w:rPr>
          <w:b/>
          <w:bCs/>
        </w:rPr>
        <w:lastRenderedPageBreak/>
        <w:t>Reference</w:t>
      </w:r>
    </w:p>
    <w:p w14:paraId="0924C893" w14:textId="77777777" w:rsidR="009446CE" w:rsidRDefault="009446CE" w:rsidP="009F112D">
      <w:pPr>
        <w:spacing w:line="480" w:lineRule="auto"/>
      </w:pPr>
    </w:p>
    <w:p w14:paraId="0ECF13C4" w14:textId="77777777" w:rsidR="009446CE" w:rsidRPr="009446CE" w:rsidRDefault="009446CE" w:rsidP="009446CE">
      <w:pPr>
        <w:spacing w:line="480" w:lineRule="auto"/>
      </w:pPr>
      <w:r w:rsidRPr="009446CE">
        <w:t xml:space="preserve">Kim, G., Humble, J., Debois, P., Willis, J., &amp; Forsgren, N. (2021). </w:t>
      </w:r>
      <w:r w:rsidRPr="009446CE">
        <w:rPr>
          <w:i/>
          <w:iCs/>
        </w:rPr>
        <w:t>The DevOps handbook: How to create world-class agility, reliability, &amp; security in technology organizations</w:t>
      </w:r>
      <w:r w:rsidRPr="009446CE">
        <w:t xml:space="preserve"> (2nd ed.). IT Revolution Press.</w:t>
      </w:r>
    </w:p>
    <w:p w14:paraId="2D7811D3" w14:textId="77777777" w:rsidR="009446CE" w:rsidRPr="00C077F9" w:rsidRDefault="009446CE" w:rsidP="009F112D">
      <w:pPr>
        <w:spacing w:line="480" w:lineRule="auto"/>
      </w:pPr>
    </w:p>
    <w:sectPr w:rsidR="009446CE" w:rsidRPr="00C077F9" w:rsidSect="00457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7B8"/>
    <w:rsid w:val="0006703C"/>
    <w:rsid w:val="004573D3"/>
    <w:rsid w:val="00493F38"/>
    <w:rsid w:val="00505A8E"/>
    <w:rsid w:val="006527B8"/>
    <w:rsid w:val="00693FB1"/>
    <w:rsid w:val="006B6E2B"/>
    <w:rsid w:val="00782338"/>
    <w:rsid w:val="008B2DF0"/>
    <w:rsid w:val="008C2D52"/>
    <w:rsid w:val="009446CE"/>
    <w:rsid w:val="00961153"/>
    <w:rsid w:val="009F112D"/>
    <w:rsid w:val="00C077F9"/>
    <w:rsid w:val="00CF6B6E"/>
    <w:rsid w:val="00D15987"/>
    <w:rsid w:val="00DE7C99"/>
    <w:rsid w:val="00DF5D32"/>
    <w:rsid w:val="00EE5131"/>
    <w:rsid w:val="00EE5F86"/>
    <w:rsid w:val="00F5355A"/>
    <w:rsid w:val="00FA2A75"/>
    <w:rsid w:val="00FB592B"/>
    <w:rsid w:val="00FE2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84D78D"/>
  <w15:chartTrackingRefBased/>
  <w15:docId w15:val="{676E4D6F-8C6F-3847-95EC-396AF8A56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338"/>
  </w:style>
  <w:style w:type="paragraph" w:styleId="Heading1">
    <w:name w:val="heading 1"/>
    <w:basedOn w:val="Normal"/>
    <w:next w:val="Normal"/>
    <w:link w:val="Heading1Char"/>
    <w:uiPriority w:val="9"/>
    <w:qFormat/>
    <w:rsid w:val="006527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27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7B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7B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527B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527B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527B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527B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527B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7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27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7B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7B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527B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527B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527B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527B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527B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527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7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7B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7B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527B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27B8"/>
    <w:rPr>
      <w:i/>
      <w:iCs/>
      <w:color w:val="404040" w:themeColor="text1" w:themeTint="BF"/>
    </w:rPr>
  </w:style>
  <w:style w:type="paragraph" w:styleId="ListParagraph">
    <w:name w:val="List Paragraph"/>
    <w:basedOn w:val="Normal"/>
    <w:uiPriority w:val="34"/>
    <w:qFormat/>
    <w:rsid w:val="006527B8"/>
    <w:pPr>
      <w:ind w:left="720"/>
      <w:contextualSpacing/>
    </w:pPr>
  </w:style>
  <w:style w:type="character" w:styleId="IntenseEmphasis">
    <w:name w:val="Intense Emphasis"/>
    <w:basedOn w:val="DefaultParagraphFont"/>
    <w:uiPriority w:val="21"/>
    <w:qFormat/>
    <w:rsid w:val="006527B8"/>
    <w:rPr>
      <w:i/>
      <w:iCs/>
      <w:color w:val="0F4761" w:themeColor="accent1" w:themeShade="BF"/>
    </w:rPr>
  </w:style>
  <w:style w:type="paragraph" w:styleId="IntenseQuote">
    <w:name w:val="Intense Quote"/>
    <w:basedOn w:val="Normal"/>
    <w:next w:val="Normal"/>
    <w:link w:val="IntenseQuoteChar"/>
    <w:uiPriority w:val="30"/>
    <w:qFormat/>
    <w:rsid w:val="006527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7B8"/>
    <w:rPr>
      <w:i/>
      <w:iCs/>
      <w:color w:val="0F4761" w:themeColor="accent1" w:themeShade="BF"/>
    </w:rPr>
  </w:style>
  <w:style w:type="character" w:styleId="IntenseReference">
    <w:name w:val="Intense Reference"/>
    <w:basedOn w:val="DefaultParagraphFont"/>
    <w:uiPriority w:val="32"/>
    <w:qFormat/>
    <w:rsid w:val="006527B8"/>
    <w:rPr>
      <w:b/>
      <w:bCs/>
      <w:smallCaps/>
      <w:color w:val="0F4761" w:themeColor="accent1" w:themeShade="BF"/>
      <w:spacing w:val="5"/>
    </w:rPr>
  </w:style>
  <w:style w:type="character" w:styleId="Hyperlink">
    <w:name w:val="Hyperlink"/>
    <w:basedOn w:val="DefaultParagraphFont"/>
    <w:uiPriority w:val="99"/>
    <w:unhideWhenUsed/>
    <w:rsid w:val="006527B8"/>
    <w:rPr>
      <w:color w:val="467886" w:themeColor="hyperlink"/>
      <w:u w:val="single"/>
    </w:rPr>
  </w:style>
  <w:style w:type="character" w:styleId="UnresolvedMention">
    <w:name w:val="Unresolved Mention"/>
    <w:basedOn w:val="DefaultParagraphFont"/>
    <w:uiPriority w:val="99"/>
    <w:semiHidden/>
    <w:unhideWhenUsed/>
    <w:rsid w:val="006527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2</cp:revision>
  <dcterms:created xsi:type="dcterms:W3CDTF">2026-08-02T17:13:00Z</dcterms:created>
  <dcterms:modified xsi:type="dcterms:W3CDTF">2026-08-02T17:13:00Z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801FCE36-0EEB-4F17-8E54-53DE986E7BB8</vt:lpwstr>
  </property>
</Properties>
</file>