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AEE49A" w14:textId="3BC02A0E" w:rsidR="00950FC0" w:rsidRPr="00060AC4" w:rsidRDefault="00000000">
      <w:pPr>
        <w:rPr>
          <w:sz w:val="24"/>
          <w:szCs w:val="24"/>
        </w:rPr>
      </w:pPr>
      <w:r w:rsidRPr="00060AC4">
        <w:rPr>
          <w:b/>
          <w:sz w:val="24"/>
          <w:szCs w:val="24"/>
        </w:rPr>
        <w:t xml:space="preserve">Project: </w:t>
      </w:r>
      <w:r w:rsidRPr="00060AC4">
        <w:rPr>
          <w:sz w:val="24"/>
          <w:szCs w:val="24"/>
        </w:rPr>
        <w:t>MIS41010</w:t>
      </w:r>
      <w:r w:rsidR="00950FC0" w:rsidRPr="00060AC4">
        <w:rPr>
          <w:sz w:val="24"/>
          <w:szCs w:val="24"/>
        </w:rPr>
        <w:t xml:space="preserve"> - Poster Project</w:t>
      </w:r>
      <w:r w:rsidRPr="00060AC4">
        <w:rPr>
          <w:sz w:val="24"/>
          <w:szCs w:val="24"/>
        </w:rPr>
        <w:br/>
      </w:r>
      <w:r w:rsidRPr="00060AC4">
        <w:rPr>
          <w:b/>
          <w:sz w:val="24"/>
          <w:szCs w:val="24"/>
        </w:rPr>
        <w:t xml:space="preserve">Date: </w:t>
      </w:r>
      <w:r w:rsidRPr="00060AC4">
        <w:rPr>
          <w:sz w:val="24"/>
          <w:szCs w:val="24"/>
        </w:rPr>
        <w:t>Wednesday, 1 April 2026</w:t>
      </w:r>
      <w:r w:rsidRPr="00060AC4">
        <w:rPr>
          <w:sz w:val="24"/>
          <w:szCs w:val="24"/>
        </w:rPr>
        <w:br/>
      </w:r>
      <w:r w:rsidRPr="00060AC4">
        <w:rPr>
          <w:b/>
          <w:sz w:val="24"/>
          <w:szCs w:val="24"/>
        </w:rPr>
        <w:t xml:space="preserve">Time: </w:t>
      </w:r>
      <w:r w:rsidR="00950FC0" w:rsidRPr="00060AC4">
        <w:rPr>
          <w:sz w:val="24"/>
          <w:szCs w:val="24"/>
        </w:rPr>
        <w:t>Zoom online</w:t>
      </w:r>
    </w:p>
    <w:p w14:paraId="6D1B1ADF" w14:textId="43E2BC2C" w:rsidR="00DE18A2" w:rsidRPr="00B10D08" w:rsidRDefault="00950FC0" w:rsidP="00DE18A2">
      <w:pPr>
        <w:pStyle w:val="Heading1"/>
        <w:pBdr>
          <w:bottom w:val="single" w:sz="6" w:space="1" w:color="auto"/>
        </w:pBdr>
        <w:rPr>
          <w:rFonts w:asciiTheme="minorHAnsi" w:hAnsiTheme="minorHAnsi"/>
          <w:lang w:val="en-IE"/>
        </w:rPr>
      </w:pPr>
      <w:r w:rsidRPr="00B10D08">
        <w:rPr>
          <w:rFonts w:asciiTheme="minorHAnsi" w:hAnsiTheme="minorHAnsi"/>
          <w:lang w:val="en-IE"/>
        </w:rPr>
        <w:t>Agenda</w:t>
      </w:r>
    </w:p>
    <w:p w14:paraId="76951FAE" w14:textId="77777777" w:rsidR="00950FC0" w:rsidRPr="00950FC0" w:rsidRDefault="00950FC0" w:rsidP="00950FC0">
      <w:pPr>
        <w:numPr>
          <w:ilvl w:val="0"/>
          <w:numId w:val="12"/>
        </w:numPr>
        <w:rPr>
          <w:sz w:val="24"/>
          <w:szCs w:val="24"/>
          <w:lang w:val="en-IE"/>
        </w:rPr>
      </w:pPr>
      <w:r w:rsidRPr="00950FC0">
        <w:rPr>
          <w:sz w:val="24"/>
          <w:szCs w:val="24"/>
          <w:lang w:val="en-IE"/>
        </w:rPr>
        <w:t xml:space="preserve">Review early research findings on Dun &amp; Bradstreet </w:t>
      </w:r>
    </w:p>
    <w:p w14:paraId="51ED5F41" w14:textId="77777777" w:rsidR="00950FC0" w:rsidRPr="00950FC0" w:rsidRDefault="00950FC0" w:rsidP="00950FC0">
      <w:pPr>
        <w:numPr>
          <w:ilvl w:val="0"/>
          <w:numId w:val="12"/>
        </w:numPr>
        <w:rPr>
          <w:sz w:val="24"/>
          <w:szCs w:val="24"/>
          <w:lang w:val="en-IE"/>
        </w:rPr>
      </w:pPr>
      <w:r w:rsidRPr="00950FC0">
        <w:rPr>
          <w:sz w:val="24"/>
          <w:szCs w:val="24"/>
          <w:lang w:val="en-IE"/>
        </w:rPr>
        <w:t xml:space="preserve">Explore initial poster direction and themes </w:t>
      </w:r>
    </w:p>
    <w:p w14:paraId="1A6C22FF" w14:textId="77777777" w:rsidR="00950FC0" w:rsidRPr="00950FC0" w:rsidRDefault="00950FC0" w:rsidP="00950FC0">
      <w:pPr>
        <w:numPr>
          <w:ilvl w:val="0"/>
          <w:numId w:val="12"/>
        </w:numPr>
        <w:rPr>
          <w:sz w:val="24"/>
          <w:szCs w:val="24"/>
          <w:lang w:val="en-IE"/>
        </w:rPr>
      </w:pPr>
      <w:r w:rsidRPr="00950FC0">
        <w:rPr>
          <w:sz w:val="24"/>
          <w:szCs w:val="24"/>
          <w:lang w:val="en-IE"/>
        </w:rPr>
        <w:t xml:space="preserve">Review previous posters for structure and layout </w:t>
      </w:r>
    </w:p>
    <w:p w14:paraId="779DD29A" w14:textId="016AD5B9" w:rsidR="00950FC0" w:rsidRPr="00B10D08" w:rsidRDefault="00950FC0" w:rsidP="00950FC0">
      <w:pPr>
        <w:numPr>
          <w:ilvl w:val="0"/>
          <w:numId w:val="12"/>
        </w:numPr>
        <w:rPr>
          <w:sz w:val="24"/>
          <w:szCs w:val="24"/>
          <w:lang w:val="en-IE"/>
        </w:rPr>
      </w:pPr>
      <w:r w:rsidRPr="00950FC0">
        <w:rPr>
          <w:sz w:val="24"/>
          <w:szCs w:val="24"/>
          <w:lang w:val="en-IE"/>
        </w:rPr>
        <w:t>Plan next steps</w:t>
      </w:r>
    </w:p>
    <w:p w14:paraId="1F5E9D64" w14:textId="0BC8CA31" w:rsidR="00DE18A2" w:rsidRPr="00B10D08" w:rsidRDefault="00000000" w:rsidP="00DE18A2">
      <w:pPr>
        <w:pStyle w:val="Heading1"/>
        <w:pBdr>
          <w:bottom w:val="single" w:sz="6" w:space="1" w:color="auto"/>
        </w:pBdr>
        <w:rPr>
          <w:rFonts w:asciiTheme="minorHAnsi" w:hAnsiTheme="minorHAnsi"/>
        </w:rPr>
      </w:pPr>
      <w:r w:rsidRPr="00B10D08">
        <w:rPr>
          <w:rFonts w:asciiTheme="minorHAnsi" w:hAnsiTheme="minorHAnsi"/>
        </w:rPr>
        <w:t>Discussion Summary</w:t>
      </w:r>
    </w:p>
    <w:p w14:paraId="4F5AB4F2" w14:textId="1CA84C47" w:rsidR="00950FC0" w:rsidRPr="00B10D08" w:rsidRDefault="00950FC0" w:rsidP="00950FC0">
      <w:pPr>
        <w:pStyle w:val="NormalWeb"/>
        <w:numPr>
          <w:ilvl w:val="0"/>
          <w:numId w:val="10"/>
        </w:numPr>
        <w:spacing w:line="360" w:lineRule="auto"/>
        <w:rPr>
          <w:rFonts w:asciiTheme="minorHAnsi" w:hAnsiTheme="minorHAnsi"/>
        </w:rPr>
      </w:pPr>
      <w:r w:rsidRPr="00B10D08">
        <w:rPr>
          <w:rFonts w:asciiTheme="minorHAnsi" w:hAnsiTheme="minorHAnsi"/>
        </w:rPr>
        <w:t>The meeting began with a discussion of early research findings on Dun &amp; Bradstreet’s presence in Ireland. The group explored how the company fits within the broader context of global outsourcing, data and AI-driven ops.</w:t>
      </w:r>
    </w:p>
    <w:p w14:paraId="3DAA1B67" w14:textId="6E99A02D" w:rsidR="00950FC0" w:rsidRPr="00B10D08" w:rsidRDefault="00950FC0" w:rsidP="00950FC0">
      <w:pPr>
        <w:pStyle w:val="NormalWeb"/>
        <w:numPr>
          <w:ilvl w:val="0"/>
          <w:numId w:val="10"/>
        </w:numPr>
        <w:spacing w:line="360" w:lineRule="auto"/>
        <w:rPr>
          <w:rFonts w:asciiTheme="minorHAnsi" w:hAnsiTheme="minorHAnsi"/>
        </w:rPr>
      </w:pPr>
      <w:r w:rsidRPr="00B10D08">
        <w:rPr>
          <w:rFonts w:asciiTheme="minorHAnsi" w:hAnsiTheme="minorHAnsi"/>
        </w:rPr>
        <w:t>The group then explored initial ideas for the poster direction, focusing on identifying key themes that would best answer our research question.</w:t>
      </w:r>
    </w:p>
    <w:p w14:paraId="41EA0992" w14:textId="7E387BE2" w:rsidR="00950FC0" w:rsidRPr="00B10D08" w:rsidRDefault="00950FC0" w:rsidP="00950FC0">
      <w:pPr>
        <w:pStyle w:val="NormalWeb"/>
        <w:numPr>
          <w:ilvl w:val="0"/>
          <w:numId w:val="10"/>
        </w:numPr>
        <w:spacing w:line="360" w:lineRule="auto"/>
        <w:rPr>
          <w:rFonts w:asciiTheme="minorHAnsi" w:hAnsiTheme="minorHAnsi"/>
        </w:rPr>
      </w:pPr>
      <w:r w:rsidRPr="00B10D08">
        <w:rPr>
          <w:rFonts w:asciiTheme="minorHAnsi" w:hAnsiTheme="minorHAnsi"/>
        </w:rPr>
        <w:t>Previous posters were reviewed to guide decisions around structure, layout, and visual presentation. This helped establish a clearer understanding of what constitutes a strong submission.</w:t>
      </w:r>
    </w:p>
    <w:p w14:paraId="4A7E06FF" w14:textId="17F37655" w:rsidR="00950FC0" w:rsidRPr="00B10D08" w:rsidRDefault="00950FC0" w:rsidP="00950FC0">
      <w:pPr>
        <w:pStyle w:val="NormalWeb"/>
        <w:numPr>
          <w:ilvl w:val="0"/>
          <w:numId w:val="10"/>
        </w:numPr>
        <w:spacing w:line="360" w:lineRule="auto"/>
        <w:rPr>
          <w:rFonts w:asciiTheme="minorHAnsi" w:hAnsiTheme="minorHAnsi"/>
        </w:rPr>
      </w:pPr>
      <w:r w:rsidRPr="00B10D08">
        <w:rPr>
          <w:rFonts w:asciiTheme="minorHAnsi" w:hAnsiTheme="minorHAnsi"/>
        </w:rPr>
        <w:t>The group began outlining the key sections of the poster, considering how to balance visual clarity with analytical depth.</w:t>
      </w:r>
    </w:p>
    <w:p w14:paraId="5F1D6E76" w14:textId="2C4D8855" w:rsidR="00950FC0" w:rsidRPr="00060AC4" w:rsidRDefault="00950FC0" w:rsidP="00950FC0">
      <w:pPr>
        <w:pStyle w:val="ListParagraph"/>
        <w:numPr>
          <w:ilvl w:val="0"/>
          <w:numId w:val="10"/>
        </w:numPr>
        <w:spacing w:line="360" w:lineRule="auto"/>
        <w:rPr>
          <w:sz w:val="24"/>
          <w:szCs w:val="24"/>
        </w:rPr>
      </w:pPr>
      <w:r w:rsidRPr="00060AC4">
        <w:rPr>
          <w:sz w:val="24"/>
          <w:szCs w:val="24"/>
        </w:rPr>
        <w:t>Acknowledged people’s availability in the coming week</w:t>
      </w:r>
    </w:p>
    <w:p w14:paraId="05662F90" w14:textId="3C3B4AE7" w:rsidR="00DE18A2" w:rsidRPr="00B10D08" w:rsidRDefault="00950FC0" w:rsidP="00DE18A2">
      <w:pPr>
        <w:pStyle w:val="Heading1"/>
        <w:pBdr>
          <w:bottom w:val="single" w:sz="6" w:space="1" w:color="auto"/>
        </w:pBdr>
        <w:rPr>
          <w:rFonts w:asciiTheme="minorHAnsi" w:hAnsiTheme="minorHAnsi"/>
        </w:rPr>
      </w:pPr>
      <w:r w:rsidRPr="00B10D08">
        <w:rPr>
          <w:rFonts w:asciiTheme="minorHAnsi" w:hAnsiTheme="minorHAnsi"/>
        </w:rPr>
        <w:t>Actions</w:t>
      </w:r>
    </w:p>
    <w:p w14:paraId="2280788E" w14:textId="77777777" w:rsidR="00950FC0" w:rsidRPr="00060AC4" w:rsidRDefault="00950FC0" w:rsidP="00950FC0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060AC4">
        <w:rPr>
          <w:sz w:val="24"/>
          <w:szCs w:val="24"/>
        </w:rPr>
        <w:t>Continue individual research on Dun &amp; Bradstreet and Ireland context</w:t>
      </w:r>
    </w:p>
    <w:p w14:paraId="5F60811B" w14:textId="77777777" w:rsidR="00950FC0" w:rsidRPr="00060AC4" w:rsidRDefault="00950FC0" w:rsidP="00950FC0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060AC4">
        <w:rPr>
          <w:sz w:val="24"/>
          <w:szCs w:val="24"/>
        </w:rPr>
        <w:t>Refine poster direction based on further insights</w:t>
      </w:r>
    </w:p>
    <w:p w14:paraId="1E6302A2" w14:textId="0C68D58F" w:rsidR="00950FC0" w:rsidRPr="00060AC4" w:rsidRDefault="00950FC0" w:rsidP="00950FC0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060AC4">
        <w:rPr>
          <w:sz w:val="24"/>
          <w:szCs w:val="24"/>
        </w:rPr>
        <w:t>Begin drafting individual sections</w:t>
      </w:r>
      <w:r w:rsidR="008C0CB2" w:rsidRPr="00060AC4">
        <w:rPr>
          <w:sz w:val="24"/>
          <w:szCs w:val="24"/>
        </w:rPr>
        <w:t xml:space="preserve"> (Text)</w:t>
      </w:r>
    </w:p>
    <w:p w14:paraId="077A3250" w14:textId="77777777" w:rsidR="00950FC0" w:rsidRPr="00060AC4" w:rsidRDefault="00950FC0" w:rsidP="00950FC0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060AC4">
        <w:rPr>
          <w:sz w:val="24"/>
          <w:szCs w:val="24"/>
        </w:rPr>
        <w:t>Share relevant materials and findings within the group</w:t>
      </w:r>
    </w:p>
    <w:p w14:paraId="033A8F80" w14:textId="3168405E" w:rsidR="00950FC0" w:rsidRPr="00060AC4" w:rsidRDefault="00950FC0" w:rsidP="00950FC0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060AC4">
        <w:rPr>
          <w:sz w:val="24"/>
          <w:szCs w:val="24"/>
        </w:rPr>
        <w:t>Prepare for next meeting focused on question development</w:t>
      </w:r>
    </w:p>
    <w:sectPr w:rsidR="00950FC0" w:rsidRPr="00060AC4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15B09D" w14:textId="77777777" w:rsidR="00C82D26" w:rsidRDefault="00C82D26" w:rsidP="00950FC0">
      <w:pPr>
        <w:spacing w:after="0" w:line="240" w:lineRule="auto"/>
      </w:pPr>
      <w:r>
        <w:separator/>
      </w:r>
    </w:p>
  </w:endnote>
  <w:endnote w:type="continuationSeparator" w:id="0">
    <w:p w14:paraId="223FC939" w14:textId="77777777" w:rsidR="00C82D26" w:rsidRDefault="00C82D26" w:rsidP="00950F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2E5EE5" w14:textId="77777777" w:rsidR="00950FC0" w:rsidRDefault="00950FC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5D0F2D" w14:textId="77777777" w:rsidR="00950FC0" w:rsidRDefault="00950FC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395E86" w14:textId="77777777" w:rsidR="00950FC0" w:rsidRDefault="00950FC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A89838" w14:textId="77777777" w:rsidR="00C82D26" w:rsidRDefault="00C82D26" w:rsidP="00950FC0">
      <w:pPr>
        <w:spacing w:after="0" w:line="240" w:lineRule="auto"/>
      </w:pPr>
      <w:r>
        <w:separator/>
      </w:r>
    </w:p>
  </w:footnote>
  <w:footnote w:type="continuationSeparator" w:id="0">
    <w:p w14:paraId="506CB5A3" w14:textId="77777777" w:rsidR="00C82D26" w:rsidRDefault="00C82D26" w:rsidP="00950F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D75797" w14:textId="77777777" w:rsidR="00950FC0" w:rsidRDefault="00950FC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4A83CE" w14:textId="1ED8F89C" w:rsidR="00950FC0" w:rsidRDefault="00950FC0" w:rsidP="00DE18A2">
    <w:pPr>
      <w:pStyle w:val="Title"/>
    </w:pPr>
    <w:r>
      <w:t>Meeting Minutes MIS41010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4766B2" w14:textId="77777777" w:rsidR="00950FC0" w:rsidRDefault="00950FC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3333355"/>
    <w:multiLevelType w:val="multilevel"/>
    <w:tmpl w:val="157813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07C5847"/>
    <w:multiLevelType w:val="hybridMultilevel"/>
    <w:tmpl w:val="56FA50BC"/>
    <w:lvl w:ilvl="0" w:tplc="FDB4654A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29F077A"/>
    <w:multiLevelType w:val="hybridMultilevel"/>
    <w:tmpl w:val="61EADD5E"/>
    <w:lvl w:ilvl="0" w:tplc="2902B63A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95148330">
    <w:abstractNumId w:val="8"/>
  </w:num>
  <w:num w:numId="2" w16cid:durableId="999389857">
    <w:abstractNumId w:val="6"/>
  </w:num>
  <w:num w:numId="3" w16cid:durableId="1165171113">
    <w:abstractNumId w:val="5"/>
  </w:num>
  <w:num w:numId="4" w16cid:durableId="995376888">
    <w:abstractNumId w:val="4"/>
  </w:num>
  <w:num w:numId="5" w16cid:durableId="1640956676">
    <w:abstractNumId w:val="7"/>
  </w:num>
  <w:num w:numId="6" w16cid:durableId="2129884107">
    <w:abstractNumId w:val="3"/>
  </w:num>
  <w:num w:numId="7" w16cid:durableId="1428040758">
    <w:abstractNumId w:val="2"/>
  </w:num>
  <w:num w:numId="8" w16cid:durableId="1825583579">
    <w:abstractNumId w:val="1"/>
  </w:num>
  <w:num w:numId="9" w16cid:durableId="469978530">
    <w:abstractNumId w:val="0"/>
  </w:num>
  <w:num w:numId="10" w16cid:durableId="1019041186">
    <w:abstractNumId w:val="10"/>
  </w:num>
  <w:num w:numId="11" w16cid:durableId="2013953152">
    <w:abstractNumId w:val="11"/>
  </w:num>
  <w:num w:numId="12" w16cid:durableId="198616132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0AC4"/>
    <w:rsid w:val="0015074B"/>
    <w:rsid w:val="0029639D"/>
    <w:rsid w:val="00326F90"/>
    <w:rsid w:val="006B178E"/>
    <w:rsid w:val="00706520"/>
    <w:rsid w:val="008C0CB2"/>
    <w:rsid w:val="00950FC0"/>
    <w:rsid w:val="00980962"/>
    <w:rsid w:val="00AA1D8D"/>
    <w:rsid w:val="00B10D08"/>
    <w:rsid w:val="00B47730"/>
    <w:rsid w:val="00C82D26"/>
    <w:rsid w:val="00CB0664"/>
    <w:rsid w:val="00DE18A2"/>
    <w:rsid w:val="00DE7302"/>
    <w:rsid w:val="00E2300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A5901F1"/>
  <w14:defaultImageDpi w14:val="300"/>
  <w15:docId w15:val="{E9F08C74-C4E7-49C0-A530-17841C0316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950F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E" w:eastAsia="en-I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188</Words>
  <Characters>1095</Characters>
  <Application>Microsoft Office Word</Application>
  <DocSecurity>0</DocSecurity>
  <Lines>26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Rossa Bellew</cp:lastModifiedBy>
  <cp:revision>8</cp:revision>
  <dcterms:created xsi:type="dcterms:W3CDTF">2013-12-23T23:15:00Z</dcterms:created>
  <dcterms:modified xsi:type="dcterms:W3CDTF">2026-04-11T13:13:00Z</dcterms:modified>
  <cp:category/>
</cp:coreProperties>
</file>