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Look w:val="04A0" w:firstRow="1" w:lastRow="0" w:firstColumn="1" w:lastColumn="0" w:noHBand="0" w:noVBand="1"/>
      </w:tblPr>
      <w:tblGrid>
        <w:gridCol w:w="2405"/>
        <w:gridCol w:w="6089"/>
      </w:tblGrid>
      <w:tr w:rsidR="00796748" w:rsidRPr="00C939A5" w14:paraId="57FB307A" w14:textId="77777777" w:rsidTr="00C939A5">
        <w:tc>
          <w:tcPr>
            <w:tcW w:w="2405" w:type="dxa"/>
          </w:tcPr>
          <w:p w14:paraId="0F9CA95A" w14:textId="44C60439" w:rsidR="00796748" w:rsidRPr="00C939A5" w:rsidRDefault="00796748" w:rsidP="00C939A5">
            <w:pPr>
              <w:jc w:val="both"/>
              <w:rPr>
                <w:rFonts w:ascii="Times New Roman" w:hAnsi="Times New Roman" w:cs="Times New Roman"/>
                <w:sz w:val="24"/>
                <w:szCs w:val="24"/>
              </w:rPr>
            </w:pPr>
            <w:proofErr w:type="spellStart"/>
            <w:proofErr w:type="gramStart"/>
            <w:r w:rsidRPr="00C939A5">
              <w:rPr>
                <w:rFonts w:ascii="Times New Roman" w:hAnsi="Times New Roman" w:cs="Times New Roman"/>
                <w:sz w:val="24"/>
                <w:szCs w:val="24"/>
              </w:rPr>
              <w:t>replace.synonyms</w:t>
            </w:r>
            <w:proofErr w:type="spellEnd"/>
            <w:proofErr w:type="gramEnd"/>
          </w:p>
        </w:tc>
        <w:tc>
          <w:tcPr>
            <w:tcW w:w="6089" w:type="dxa"/>
          </w:tcPr>
          <w:p w14:paraId="081991CE" w14:textId="2FA216B1"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a função deve substituir automaticamente os sinônimos?</w:t>
            </w:r>
          </w:p>
        </w:tc>
      </w:tr>
      <w:tr w:rsidR="00796748" w:rsidRPr="00C939A5" w14:paraId="3975F004" w14:textId="77777777" w:rsidTr="00C939A5">
        <w:tc>
          <w:tcPr>
            <w:tcW w:w="2405" w:type="dxa"/>
          </w:tcPr>
          <w:p w14:paraId="5A7F8B57" w14:textId="276AE31F" w:rsidR="00796748" w:rsidRPr="00C939A5" w:rsidRDefault="00796748" w:rsidP="00C939A5">
            <w:pPr>
              <w:jc w:val="both"/>
              <w:rPr>
                <w:rFonts w:ascii="Times New Roman" w:hAnsi="Times New Roman" w:cs="Times New Roman"/>
                <w:sz w:val="24"/>
                <w:szCs w:val="24"/>
              </w:rPr>
            </w:pPr>
            <w:proofErr w:type="spellStart"/>
            <w:proofErr w:type="gramStart"/>
            <w:r w:rsidRPr="00C939A5">
              <w:rPr>
                <w:rFonts w:ascii="Times New Roman" w:hAnsi="Times New Roman" w:cs="Times New Roman"/>
                <w:sz w:val="24"/>
                <w:szCs w:val="24"/>
              </w:rPr>
              <w:t>suggest.names</w:t>
            </w:r>
            <w:proofErr w:type="spellEnd"/>
            <w:proofErr w:type="gramEnd"/>
          </w:p>
        </w:tc>
        <w:tc>
          <w:tcPr>
            <w:tcW w:w="6089" w:type="dxa"/>
          </w:tcPr>
          <w:p w14:paraId="6A116C55" w14:textId="7455074B"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a função deve tentar corrigir nomes com erros ortográficos?</w:t>
            </w:r>
          </w:p>
        </w:tc>
      </w:tr>
      <w:tr w:rsidR="00796748" w:rsidRPr="00C939A5" w14:paraId="59509879" w14:textId="77777777" w:rsidTr="00C939A5">
        <w:tc>
          <w:tcPr>
            <w:tcW w:w="2405" w:type="dxa"/>
          </w:tcPr>
          <w:p w14:paraId="7C859BF2" w14:textId="2C1C4366" w:rsidR="00796748" w:rsidRPr="00C939A5" w:rsidRDefault="00796748" w:rsidP="00C939A5">
            <w:pPr>
              <w:jc w:val="both"/>
              <w:rPr>
                <w:rFonts w:ascii="Times New Roman" w:hAnsi="Times New Roman" w:cs="Times New Roman"/>
                <w:sz w:val="24"/>
                <w:szCs w:val="24"/>
              </w:rPr>
            </w:pPr>
            <w:proofErr w:type="spellStart"/>
            <w:proofErr w:type="gramStart"/>
            <w:r w:rsidRPr="00C939A5">
              <w:rPr>
                <w:rFonts w:ascii="Times New Roman" w:hAnsi="Times New Roman" w:cs="Times New Roman"/>
                <w:sz w:val="24"/>
                <w:szCs w:val="24"/>
              </w:rPr>
              <w:t>life.form</w:t>
            </w:r>
            <w:proofErr w:type="spellEnd"/>
            <w:proofErr w:type="gramEnd"/>
          </w:p>
        </w:tc>
        <w:tc>
          <w:tcPr>
            <w:tcW w:w="6089" w:type="dxa"/>
          </w:tcPr>
          <w:p w14:paraId="2CBC9298" w14:textId="17F3EC85"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incluir a forma de vida do táxon?</w:t>
            </w:r>
          </w:p>
        </w:tc>
      </w:tr>
      <w:tr w:rsidR="00796748" w:rsidRPr="00C939A5" w14:paraId="19D3989C" w14:textId="77777777" w:rsidTr="00C939A5">
        <w:tc>
          <w:tcPr>
            <w:tcW w:w="2405" w:type="dxa"/>
          </w:tcPr>
          <w:p w14:paraId="03F65033" w14:textId="24AE03B9"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habitat</w:t>
            </w:r>
          </w:p>
        </w:tc>
        <w:tc>
          <w:tcPr>
            <w:tcW w:w="6089" w:type="dxa"/>
          </w:tcPr>
          <w:p w14:paraId="1B6F59C5" w14:textId="4063DD3D"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incluir o habitat do táxon?</w:t>
            </w:r>
          </w:p>
        </w:tc>
      </w:tr>
      <w:tr w:rsidR="00796748" w:rsidRPr="00C939A5" w14:paraId="0660C669" w14:textId="77777777" w:rsidTr="00C939A5">
        <w:tc>
          <w:tcPr>
            <w:tcW w:w="2405" w:type="dxa"/>
          </w:tcPr>
          <w:p w14:paraId="65925B6E" w14:textId="6E437A54" w:rsidR="00796748" w:rsidRPr="00C939A5" w:rsidRDefault="00796748" w:rsidP="00C939A5">
            <w:pPr>
              <w:jc w:val="both"/>
              <w:rPr>
                <w:rFonts w:ascii="Times New Roman" w:hAnsi="Times New Roman" w:cs="Times New Roman"/>
                <w:sz w:val="24"/>
                <w:szCs w:val="24"/>
              </w:rPr>
            </w:pPr>
            <w:proofErr w:type="spellStart"/>
            <w:proofErr w:type="gramStart"/>
            <w:r w:rsidRPr="00C939A5">
              <w:rPr>
                <w:rFonts w:ascii="Times New Roman" w:hAnsi="Times New Roman" w:cs="Times New Roman"/>
                <w:sz w:val="24"/>
                <w:szCs w:val="24"/>
              </w:rPr>
              <w:t>vegetation.type</w:t>
            </w:r>
            <w:proofErr w:type="spellEnd"/>
            <w:proofErr w:type="gramEnd"/>
          </w:p>
        </w:tc>
        <w:tc>
          <w:tcPr>
            <w:tcW w:w="6089" w:type="dxa"/>
          </w:tcPr>
          <w:p w14:paraId="3ACA8518" w14:textId="7E6D7DC3"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incluem os tipos de vegetação listados?</w:t>
            </w:r>
          </w:p>
        </w:tc>
      </w:tr>
      <w:tr w:rsidR="00796748" w:rsidRPr="00C939A5" w14:paraId="6F09AD18" w14:textId="77777777" w:rsidTr="00C939A5">
        <w:tc>
          <w:tcPr>
            <w:tcW w:w="2405" w:type="dxa"/>
          </w:tcPr>
          <w:p w14:paraId="49A851B5" w14:textId="11F6E62A" w:rsidR="00796748" w:rsidRPr="00C939A5" w:rsidRDefault="00B52655" w:rsidP="00C939A5">
            <w:pPr>
              <w:jc w:val="both"/>
              <w:rPr>
                <w:rFonts w:ascii="Times New Roman" w:hAnsi="Times New Roman" w:cs="Times New Roman"/>
                <w:sz w:val="24"/>
                <w:szCs w:val="24"/>
              </w:rPr>
            </w:pPr>
            <w:r w:rsidRPr="00C939A5">
              <w:rPr>
                <w:rFonts w:ascii="Times New Roman" w:hAnsi="Times New Roman" w:cs="Times New Roman"/>
                <w:sz w:val="24"/>
                <w:szCs w:val="24"/>
              </w:rPr>
              <w:t>vernacular</w:t>
            </w:r>
          </w:p>
        </w:tc>
        <w:tc>
          <w:tcPr>
            <w:tcW w:w="6089" w:type="dxa"/>
          </w:tcPr>
          <w:p w14:paraId="595362FF" w14:textId="3BF8534F" w:rsidR="00796748" w:rsidRPr="00C939A5" w:rsidRDefault="00796748" w:rsidP="00C939A5">
            <w:pPr>
              <w:jc w:val="both"/>
              <w:rPr>
                <w:rFonts w:ascii="Times New Roman" w:hAnsi="Times New Roman" w:cs="Times New Roman"/>
                <w:sz w:val="24"/>
                <w:szCs w:val="24"/>
              </w:rPr>
            </w:pPr>
            <w:r w:rsidRPr="00C939A5">
              <w:rPr>
                <w:rFonts w:ascii="Times New Roman" w:hAnsi="Times New Roman" w:cs="Times New Roman"/>
                <w:sz w:val="24"/>
                <w:szCs w:val="24"/>
              </w:rPr>
              <w:t>incluir nomes vernaculares e localidades?</w:t>
            </w:r>
          </w:p>
        </w:tc>
      </w:tr>
      <w:tr w:rsidR="00796748" w:rsidRPr="00C939A5" w14:paraId="3C8CB6F3" w14:textId="77777777" w:rsidTr="00C939A5">
        <w:tc>
          <w:tcPr>
            <w:tcW w:w="2405" w:type="dxa"/>
          </w:tcPr>
          <w:p w14:paraId="61427777" w14:textId="43AB0F9C" w:rsidR="00796748" w:rsidRPr="00C939A5" w:rsidRDefault="00B52655" w:rsidP="00C939A5">
            <w:pPr>
              <w:jc w:val="both"/>
              <w:rPr>
                <w:rFonts w:ascii="Times New Roman" w:hAnsi="Times New Roman" w:cs="Times New Roman"/>
                <w:sz w:val="24"/>
                <w:szCs w:val="24"/>
              </w:rPr>
            </w:pPr>
            <w:proofErr w:type="spellStart"/>
            <w:r w:rsidRPr="00C939A5">
              <w:rPr>
                <w:rFonts w:ascii="Times New Roman" w:hAnsi="Times New Roman" w:cs="Times New Roman"/>
                <w:sz w:val="24"/>
                <w:szCs w:val="24"/>
              </w:rPr>
              <w:t>states</w:t>
            </w:r>
            <w:proofErr w:type="spellEnd"/>
          </w:p>
        </w:tc>
        <w:tc>
          <w:tcPr>
            <w:tcW w:w="6089" w:type="dxa"/>
          </w:tcPr>
          <w:p w14:paraId="4DEDF2E9" w14:textId="79838E30" w:rsidR="00796748" w:rsidRPr="00C939A5" w:rsidRDefault="00B52655" w:rsidP="00C939A5">
            <w:pPr>
              <w:jc w:val="both"/>
              <w:rPr>
                <w:rFonts w:ascii="Times New Roman" w:hAnsi="Times New Roman" w:cs="Times New Roman"/>
                <w:sz w:val="24"/>
                <w:szCs w:val="24"/>
              </w:rPr>
            </w:pPr>
            <w:r w:rsidRPr="00C939A5">
              <w:rPr>
                <w:rFonts w:ascii="Times New Roman" w:hAnsi="Times New Roman" w:cs="Times New Roman"/>
                <w:sz w:val="24"/>
                <w:szCs w:val="24"/>
              </w:rPr>
              <w:t>incluir dados de ocorrência?</w:t>
            </w:r>
          </w:p>
        </w:tc>
      </w:tr>
      <w:tr w:rsidR="00796748" w:rsidRPr="00C939A5" w14:paraId="0220EB17" w14:textId="77777777" w:rsidTr="00C939A5">
        <w:tc>
          <w:tcPr>
            <w:tcW w:w="2405" w:type="dxa"/>
          </w:tcPr>
          <w:p w14:paraId="7D536E1A" w14:textId="7EAB317A" w:rsidR="00796748" w:rsidRPr="00C939A5" w:rsidRDefault="00B52655" w:rsidP="00C939A5">
            <w:pPr>
              <w:jc w:val="both"/>
              <w:rPr>
                <w:rFonts w:ascii="Times New Roman" w:hAnsi="Times New Roman" w:cs="Times New Roman"/>
                <w:sz w:val="24"/>
                <w:szCs w:val="24"/>
              </w:rPr>
            </w:pPr>
            <w:r w:rsidRPr="00C939A5">
              <w:rPr>
                <w:rFonts w:ascii="Times New Roman" w:hAnsi="Times New Roman" w:cs="Times New Roman"/>
                <w:sz w:val="24"/>
                <w:szCs w:val="24"/>
              </w:rPr>
              <w:t>establishment</w:t>
            </w:r>
          </w:p>
        </w:tc>
        <w:tc>
          <w:tcPr>
            <w:tcW w:w="6089" w:type="dxa"/>
          </w:tcPr>
          <w:p w14:paraId="04B3D5E2" w14:textId="1D58B586" w:rsidR="00796748" w:rsidRPr="00C939A5" w:rsidRDefault="00B52655" w:rsidP="00C939A5">
            <w:pPr>
              <w:jc w:val="both"/>
              <w:rPr>
                <w:rFonts w:ascii="Times New Roman" w:hAnsi="Times New Roman" w:cs="Times New Roman"/>
                <w:sz w:val="24"/>
                <w:szCs w:val="24"/>
              </w:rPr>
            </w:pPr>
            <w:r w:rsidRPr="00C939A5">
              <w:rPr>
                <w:rFonts w:ascii="Times New Roman" w:hAnsi="Times New Roman" w:cs="Times New Roman"/>
                <w:sz w:val="24"/>
                <w:szCs w:val="24"/>
              </w:rPr>
              <w:t>incluem o tipo de estabelecimento (nativo, cultivado ou naturalizado)?</w:t>
            </w:r>
          </w:p>
        </w:tc>
      </w:tr>
      <w:tr w:rsidR="00796748" w:rsidRPr="00C939A5" w14:paraId="34825B38" w14:textId="77777777" w:rsidTr="00C939A5">
        <w:tc>
          <w:tcPr>
            <w:tcW w:w="2405" w:type="dxa"/>
          </w:tcPr>
          <w:p w14:paraId="43E7765F" w14:textId="58554D73" w:rsidR="00796748" w:rsidRPr="00C939A5" w:rsidRDefault="00B52655" w:rsidP="00C939A5">
            <w:pPr>
              <w:jc w:val="both"/>
              <w:rPr>
                <w:rFonts w:ascii="Times New Roman" w:hAnsi="Times New Roman" w:cs="Times New Roman"/>
                <w:sz w:val="24"/>
                <w:szCs w:val="24"/>
              </w:rPr>
            </w:pPr>
            <w:proofErr w:type="spellStart"/>
            <w:r w:rsidRPr="00C939A5">
              <w:rPr>
                <w:rFonts w:ascii="Times New Roman" w:hAnsi="Times New Roman" w:cs="Times New Roman"/>
                <w:sz w:val="24"/>
                <w:szCs w:val="24"/>
              </w:rPr>
              <w:t>domain</w:t>
            </w:r>
            <w:proofErr w:type="spellEnd"/>
          </w:p>
        </w:tc>
        <w:tc>
          <w:tcPr>
            <w:tcW w:w="6089" w:type="dxa"/>
          </w:tcPr>
          <w:p w14:paraId="21B4EA04" w14:textId="7D30022A" w:rsidR="00796748" w:rsidRPr="00C939A5" w:rsidRDefault="00B52655" w:rsidP="00C939A5">
            <w:pPr>
              <w:jc w:val="both"/>
              <w:rPr>
                <w:rFonts w:ascii="Times New Roman" w:hAnsi="Times New Roman" w:cs="Times New Roman"/>
                <w:sz w:val="24"/>
                <w:szCs w:val="24"/>
              </w:rPr>
            </w:pPr>
            <w:r w:rsidRPr="00C939A5">
              <w:rPr>
                <w:rFonts w:ascii="Times New Roman" w:hAnsi="Times New Roman" w:cs="Times New Roman"/>
                <w:sz w:val="24"/>
                <w:szCs w:val="24"/>
              </w:rPr>
              <w:t>retornar domínios fitogeográficos?</w:t>
            </w:r>
          </w:p>
        </w:tc>
      </w:tr>
      <w:tr w:rsidR="00796748" w:rsidRPr="00C939A5" w14:paraId="7D701780" w14:textId="77777777" w:rsidTr="00C939A5">
        <w:tc>
          <w:tcPr>
            <w:tcW w:w="2405" w:type="dxa"/>
          </w:tcPr>
          <w:p w14:paraId="07F23CED" w14:textId="6CF36818" w:rsidR="00796748" w:rsidRPr="00C939A5" w:rsidRDefault="00B52655" w:rsidP="00C939A5">
            <w:pPr>
              <w:jc w:val="both"/>
              <w:rPr>
                <w:rFonts w:ascii="Times New Roman" w:hAnsi="Times New Roman" w:cs="Times New Roman"/>
                <w:sz w:val="24"/>
                <w:szCs w:val="24"/>
              </w:rPr>
            </w:pPr>
            <w:proofErr w:type="spellStart"/>
            <w:r w:rsidRPr="00C939A5">
              <w:rPr>
                <w:rFonts w:ascii="Times New Roman" w:hAnsi="Times New Roman" w:cs="Times New Roman"/>
                <w:sz w:val="24"/>
                <w:szCs w:val="24"/>
              </w:rPr>
              <w:t>endemism</w:t>
            </w:r>
            <w:proofErr w:type="spellEnd"/>
          </w:p>
        </w:tc>
        <w:tc>
          <w:tcPr>
            <w:tcW w:w="6089" w:type="dxa"/>
          </w:tcPr>
          <w:p w14:paraId="731811CF" w14:textId="3779D9E1" w:rsidR="00796748" w:rsidRPr="00C939A5" w:rsidRDefault="00B52655" w:rsidP="00C939A5">
            <w:pPr>
              <w:jc w:val="both"/>
              <w:rPr>
                <w:rFonts w:ascii="Times New Roman" w:hAnsi="Times New Roman" w:cs="Times New Roman"/>
                <w:sz w:val="24"/>
                <w:szCs w:val="24"/>
              </w:rPr>
            </w:pPr>
            <w:r w:rsidRPr="00C939A5">
              <w:rPr>
                <w:rFonts w:ascii="Times New Roman" w:hAnsi="Times New Roman" w:cs="Times New Roman"/>
                <w:sz w:val="24"/>
                <w:szCs w:val="24"/>
              </w:rPr>
              <w:t>o táxon é endêmico do Brasil?</w:t>
            </w:r>
          </w:p>
        </w:tc>
      </w:tr>
      <w:tr w:rsidR="00B52655" w:rsidRPr="00C939A5" w14:paraId="112FB5F2" w14:textId="77777777" w:rsidTr="00C939A5">
        <w:tc>
          <w:tcPr>
            <w:tcW w:w="2405" w:type="dxa"/>
          </w:tcPr>
          <w:p w14:paraId="2E4775D8" w14:textId="3CEDCA0C" w:rsidR="00B52655" w:rsidRPr="00C939A5" w:rsidRDefault="004E154A" w:rsidP="00C939A5">
            <w:pPr>
              <w:jc w:val="both"/>
              <w:rPr>
                <w:rFonts w:ascii="Times New Roman" w:hAnsi="Times New Roman" w:cs="Times New Roman"/>
                <w:sz w:val="24"/>
                <w:szCs w:val="24"/>
              </w:rPr>
            </w:pPr>
            <w:proofErr w:type="spellStart"/>
            <w:r w:rsidRPr="00C939A5">
              <w:rPr>
                <w:rFonts w:ascii="Times New Roman" w:hAnsi="Times New Roman" w:cs="Times New Roman"/>
                <w:sz w:val="24"/>
                <w:szCs w:val="24"/>
              </w:rPr>
              <w:t>drop</w:t>
            </w:r>
            <w:proofErr w:type="spellEnd"/>
          </w:p>
        </w:tc>
        <w:tc>
          <w:tcPr>
            <w:tcW w:w="6089" w:type="dxa"/>
          </w:tcPr>
          <w:p w14:paraId="0680AB13" w14:textId="5F1108F9" w:rsidR="00B52655" w:rsidRPr="00C939A5" w:rsidRDefault="004E154A" w:rsidP="00C939A5">
            <w:pPr>
              <w:jc w:val="both"/>
              <w:rPr>
                <w:rFonts w:ascii="Times New Roman" w:hAnsi="Times New Roman" w:cs="Times New Roman"/>
                <w:sz w:val="24"/>
                <w:szCs w:val="24"/>
              </w:rPr>
            </w:pPr>
            <w:r w:rsidRPr="00C939A5">
              <w:rPr>
                <w:rFonts w:ascii="Times New Roman" w:hAnsi="Times New Roman" w:cs="Times New Roman"/>
                <w:sz w:val="24"/>
                <w:szCs w:val="24"/>
              </w:rPr>
              <w:t>NULL ou vetor de caracteres com nomes de colunas com informações taxonômicas a serem removidas do quadro de dados retornado. Nomes disponíveis: "id", "scientific.name", "accepted.name", "</w:t>
            </w:r>
            <w:proofErr w:type="spellStart"/>
            <w:r w:rsidRPr="00C939A5">
              <w:rPr>
                <w:rFonts w:ascii="Times New Roman" w:hAnsi="Times New Roman" w:cs="Times New Roman"/>
                <w:sz w:val="24"/>
                <w:szCs w:val="24"/>
              </w:rPr>
              <w:t>family</w:t>
            </w:r>
            <w:proofErr w:type="spellEnd"/>
            <w:r w:rsidRPr="00C939A5">
              <w:rPr>
                <w:rFonts w:ascii="Times New Roman" w:hAnsi="Times New Roman" w:cs="Times New Roman"/>
                <w:sz w:val="24"/>
                <w:szCs w:val="24"/>
              </w:rPr>
              <w:t>", "genus", "</w:t>
            </w:r>
            <w:proofErr w:type="spellStart"/>
            <w:proofErr w:type="gramStart"/>
            <w:r w:rsidRPr="00C939A5">
              <w:rPr>
                <w:rFonts w:ascii="Times New Roman" w:hAnsi="Times New Roman" w:cs="Times New Roman"/>
                <w:sz w:val="24"/>
                <w:szCs w:val="24"/>
              </w:rPr>
              <w:t>specific.epiteth</w:t>
            </w:r>
            <w:proofErr w:type="spellEnd"/>
            <w:proofErr w:type="gramEnd"/>
            <w:r w:rsidRPr="00C939A5">
              <w:rPr>
                <w:rFonts w:ascii="Times New Roman" w:hAnsi="Times New Roman" w:cs="Times New Roman"/>
                <w:sz w:val="24"/>
                <w:szCs w:val="24"/>
              </w:rPr>
              <w:t>", "</w:t>
            </w:r>
            <w:proofErr w:type="spellStart"/>
            <w:r w:rsidRPr="00C939A5">
              <w:rPr>
                <w:rFonts w:ascii="Times New Roman" w:hAnsi="Times New Roman" w:cs="Times New Roman"/>
                <w:sz w:val="24"/>
                <w:szCs w:val="24"/>
              </w:rPr>
              <w:t>infra.epiteth</w:t>
            </w:r>
            <w:proofErr w:type="spellEnd"/>
            <w:r w:rsidRPr="00C939A5">
              <w:rPr>
                <w:rFonts w:ascii="Times New Roman" w:hAnsi="Times New Roman" w:cs="Times New Roman"/>
                <w:sz w:val="24"/>
                <w:szCs w:val="24"/>
              </w:rPr>
              <w:t>", "</w:t>
            </w:r>
            <w:proofErr w:type="spellStart"/>
            <w:r w:rsidRPr="00C939A5">
              <w:rPr>
                <w:rFonts w:ascii="Times New Roman" w:hAnsi="Times New Roman" w:cs="Times New Roman"/>
                <w:sz w:val="24"/>
                <w:szCs w:val="24"/>
              </w:rPr>
              <w:t>taxon.rank</w:t>
            </w:r>
            <w:proofErr w:type="spellEnd"/>
            <w:r w:rsidRPr="00C939A5">
              <w:rPr>
                <w:rFonts w:ascii="Times New Roman" w:hAnsi="Times New Roman" w:cs="Times New Roman"/>
                <w:sz w:val="24"/>
                <w:szCs w:val="24"/>
              </w:rPr>
              <w:t>", "</w:t>
            </w:r>
            <w:proofErr w:type="spellStart"/>
            <w:r w:rsidRPr="00C939A5">
              <w:rPr>
                <w:rFonts w:ascii="Times New Roman" w:hAnsi="Times New Roman" w:cs="Times New Roman"/>
                <w:sz w:val="24"/>
                <w:szCs w:val="24"/>
              </w:rPr>
              <w:t>authorship</w:t>
            </w:r>
            <w:proofErr w:type="spellEnd"/>
            <w:r w:rsidRPr="00C939A5">
              <w:rPr>
                <w:rFonts w:ascii="Times New Roman" w:hAnsi="Times New Roman" w:cs="Times New Roman"/>
                <w:sz w:val="24"/>
                <w:szCs w:val="24"/>
              </w:rPr>
              <w:t xml:space="preserve">", " </w:t>
            </w:r>
            <w:proofErr w:type="spellStart"/>
            <w:r w:rsidRPr="00C939A5">
              <w:rPr>
                <w:rFonts w:ascii="Times New Roman" w:hAnsi="Times New Roman" w:cs="Times New Roman"/>
                <w:sz w:val="24"/>
                <w:szCs w:val="24"/>
              </w:rPr>
              <w:t>taxon.status</w:t>
            </w:r>
            <w:proofErr w:type="spellEnd"/>
            <w:r w:rsidRPr="00C939A5">
              <w:rPr>
                <w:rFonts w:ascii="Times New Roman" w:hAnsi="Times New Roman" w:cs="Times New Roman"/>
                <w:sz w:val="24"/>
                <w:szCs w:val="24"/>
              </w:rPr>
              <w:t>", "</w:t>
            </w:r>
            <w:proofErr w:type="spellStart"/>
            <w:r w:rsidRPr="00C939A5">
              <w:rPr>
                <w:rFonts w:ascii="Times New Roman" w:hAnsi="Times New Roman" w:cs="Times New Roman"/>
                <w:sz w:val="24"/>
                <w:szCs w:val="24"/>
              </w:rPr>
              <w:t>name.status</w:t>
            </w:r>
            <w:proofErr w:type="spellEnd"/>
            <w:r w:rsidRPr="00C939A5">
              <w:rPr>
                <w:rFonts w:ascii="Times New Roman" w:hAnsi="Times New Roman" w:cs="Times New Roman"/>
                <w:sz w:val="24"/>
                <w:szCs w:val="24"/>
              </w:rPr>
              <w:t>", "</w:t>
            </w:r>
            <w:proofErr w:type="spellStart"/>
            <w:r w:rsidRPr="00C939A5">
              <w:rPr>
                <w:rFonts w:ascii="Times New Roman" w:hAnsi="Times New Roman" w:cs="Times New Roman"/>
                <w:sz w:val="24"/>
                <w:szCs w:val="24"/>
              </w:rPr>
              <w:t>threat.status</w:t>
            </w:r>
            <w:proofErr w:type="spellEnd"/>
            <w:r w:rsidRPr="00C939A5">
              <w:rPr>
                <w:rFonts w:ascii="Times New Roman" w:hAnsi="Times New Roman" w:cs="Times New Roman"/>
                <w:sz w:val="24"/>
                <w:szCs w:val="24"/>
              </w:rPr>
              <w:t>" e "</w:t>
            </w:r>
            <w:proofErr w:type="spellStart"/>
            <w:r w:rsidRPr="00C939A5">
              <w:rPr>
                <w:rFonts w:ascii="Times New Roman" w:hAnsi="Times New Roman" w:cs="Times New Roman"/>
                <w:sz w:val="24"/>
                <w:szCs w:val="24"/>
              </w:rPr>
              <w:t>search.str</w:t>
            </w:r>
            <w:proofErr w:type="spellEnd"/>
            <w:r w:rsidRPr="00C939A5">
              <w:rPr>
                <w:rFonts w:ascii="Times New Roman" w:hAnsi="Times New Roman" w:cs="Times New Roman"/>
                <w:sz w:val="24"/>
                <w:szCs w:val="24"/>
              </w:rPr>
              <w:t>".</w:t>
            </w:r>
          </w:p>
        </w:tc>
      </w:tr>
      <w:tr w:rsidR="00B52655" w:rsidRPr="00C939A5" w14:paraId="22268766" w14:textId="77777777" w:rsidTr="00C939A5">
        <w:tc>
          <w:tcPr>
            <w:tcW w:w="2405" w:type="dxa"/>
          </w:tcPr>
          <w:p w14:paraId="07FA893D" w14:textId="1927ACB1" w:rsidR="00B52655" w:rsidRPr="00C939A5" w:rsidRDefault="004E154A" w:rsidP="00C939A5">
            <w:pPr>
              <w:jc w:val="both"/>
              <w:rPr>
                <w:rFonts w:ascii="Times New Roman" w:hAnsi="Times New Roman" w:cs="Times New Roman"/>
                <w:sz w:val="24"/>
                <w:szCs w:val="24"/>
              </w:rPr>
            </w:pPr>
            <w:proofErr w:type="spellStart"/>
            <w:proofErr w:type="gramStart"/>
            <w:r w:rsidRPr="00C939A5">
              <w:rPr>
                <w:rFonts w:ascii="Times New Roman" w:hAnsi="Times New Roman" w:cs="Times New Roman"/>
                <w:sz w:val="24"/>
                <w:szCs w:val="24"/>
              </w:rPr>
              <w:t>suggestion.distance</w:t>
            </w:r>
            <w:proofErr w:type="spellEnd"/>
            <w:proofErr w:type="gramEnd"/>
          </w:p>
        </w:tc>
        <w:tc>
          <w:tcPr>
            <w:tcW w:w="6089" w:type="dxa"/>
          </w:tcPr>
          <w:p w14:paraId="316F9EA9" w14:textId="27E6585C" w:rsidR="00B52655" w:rsidRPr="00C939A5" w:rsidRDefault="004E154A" w:rsidP="00C939A5">
            <w:pPr>
              <w:jc w:val="both"/>
              <w:rPr>
                <w:rFonts w:ascii="Times New Roman" w:hAnsi="Times New Roman" w:cs="Times New Roman"/>
                <w:sz w:val="24"/>
                <w:szCs w:val="24"/>
              </w:rPr>
            </w:pPr>
            <w:r w:rsidRPr="00C939A5">
              <w:rPr>
                <w:rFonts w:ascii="Times New Roman" w:hAnsi="Times New Roman" w:cs="Times New Roman"/>
                <w:sz w:val="24"/>
                <w:szCs w:val="24"/>
              </w:rPr>
              <w:t>um valor entre 0 e 1 indicando quão conservador o algoritmo de sugestão de nome deve ser. Valores mais próximos de 1 são muito conservadores. Tenha muito cuidado, valores mais baixos podem dar sugestões erradas.</w:t>
            </w:r>
          </w:p>
        </w:tc>
      </w:tr>
      <w:tr w:rsidR="004E154A" w:rsidRPr="00C939A5" w14:paraId="56DE6330" w14:textId="77777777" w:rsidTr="00C939A5">
        <w:tc>
          <w:tcPr>
            <w:tcW w:w="2405" w:type="dxa"/>
          </w:tcPr>
          <w:p w14:paraId="553A9C12" w14:textId="21C69298" w:rsidR="004E154A" w:rsidRPr="00C939A5" w:rsidRDefault="00C939A5" w:rsidP="00C939A5">
            <w:pPr>
              <w:jc w:val="both"/>
              <w:rPr>
                <w:rFonts w:ascii="Times New Roman" w:hAnsi="Times New Roman" w:cs="Times New Roman"/>
                <w:sz w:val="24"/>
                <w:szCs w:val="24"/>
              </w:rPr>
            </w:pPr>
            <w:r w:rsidRPr="00C939A5">
              <w:rPr>
                <w:rFonts w:ascii="Times New Roman" w:hAnsi="Times New Roman" w:cs="Times New Roman"/>
                <w:sz w:val="24"/>
                <w:szCs w:val="24"/>
              </w:rPr>
              <w:t>parse</w:t>
            </w:r>
          </w:p>
        </w:tc>
        <w:tc>
          <w:tcPr>
            <w:tcW w:w="6089" w:type="dxa"/>
          </w:tcPr>
          <w:p w14:paraId="44825407" w14:textId="5A224CD3" w:rsidR="004E154A" w:rsidRPr="00C939A5" w:rsidRDefault="00C939A5" w:rsidP="00C939A5">
            <w:pPr>
              <w:jc w:val="both"/>
              <w:rPr>
                <w:rFonts w:ascii="Times New Roman" w:hAnsi="Times New Roman" w:cs="Times New Roman"/>
                <w:sz w:val="24"/>
                <w:szCs w:val="24"/>
              </w:rPr>
            </w:pPr>
            <w:r w:rsidRPr="00C939A5">
              <w:rPr>
                <w:rFonts w:ascii="Times New Roman" w:hAnsi="Times New Roman" w:cs="Times New Roman"/>
                <w:sz w:val="24"/>
                <w:szCs w:val="24"/>
              </w:rPr>
              <w:t>Analisar nomes através do analisador GBIF para remover autores?</w:t>
            </w:r>
          </w:p>
        </w:tc>
      </w:tr>
    </w:tbl>
    <w:p w14:paraId="3541E596" w14:textId="5CA1B8B0" w:rsidR="008F43BD" w:rsidRPr="00C939A5" w:rsidRDefault="008F43BD" w:rsidP="00C939A5">
      <w:pPr>
        <w:jc w:val="both"/>
        <w:rPr>
          <w:rFonts w:ascii="Times New Roman" w:hAnsi="Times New Roman" w:cs="Times New Roman"/>
          <w:sz w:val="24"/>
          <w:szCs w:val="24"/>
        </w:rPr>
      </w:pPr>
    </w:p>
    <w:p w14:paraId="4337135A" w14:textId="78028DFC" w:rsidR="00C939A5" w:rsidRPr="00C939A5" w:rsidRDefault="00C939A5" w:rsidP="00C939A5">
      <w:pPr>
        <w:jc w:val="both"/>
        <w:rPr>
          <w:rFonts w:ascii="Times New Roman" w:hAnsi="Times New Roman" w:cs="Times New Roman"/>
          <w:sz w:val="24"/>
          <w:szCs w:val="24"/>
        </w:rPr>
      </w:pPr>
      <w:r w:rsidRPr="00C939A5">
        <w:rPr>
          <w:rFonts w:ascii="Times New Roman" w:hAnsi="Times New Roman" w:cs="Times New Roman"/>
          <w:sz w:val="24"/>
          <w:szCs w:val="24"/>
        </w:rPr>
        <w:t>O quadro de dados retornado conterá um número variável de linhas e colunas dependendo de como a função foi chamada. Por exemplo, como pode haver mais de um nome vernacular para cada táxon, algumas linhas serão duplicadas se vernacular for definido como TRUE. Todos os táxons com erros ortográficos são corrigidos automaticamente se a função puder apresentar uma estimativa razoável para o nome. O estado de conservação segue a nomenclatura da IUCN.</w:t>
      </w:r>
    </w:p>
    <w:sectPr w:rsidR="00C939A5" w:rsidRPr="00C939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48"/>
    <w:rsid w:val="00101714"/>
    <w:rsid w:val="004E154A"/>
    <w:rsid w:val="00796748"/>
    <w:rsid w:val="008F43BD"/>
    <w:rsid w:val="00B52655"/>
    <w:rsid w:val="00C939A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F651"/>
  <w15:chartTrackingRefBased/>
  <w15:docId w15:val="{0270C583-033D-40C0-88C3-2F2A3344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96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256</Words>
  <Characters>1385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Homczinski</dc:creator>
  <cp:keywords/>
  <dc:description/>
  <cp:lastModifiedBy>Isabel Homczinski</cp:lastModifiedBy>
  <cp:revision>1</cp:revision>
  <dcterms:created xsi:type="dcterms:W3CDTF">2022-09-21T18:29:00Z</dcterms:created>
  <dcterms:modified xsi:type="dcterms:W3CDTF">2022-09-21T23:45:00Z</dcterms:modified>
</cp:coreProperties>
</file>