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1823" w14:textId="77777777" w:rsidR="00AF160C" w:rsidRPr="00D17796" w:rsidRDefault="00AF160C" w:rsidP="00A317DC">
      <w:pPr>
        <w:jc w:val="center"/>
        <w:rPr>
          <w:rFonts w:ascii="Arial" w:hAnsi="Arial" w:cs="Arial"/>
          <w:b/>
        </w:rPr>
      </w:pPr>
    </w:p>
    <w:p w14:paraId="62CFDEE5" w14:textId="14388AC5" w:rsidR="00A048BB" w:rsidRPr="00A048BB" w:rsidRDefault="00A317DC" w:rsidP="00A048BB">
      <w:pPr>
        <w:jc w:val="both"/>
        <w:rPr>
          <w:rFonts w:ascii="Arial" w:hAnsi="Arial" w:cs="Arial"/>
        </w:rPr>
      </w:pPr>
      <w:r w:rsidRPr="00A048BB">
        <w:rPr>
          <w:rFonts w:ascii="Arial" w:hAnsi="Arial" w:cs="Arial"/>
          <w:b/>
          <w:sz w:val="32"/>
          <w:szCs w:val="32"/>
        </w:rPr>
        <w:t>TÉRMINOS DE REFERENCIA</w:t>
      </w:r>
    </w:p>
    <w:tbl>
      <w:tblPr>
        <w:tblpPr w:leftFromText="141" w:rightFromText="141" w:vertAnchor="text" w:horzAnchor="margin" w:tblpXSpec="center" w:tblpY="131"/>
        <w:tblW w:w="10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8227"/>
      </w:tblGrid>
      <w:tr w:rsidR="00832471" w:rsidRPr="00DF1615" w14:paraId="57EB053F" w14:textId="77777777" w:rsidTr="006813D7">
        <w:trPr>
          <w:trHeight w:val="699"/>
          <w:jc w:val="center"/>
        </w:trPr>
        <w:tc>
          <w:tcPr>
            <w:tcW w:w="2694" w:type="dxa"/>
            <w:tcBorders>
              <w:bottom w:val="single" w:sz="4" w:space="0" w:color="auto"/>
            </w:tcBorders>
          </w:tcPr>
          <w:p w14:paraId="67D7BE56" w14:textId="77777777" w:rsidR="00832471" w:rsidRPr="00A048BB" w:rsidRDefault="00832471" w:rsidP="006813D7">
            <w:pPr>
              <w:rPr>
                <w:rFonts w:ascii="Arial" w:hAnsi="Arial" w:cs="Arial"/>
                <w:sz w:val="28"/>
                <w:szCs w:val="28"/>
              </w:rPr>
            </w:pPr>
            <w:r w:rsidRPr="00A048BB">
              <w:rPr>
                <w:rFonts w:ascii="Arial" w:hAnsi="Arial" w:cs="Arial"/>
                <w:b/>
                <w:sz w:val="28"/>
                <w:szCs w:val="28"/>
              </w:rPr>
              <w:t>Proyecto</w:t>
            </w:r>
            <w:r w:rsidRPr="00A048B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14:paraId="5AADC853" w14:textId="04B62612" w:rsidR="00832471" w:rsidRPr="00DF1615" w:rsidRDefault="00A048BB" w:rsidP="006813D7">
            <w:pPr>
              <w:jc w:val="both"/>
              <w:rPr>
                <w:rFonts w:ascii="Georgia" w:hAnsi="Georgia" w:cs="Arial"/>
                <w:lang w:val="es-US"/>
              </w:rPr>
            </w:pPr>
            <w:r w:rsidRPr="00DF1615">
              <w:rPr>
                <w:rFonts w:ascii="Georgia" w:hAnsi="Georgia" w:cs="Arial"/>
                <w:lang w:val="es-US"/>
              </w:rPr>
              <w:t>P-</w:t>
            </w:r>
            <w:r w:rsidR="00DF1615" w:rsidRPr="00DF1615">
              <w:rPr>
                <w:rFonts w:ascii="Georgia" w:hAnsi="Georgia" w:cs="Arial"/>
                <w:lang w:val="es-US"/>
              </w:rPr>
              <w:t>3983 “</w:t>
            </w:r>
            <w:r w:rsidR="00DF1615" w:rsidRPr="00DF1615">
              <w:rPr>
                <w:lang w:val="es-US"/>
              </w:rPr>
              <w:t>Defendiendo</w:t>
            </w:r>
            <w:r w:rsidR="00DF1615" w:rsidRPr="00DF1615">
              <w:rPr>
                <w:rFonts w:ascii="Georgia" w:hAnsi="Georgia" w:cs="Arial"/>
                <w:lang w:val="es-US"/>
              </w:rPr>
              <w:t xml:space="preserve"> a los Defensores” – We Effect / Amnistía I</w:t>
            </w:r>
            <w:r w:rsidR="00DF1615">
              <w:rPr>
                <w:rFonts w:ascii="Georgia" w:hAnsi="Georgia" w:cs="Arial"/>
                <w:lang w:val="es-US"/>
              </w:rPr>
              <w:t xml:space="preserve">nternacional / </w:t>
            </w:r>
            <w:proofErr w:type="spellStart"/>
            <w:r w:rsidR="00DF1615">
              <w:rPr>
                <w:rFonts w:ascii="Georgia" w:hAnsi="Georgia" w:cs="Arial"/>
                <w:lang w:val="es-US"/>
              </w:rPr>
              <w:t>Geen</w:t>
            </w:r>
            <w:proofErr w:type="spellEnd"/>
            <w:r w:rsidR="00DF1615">
              <w:rPr>
                <w:rFonts w:ascii="Georgia" w:hAnsi="Georgia" w:cs="Arial"/>
                <w:lang w:val="es-US"/>
              </w:rPr>
              <w:t xml:space="preserve"> Peace</w:t>
            </w:r>
          </w:p>
        </w:tc>
      </w:tr>
      <w:tr w:rsidR="006813D7" w:rsidRPr="00DF1615" w14:paraId="0FC07577" w14:textId="77777777" w:rsidTr="006813D7">
        <w:trPr>
          <w:trHeight w:val="109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111FD" w14:textId="77777777" w:rsidR="006813D7" w:rsidRPr="006813D7" w:rsidRDefault="006813D7" w:rsidP="006813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2BD613" w14:textId="77777777" w:rsidR="006813D7" w:rsidRPr="006813D7" w:rsidRDefault="006813D7" w:rsidP="006813D7">
            <w:pPr>
              <w:jc w:val="both"/>
              <w:rPr>
                <w:rFonts w:ascii="Georgia" w:hAnsi="Georgia" w:cs="Arial"/>
                <w:sz w:val="12"/>
                <w:szCs w:val="12"/>
                <w:lang w:val="es-US"/>
              </w:rPr>
            </w:pPr>
          </w:p>
        </w:tc>
      </w:tr>
      <w:tr w:rsidR="006813D7" w:rsidRPr="00DF1615" w14:paraId="2687532C" w14:textId="77777777" w:rsidTr="006813D7">
        <w:trPr>
          <w:trHeight w:val="699"/>
          <w:jc w:val="center"/>
        </w:trPr>
        <w:tc>
          <w:tcPr>
            <w:tcW w:w="2694" w:type="dxa"/>
            <w:tcBorders>
              <w:top w:val="single" w:sz="4" w:space="0" w:color="auto"/>
            </w:tcBorders>
          </w:tcPr>
          <w:p w14:paraId="7B40CFD3" w14:textId="3EC48D01" w:rsidR="006813D7" w:rsidRPr="00A048BB" w:rsidRDefault="006813D7" w:rsidP="006813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48BB">
              <w:rPr>
                <w:rFonts w:ascii="Arial" w:hAnsi="Arial" w:cs="Arial"/>
                <w:b/>
                <w:sz w:val="28"/>
                <w:szCs w:val="28"/>
              </w:rPr>
              <w:t xml:space="preserve">Servicio requerido </w:t>
            </w:r>
          </w:p>
        </w:tc>
        <w:tc>
          <w:tcPr>
            <w:tcW w:w="8227" w:type="dxa"/>
            <w:tcBorders>
              <w:top w:val="single" w:sz="4" w:space="0" w:color="auto"/>
            </w:tcBorders>
          </w:tcPr>
          <w:p w14:paraId="0071BDB4" w14:textId="1562365C" w:rsidR="006813D7" w:rsidRPr="00DF1615" w:rsidRDefault="006813D7" w:rsidP="006813D7">
            <w:pPr>
              <w:jc w:val="both"/>
              <w:rPr>
                <w:rFonts w:ascii="Georgia" w:hAnsi="Georgia" w:cs="Arial"/>
                <w:lang w:val="es-US"/>
              </w:rPr>
            </w:pPr>
            <w:r>
              <w:rPr>
                <w:rFonts w:ascii="Georgia" w:hAnsi="Georgia" w:cs="Arial"/>
              </w:rPr>
              <w:t>C</w:t>
            </w:r>
            <w:r w:rsidRPr="00A048BB">
              <w:rPr>
                <w:rFonts w:ascii="Georgia" w:hAnsi="Georgia" w:cs="Arial"/>
              </w:rPr>
              <w:t>ontratación de servicio</w:t>
            </w:r>
            <w:r>
              <w:rPr>
                <w:rFonts w:ascii="Georgia" w:hAnsi="Georgia" w:cs="Arial"/>
              </w:rPr>
              <w:t>s de consultoría</w:t>
            </w:r>
            <w:r w:rsidRPr="00A048BB">
              <w:rPr>
                <w:rFonts w:ascii="Georgia" w:hAnsi="Georgia" w:cs="Arial"/>
              </w:rPr>
              <w:t xml:space="preserve"> para </w:t>
            </w:r>
            <w:r>
              <w:rPr>
                <w:rFonts w:ascii="Georgia" w:hAnsi="Georgia" w:cs="Arial"/>
              </w:rPr>
              <w:t>diseño de guion,</w:t>
            </w:r>
            <w:r w:rsidRPr="00A048BB">
              <w:rPr>
                <w:rFonts w:ascii="Georgia" w:hAnsi="Georgia" w:cs="Arial"/>
              </w:rPr>
              <w:t xml:space="preserve"> producción </w:t>
            </w:r>
            <w:r>
              <w:rPr>
                <w:rFonts w:ascii="Georgia" w:hAnsi="Georgia" w:cs="Arial"/>
              </w:rPr>
              <w:t>y presentación de obras teatrales sobre derechos de mujeres jóvenes de tierra y territorio.</w:t>
            </w:r>
            <w:r w:rsidRPr="00A048BB">
              <w:rPr>
                <w:rFonts w:ascii="Georgia" w:hAnsi="Georgia" w:cs="Arial"/>
              </w:rPr>
              <w:t xml:space="preserve">  </w:t>
            </w:r>
          </w:p>
        </w:tc>
      </w:tr>
    </w:tbl>
    <w:p w14:paraId="5DC69226" w14:textId="70B51664" w:rsidR="00A317DC" w:rsidRPr="00D17796" w:rsidRDefault="00A317DC" w:rsidP="007D35F5">
      <w:pPr>
        <w:tabs>
          <w:tab w:val="left" w:pos="3105"/>
        </w:tabs>
        <w:spacing w:after="0"/>
        <w:rPr>
          <w:rFonts w:ascii="Arial" w:hAnsi="Arial" w:cs="Arial"/>
        </w:rPr>
      </w:pPr>
    </w:p>
    <w:tbl>
      <w:tblPr>
        <w:tblW w:w="10944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4"/>
      </w:tblGrid>
      <w:tr w:rsidR="00A317DC" w:rsidRPr="00C870EC" w14:paraId="4E26B2FB" w14:textId="77777777" w:rsidTr="00766475">
        <w:trPr>
          <w:trHeight w:val="3968"/>
        </w:trPr>
        <w:tc>
          <w:tcPr>
            <w:tcW w:w="10944" w:type="dxa"/>
            <w:shd w:val="clear" w:color="auto" w:fill="auto"/>
          </w:tcPr>
          <w:p w14:paraId="25E1B138" w14:textId="5FB3EA83" w:rsidR="00467B34" w:rsidRPr="00A048BB" w:rsidRDefault="00EF673D" w:rsidP="001A0528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048BB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6813D7">
              <w:rPr>
                <w:rFonts w:ascii="Arial" w:hAnsi="Arial" w:cs="Arial"/>
                <w:b/>
                <w:sz w:val="28"/>
                <w:szCs w:val="28"/>
              </w:rPr>
              <w:t>ntecedentes</w:t>
            </w:r>
            <w:r w:rsidR="00A317DC" w:rsidRPr="00A048B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5E587D05" w14:textId="1B8176A3" w:rsidR="00A317DC" w:rsidRPr="00400472" w:rsidRDefault="00467B34" w:rsidP="001A0528">
            <w:pPr>
              <w:spacing w:after="0"/>
              <w:jc w:val="both"/>
              <w:rPr>
                <w:rFonts w:ascii="Georgia" w:hAnsi="Georgia" w:cs="Arial"/>
              </w:rPr>
            </w:pPr>
            <w:r w:rsidRPr="00400472">
              <w:rPr>
                <w:rFonts w:ascii="Georgia" w:hAnsi="Georgia" w:cs="Arial"/>
              </w:rPr>
              <w:t xml:space="preserve">We Effect es una organización de cooperación internacional de Suecia, </w:t>
            </w:r>
            <w:r w:rsidR="00400472">
              <w:rPr>
                <w:rFonts w:ascii="Georgia" w:hAnsi="Georgia" w:cs="Arial"/>
              </w:rPr>
              <w:t>que durante</w:t>
            </w:r>
            <w:r w:rsidRPr="00400472">
              <w:rPr>
                <w:rFonts w:ascii="Georgia" w:hAnsi="Georgia" w:cs="Arial"/>
              </w:rPr>
              <w:t xml:space="preserve"> 60 años </w:t>
            </w:r>
            <w:r w:rsidR="00400472">
              <w:rPr>
                <w:rFonts w:ascii="Georgia" w:hAnsi="Georgia" w:cs="Arial"/>
              </w:rPr>
              <w:t>ha colaborado con org</w:t>
            </w:r>
            <w:r w:rsidRPr="00400472">
              <w:rPr>
                <w:rFonts w:ascii="Georgia" w:hAnsi="Georgia" w:cs="Arial"/>
              </w:rPr>
              <w:t>anizaciones populares, movimientos sociales y del sector cooperativo y economía social</w:t>
            </w:r>
            <w:r w:rsidR="001A0528">
              <w:rPr>
                <w:rFonts w:ascii="Georgia" w:hAnsi="Georgia" w:cs="Arial"/>
              </w:rPr>
              <w:t xml:space="preserve">; </w:t>
            </w:r>
            <w:r w:rsidRPr="00400472">
              <w:rPr>
                <w:rFonts w:ascii="Georgia" w:hAnsi="Georgia" w:cs="Arial"/>
              </w:rPr>
              <w:t>apoy</w:t>
            </w:r>
            <w:r w:rsidR="001A0528">
              <w:rPr>
                <w:rFonts w:ascii="Georgia" w:hAnsi="Georgia" w:cs="Arial"/>
              </w:rPr>
              <w:t>ándoles</w:t>
            </w:r>
            <w:r w:rsidRPr="00400472">
              <w:rPr>
                <w:rFonts w:ascii="Georgia" w:hAnsi="Georgia" w:cs="Arial"/>
              </w:rPr>
              <w:t xml:space="preserve"> con herramientas para luchar contra la pobreza y la injusticia en base a su propio esfuerzo</w:t>
            </w:r>
            <w:r w:rsidR="001A0528">
              <w:rPr>
                <w:rFonts w:ascii="Georgia" w:hAnsi="Georgia" w:cs="Arial"/>
              </w:rPr>
              <w:t>. La misión de We Effect</w:t>
            </w:r>
            <w:r w:rsidRPr="00400472">
              <w:rPr>
                <w:rFonts w:ascii="Georgia" w:hAnsi="Georgia" w:cs="Arial"/>
              </w:rPr>
              <w:t xml:space="preserve"> es, fortalecer la capacidad de organizaciones democráticas y de membresía para posibilitar que mujeres y hombres de escasos recursos puedan mejorar sus condiciones de vida, defender sus derechos y contribuir a una sociedad justa.</w:t>
            </w:r>
          </w:p>
          <w:p w14:paraId="6CE2A2C8" w14:textId="77777777" w:rsidR="00E35E1B" w:rsidRDefault="00F35ACB" w:rsidP="001A0528">
            <w:pPr>
              <w:spacing w:after="0"/>
              <w:jc w:val="both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Desde 2017, We Effect implementa de manera conjunta con Amnistía Internacional y Green Peace, el P-3983 “Defendiendo a los Defensores”,</w:t>
            </w:r>
            <w:r w:rsidR="00E35E1B">
              <w:rPr>
                <w:rFonts w:ascii="Georgia" w:hAnsi="Georgia" w:cs="Arial"/>
              </w:rPr>
              <w:t xml:space="preserve"> cuyos principales objetivos son </w:t>
            </w:r>
          </w:p>
          <w:p w14:paraId="28E05D81" w14:textId="77777777" w:rsidR="00E35E1B" w:rsidRDefault="00E35E1B" w:rsidP="000D2AC6">
            <w:pPr>
              <w:pStyle w:val="Prrafodelista"/>
              <w:numPr>
                <w:ilvl w:val="0"/>
                <w:numId w:val="4"/>
              </w:numPr>
              <w:spacing w:after="0"/>
              <w:ind w:left="408" w:hanging="231"/>
              <w:jc w:val="both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M</w:t>
            </w:r>
            <w:r w:rsidRPr="00E35E1B">
              <w:rPr>
                <w:rFonts w:ascii="Georgia" w:hAnsi="Georgia" w:cs="Arial"/>
              </w:rPr>
              <w:t xml:space="preserve">ejorar las habilidades profesionales e inspirar cada vez más a los jóvenes defensores, fortaleciendo sus capacidades como poderosos impulsores del cambio social, </w:t>
            </w:r>
          </w:p>
          <w:p w14:paraId="03C11431" w14:textId="76B65746" w:rsidR="00467B34" w:rsidRPr="00E35E1B" w:rsidRDefault="00E35E1B" w:rsidP="000D2AC6">
            <w:pPr>
              <w:pStyle w:val="Prrafodelista"/>
              <w:numPr>
                <w:ilvl w:val="0"/>
                <w:numId w:val="4"/>
              </w:numPr>
              <w:spacing w:after="0"/>
              <w:ind w:left="408" w:hanging="231"/>
              <w:jc w:val="both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Co</w:t>
            </w:r>
            <w:r w:rsidRPr="00E35E1B">
              <w:rPr>
                <w:rFonts w:ascii="Georgia" w:hAnsi="Georgia" w:cs="Arial"/>
              </w:rPr>
              <w:t>nectar a los jóvenes defensores en todo el espectro de las causas sociales y ambientales para construir una comunidad duradera y catalizar nuevas acciones conjuntas.</w:t>
            </w:r>
          </w:p>
          <w:p w14:paraId="21305A71" w14:textId="0B979282" w:rsidR="00091F18" w:rsidRPr="00400472" w:rsidRDefault="00E35E1B" w:rsidP="001A0528">
            <w:pPr>
              <w:spacing w:after="0"/>
              <w:jc w:val="both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Es así </w:t>
            </w:r>
            <w:proofErr w:type="gramStart"/>
            <w:r>
              <w:rPr>
                <w:rFonts w:ascii="Georgia" w:hAnsi="Georgia" w:cs="Arial"/>
              </w:rPr>
              <w:t>que</w:t>
            </w:r>
            <w:proofErr w:type="gramEnd"/>
            <w:r>
              <w:rPr>
                <w:rFonts w:ascii="Georgia" w:hAnsi="Georgia" w:cs="Arial"/>
              </w:rPr>
              <w:t xml:space="preserve">, con este proyecto las tres organizaciones procuran, el involucramiento de la juventud involucrada en organizaciones campesinas e indígenas por las más </w:t>
            </w:r>
            <w:r w:rsidRPr="00E35E1B">
              <w:rPr>
                <w:rFonts w:ascii="Georgia" w:hAnsi="Georgia" w:cs="Arial"/>
              </w:rPr>
              <w:t>vulnerables</w:t>
            </w:r>
            <w:r>
              <w:rPr>
                <w:rFonts w:ascii="Georgia" w:hAnsi="Georgia" w:cs="Arial"/>
              </w:rPr>
              <w:t xml:space="preserve"> </w:t>
            </w:r>
            <w:r w:rsidRPr="00E35E1B">
              <w:rPr>
                <w:rFonts w:ascii="Georgia" w:hAnsi="Georgia" w:cs="Arial"/>
              </w:rPr>
              <w:t>y están cada vez más bajo amenaza porque se oponen a fuertes intereses económicos</w:t>
            </w:r>
            <w:r>
              <w:rPr>
                <w:rFonts w:ascii="Georgia" w:hAnsi="Georgia" w:cs="Arial"/>
              </w:rPr>
              <w:t xml:space="preserve">, </w:t>
            </w:r>
            <w:r>
              <w:rPr>
                <w:rFonts w:ascii="Georgia" w:hAnsi="Georgia" w:cs="Arial"/>
              </w:rPr>
              <w:t>como resultado de su activismo en defensa del derecho a la tierra, el territorio y el medioambiente</w:t>
            </w:r>
            <w:r w:rsidRPr="00E35E1B">
              <w:rPr>
                <w:rFonts w:ascii="Georgia" w:hAnsi="Georgia" w:cs="Arial"/>
              </w:rPr>
              <w:t>. En Guatemala, Honduras y Brasil, los líderes han sido criminalizados, encarcelados o asesinados. Una nueva generación de jóvenes defensores del medioambiente y de derechos humanos luchan para conseguir acceso a espacios seguros donde puedan planificar estrategias entre colegas y desarrollar su capacidad para protegerse ellos mismos y a otros defensores</w:t>
            </w:r>
            <w:r>
              <w:rPr>
                <w:rFonts w:ascii="Georgia" w:hAnsi="Georgia" w:cs="Arial"/>
              </w:rPr>
              <w:t>. Por tal razón, el proyecto ha priorizado el trabajo con los activistas jóvenes en cada una de las organizaciones destinatarias</w:t>
            </w:r>
            <w:r w:rsidR="007A0485" w:rsidRPr="00400472">
              <w:rPr>
                <w:rFonts w:ascii="Georgia" w:hAnsi="Georgia" w:cs="Arial"/>
              </w:rPr>
              <w:t>.</w:t>
            </w:r>
          </w:p>
          <w:p w14:paraId="570A7532" w14:textId="77777777" w:rsidR="00467B34" w:rsidRPr="00400472" w:rsidRDefault="00467B34" w:rsidP="001A0528">
            <w:pPr>
              <w:spacing w:after="0"/>
              <w:jc w:val="center"/>
              <w:rPr>
                <w:rFonts w:ascii="Georgia" w:hAnsi="Georgia" w:cs="Arial"/>
              </w:rPr>
            </w:pPr>
          </w:p>
          <w:p w14:paraId="0321CC74" w14:textId="44497F9C" w:rsidR="0024501E" w:rsidRDefault="007A0485" w:rsidP="0024501E">
            <w:pPr>
              <w:spacing w:after="0"/>
              <w:jc w:val="both"/>
              <w:rPr>
                <w:rFonts w:ascii="Georgia" w:hAnsi="Georgia" w:cs="Arial"/>
              </w:rPr>
            </w:pPr>
            <w:r w:rsidRPr="00400472">
              <w:rPr>
                <w:rFonts w:ascii="Georgia" w:hAnsi="Georgia" w:cs="Arial"/>
              </w:rPr>
              <w:t>En el marco de</w:t>
            </w:r>
            <w:r w:rsidR="00560BFC" w:rsidRPr="00400472">
              <w:rPr>
                <w:rFonts w:ascii="Georgia" w:hAnsi="Georgia" w:cs="Arial"/>
              </w:rPr>
              <w:t xml:space="preserve">l proyecto se plantea el diseño </w:t>
            </w:r>
            <w:r w:rsidR="000D6ACE">
              <w:rPr>
                <w:rFonts w:ascii="Georgia" w:hAnsi="Georgia" w:cs="Arial"/>
              </w:rPr>
              <w:t xml:space="preserve">y </w:t>
            </w:r>
            <w:r w:rsidR="0024501E">
              <w:rPr>
                <w:rFonts w:ascii="Georgia" w:hAnsi="Georgia" w:cs="Arial"/>
              </w:rPr>
              <w:t xml:space="preserve">presentación de obras teatrales que, mediante la metodología del “teatro del oprimido”, prevén la sensibilización/educación sobre la problemática que atraviesan las mujeres jóvenes defensoras de la tierra y el territorio en </w:t>
            </w:r>
            <w:r w:rsidR="005276C1">
              <w:rPr>
                <w:rFonts w:ascii="Georgia" w:hAnsi="Georgia" w:cs="Arial"/>
              </w:rPr>
              <w:t>dos</w:t>
            </w:r>
            <w:r w:rsidR="0024501E">
              <w:rPr>
                <w:rFonts w:ascii="Georgia" w:hAnsi="Georgia" w:cs="Arial"/>
              </w:rPr>
              <w:t xml:space="preserve"> comunidades indígenas y campesinas en los departamentos de Intibucá y Lempira en Honduras. Además, las obras teatrales servirán para posicionar las demandas integrales sobre derechos humanos de mujeres jóvenes campesinas ante titulares de derechos, especialmente gobiernos locales y autoridades vinculadas a la temática en cada región/departamento</w:t>
            </w:r>
            <w:r w:rsidR="00320919" w:rsidRPr="00400472">
              <w:rPr>
                <w:rFonts w:ascii="Georgia" w:hAnsi="Georgia" w:cs="Arial"/>
              </w:rPr>
              <w:t>.</w:t>
            </w:r>
          </w:p>
          <w:p w14:paraId="561B68BA" w14:textId="4E9E658A" w:rsidR="00A752D5" w:rsidRDefault="00320919" w:rsidP="0024501E">
            <w:pPr>
              <w:spacing w:after="0"/>
              <w:jc w:val="both"/>
              <w:rPr>
                <w:rFonts w:ascii="Georgia" w:hAnsi="Georgia" w:cs="Arial"/>
              </w:rPr>
            </w:pPr>
            <w:r w:rsidRPr="00400472">
              <w:rPr>
                <w:rFonts w:ascii="Georgia" w:hAnsi="Georgia" w:cs="Arial"/>
              </w:rPr>
              <w:t xml:space="preserve"> </w:t>
            </w:r>
          </w:p>
          <w:p w14:paraId="2DAA408B" w14:textId="1CF76518" w:rsidR="007D35F5" w:rsidRPr="00400472" w:rsidRDefault="007D35F5" w:rsidP="0024501E">
            <w:pPr>
              <w:spacing w:after="0"/>
              <w:jc w:val="both"/>
              <w:rPr>
                <w:rFonts w:ascii="Georgia" w:hAnsi="Georgia" w:cs="Arial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 de funciones y condiciones para la contratación</w:t>
            </w:r>
          </w:p>
          <w:tbl>
            <w:tblPr>
              <w:tblStyle w:val="Tablaconcuadrcula"/>
              <w:tblW w:w="10774" w:type="dxa"/>
              <w:tblInd w:w="15" w:type="dxa"/>
              <w:tblLook w:val="04A0" w:firstRow="1" w:lastRow="0" w:firstColumn="1" w:lastColumn="0" w:noHBand="0" w:noVBand="1"/>
            </w:tblPr>
            <w:tblGrid>
              <w:gridCol w:w="3120"/>
              <w:gridCol w:w="7654"/>
            </w:tblGrid>
            <w:tr w:rsidR="00EF673D" w:rsidRPr="00C870EC" w14:paraId="671147F3" w14:textId="77777777" w:rsidTr="007D35F5">
              <w:tc>
                <w:tcPr>
                  <w:tcW w:w="3120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10EB4D32" w14:textId="77777777" w:rsidR="00EF673D" w:rsidRPr="007D35F5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</w:tc>
              <w:tc>
                <w:tcPr>
                  <w:tcW w:w="765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2DFD3CC6" w14:textId="77777777" w:rsidR="00EF673D" w:rsidRPr="00D17796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</w:pPr>
                </w:p>
              </w:tc>
            </w:tr>
            <w:tr w:rsidR="00EF673D" w:rsidRPr="00C870EC" w14:paraId="52B7B1E2" w14:textId="77777777" w:rsidTr="007D35F5">
              <w:tc>
                <w:tcPr>
                  <w:tcW w:w="312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1D02352F" w14:textId="77777777" w:rsidR="00EF673D" w:rsidRPr="007D35F5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color w:val="2F5496" w:themeColor="accent1" w:themeShade="BF"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 xml:space="preserve">Título </w:t>
                  </w:r>
                  <w:r w:rsidR="00581BF8"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de la consultoría</w:t>
                  </w:r>
                </w:p>
              </w:tc>
              <w:tc>
                <w:tcPr>
                  <w:tcW w:w="7654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78BF01DF" w14:textId="02C23D44" w:rsidR="00EF673D" w:rsidRPr="007D35F5" w:rsidRDefault="007D35F5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7D35F5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Apoyo a la difusión y socialización de agenda de derechos de mujeres jóvenes del Consejo para el Desarrollo Integral de la Mujer Campesina – CODIMCA, mediante la metodología del teatro del oprimido. </w:t>
                  </w:r>
                  <w:r w:rsidR="008002DA" w:rsidRPr="007D35F5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 </w:t>
                  </w:r>
                </w:p>
              </w:tc>
            </w:tr>
            <w:tr w:rsidR="00EF673D" w:rsidRPr="00C870EC" w14:paraId="38F52A24" w14:textId="77777777" w:rsidTr="007D35F5">
              <w:trPr>
                <w:trHeight w:val="788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6C301E44" w14:textId="77777777" w:rsidR="00EF673D" w:rsidRPr="007D35F5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lastRenderedPageBreak/>
                    <w:t>Objetivo de la consultoría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119F7CA" w14:textId="77777777" w:rsidR="00EF673D" w:rsidRDefault="00D144EC" w:rsidP="00EF673D">
                  <w:pPr>
                    <w:jc w:val="both"/>
                    <w:rPr>
                      <w:rFonts w:ascii="Georgia" w:hAnsi="Georgia" w:cs="Arial"/>
                      <w:strike/>
                      <w:sz w:val="22"/>
                      <w:szCs w:val="22"/>
                      <w:lang w:val="es-MX" w:eastAsia="es-ES"/>
                    </w:rPr>
                  </w:pP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Facilitar</w:t>
                  </w:r>
                  <w:r w:rsidR="005E0A32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la producción </w:t>
                  </w: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y puesta en escena de dos obras teatrales con contenido sobre derechos de las mujeres jóvenes</w:t>
                  </w:r>
                  <w:r w:rsidR="00BA151F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,</w:t>
                  </w: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campesinas e indígenas</w:t>
                  </w:r>
                  <w:r w:rsidR="00607658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</w:t>
                  </w:r>
                  <w:r w:rsidR="00BA151F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en dos departamentos de la República de Honduras</w:t>
                  </w:r>
                  <w:r w:rsidR="005E0A32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.</w:t>
                  </w:r>
                  <w:r w:rsidR="005E0A32" w:rsidRPr="00D54504">
                    <w:rPr>
                      <w:rFonts w:ascii="Georgia" w:hAnsi="Georgia" w:cs="Arial"/>
                      <w:strike/>
                      <w:sz w:val="22"/>
                      <w:szCs w:val="22"/>
                      <w:lang w:val="es-MX" w:eastAsia="es-ES"/>
                    </w:rPr>
                    <w:t xml:space="preserve"> </w:t>
                  </w:r>
                </w:p>
                <w:p w14:paraId="0D05F784" w14:textId="604DBB5E" w:rsidR="005276C1" w:rsidRPr="005276C1" w:rsidRDefault="005276C1" w:rsidP="00EF673D">
                  <w:pPr>
                    <w:jc w:val="both"/>
                    <w:rPr>
                      <w:rFonts w:ascii="Georgia" w:hAnsi="Georgia" w:cs="Arial"/>
                      <w:strike/>
                      <w:sz w:val="14"/>
                      <w:szCs w:val="14"/>
                      <w:lang w:val="es-MX" w:eastAsia="es-ES"/>
                    </w:rPr>
                  </w:pPr>
                </w:p>
              </w:tc>
            </w:tr>
            <w:tr w:rsidR="00EF673D" w:rsidRPr="00C870EC" w14:paraId="5F2207FC" w14:textId="77777777" w:rsidTr="007D35F5">
              <w:trPr>
                <w:trHeight w:val="416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305E80D8" w14:textId="77777777" w:rsidR="00EF673D" w:rsidRPr="007D35F5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Organización contratante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3FD7D7C" w14:textId="77777777" w:rsidR="005276C1" w:rsidRPr="005276C1" w:rsidRDefault="005276C1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  <w:p w14:paraId="36867BF2" w14:textId="77777777" w:rsidR="00EF673D" w:rsidRDefault="007D3C94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We </w:t>
                  </w:r>
                  <w:r w:rsidR="005F3F2A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E</w:t>
                  </w: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ffect</w:t>
                  </w:r>
                </w:p>
                <w:p w14:paraId="6D43DA7E" w14:textId="7EC3BF15" w:rsidR="005276C1" w:rsidRPr="005276C1" w:rsidRDefault="005276C1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</w:tc>
            </w:tr>
            <w:tr w:rsidR="00EF673D" w:rsidRPr="00C870EC" w14:paraId="5F1538EE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7C16AA62" w14:textId="77777777" w:rsidR="005276C1" w:rsidRPr="005276C1" w:rsidRDefault="005276C1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  <w:p w14:paraId="0E904873" w14:textId="77777777" w:rsidR="00EF673D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Ubicación</w:t>
                  </w:r>
                </w:p>
                <w:p w14:paraId="37994443" w14:textId="0C936B83" w:rsidR="005276C1" w:rsidRPr="005276C1" w:rsidRDefault="005276C1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DDC7F88" w14:textId="463FFCF9" w:rsidR="00EF673D" w:rsidRPr="00D54504" w:rsidRDefault="005E0A32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</w:t>
                  </w:r>
                  <w:r w:rsidR="00BA151F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Departamentos de Santa Bárbara e Intibucá</w:t>
                  </w:r>
                  <w:r w:rsidR="00EF673D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</w:t>
                  </w:r>
                </w:p>
              </w:tc>
            </w:tr>
            <w:tr w:rsidR="00EF673D" w:rsidRPr="00C870EC" w14:paraId="596DCF80" w14:textId="77777777" w:rsidTr="005276C1">
              <w:trPr>
                <w:trHeight w:val="1590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4C35E8F6" w14:textId="52F0D7D3" w:rsidR="00EF673D" w:rsidRPr="007D35F5" w:rsidRDefault="00EF673D" w:rsidP="00A45A1C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color w:val="595959"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Condiciones generales</w:t>
                  </w:r>
                  <w:r w:rsidR="005276C1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 xml:space="preserve"> </w:t>
                  </w:r>
                  <w:r w:rsidR="005276C1"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de la consultoría.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B3711CA" w14:textId="7D62AE5E" w:rsidR="00EF673D" w:rsidRPr="00D54504" w:rsidRDefault="00EF673D" w:rsidP="00A45A1C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D54504"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  <w:t>Duración y tipo de consultoría:</w:t>
                  </w: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</w:t>
                  </w:r>
                  <w:r w:rsidR="00BA151F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Un mes y medio o 45 días calendario del 20 de junio al 10 de agosto de 2019</w:t>
                  </w: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.</w:t>
                  </w:r>
                </w:p>
                <w:p w14:paraId="1AB245DB" w14:textId="77777777" w:rsidR="00EF673D" w:rsidRPr="00201C71" w:rsidRDefault="00EF673D" w:rsidP="00A45A1C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  <w:p w14:paraId="442EA35F" w14:textId="394D851A" w:rsidR="00EF673D" w:rsidRPr="00D54504" w:rsidRDefault="00EF673D" w:rsidP="00A45A1C">
                  <w:pPr>
                    <w:widowControl w:val="0"/>
                    <w:tabs>
                      <w:tab w:val="left" w:pos="598"/>
                    </w:tabs>
                    <w:spacing w:line="241" w:lineRule="auto"/>
                    <w:ind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D54504"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  <w:t>Forma de Pago:</w:t>
                  </w: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 </w:t>
                  </w:r>
                  <w:r w:rsidR="0063571D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50% al firmar el contrato y 50% al momento de entregar el informe final del proceso</w:t>
                  </w:r>
                  <w:r w:rsidR="005E0A32"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. </w:t>
                  </w:r>
                  <w:r w:rsidRPr="00D54504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</w:t>
                  </w:r>
                </w:p>
                <w:p w14:paraId="7A95A1D1" w14:textId="45273D77" w:rsidR="00EF673D" w:rsidRPr="00201C71" w:rsidRDefault="00EF673D" w:rsidP="00590E6E">
                  <w:pPr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</w:tc>
            </w:tr>
            <w:tr w:rsidR="005276C1" w:rsidRPr="00C870EC" w14:paraId="433ED2FC" w14:textId="77777777" w:rsidTr="007D35F5">
              <w:trPr>
                <w:trHeight w:val="3540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DFB8C24" w14:textId="244CCCDB" w:rsidR="005276C1" w:rsidRPr="007D35F5" w:rsidRDefault="005276C1" w:rsidP="00A45A1C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Productos / resultados de la consultoría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155A170" w14:textId="77777777" w:rsidR="003478CB" w:rsidRPr="003478CB" w:rsidRDefault="003478CB" w:rsidP="00B5514B">
                  <w:pPr>
                    <w:widowControl w:val="0"/>
                    <w:tabs>
                      <w:tab w:val="left" w:pos="712"/>
                    </w:tabs>
                    <w:spacing w:line="241" w:lineRule="auto"/>
                    <w:ind w:right="116"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  <w:p w14:paraId="7216F179" w14:textId="79EBACEB" w:rsidR="005276C1" w:rsidRPr="005276C1" w:rsidRDefault="005276C1" w:rsidP="00B5514B">
                  <w:pPr>
                    <w:widowControl w:val="0"/>
                    <w:tabs>
                      <w:tab w:val="left" w:pos="712"/>
                    </w:tabs>
                    <w:spacing w:line="241" w:lineRule="auto"/>
                    <w:ind w:right="116"/>
                    <w:jc w:val="both"/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</w:pPr>
                  <w:r w:rsidRPr="005276C1"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  <w:t>Productos Entregables por El/la o equipo consultor:</w:t>
                  </w:r>
                </w:p>
                <w:p w14:paraId="753A9588" w14:textId="21AA73F2" w:rsidR="005276C1" w:rsidRPr="005276C1" w:rsidRDefault="005276C1" w:rsidP="000D2AC6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tabs>
                      <w:tab w:val="left" w:pos="429"/>
                      <w:tab w:val="left" w:pos="712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5276C1"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  <w:t>Dos guiones de obras teatrales</w:t>
                  </w:r>
                  <w:r w:rsidRPr="005276C1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(uno por departamento), construidos de manera participativa con 40 mujeres jóvenes asociadas al CODIMCA. Los guiones incluirán una herramienta para la reproducción y seguimiento de las obras teatrales, posteriormente a la consultoría</w:t>
                  </w:r>
                </w:p>
                <w:p w14:paraId="638775DE" w14:textId="77777777" w:rsidR="005276C1" w:rsidRPr="005276C1" w:rsidRDefault="005276C1" w:rsidP="000D2AC6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tabs>
                      <w:tab w:val="left" w:pos="429"/>
                      <w:tab w:val="left" w:pos="712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5276C1"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  <w:t>Informe de actividades de dos teatro-foros</w:t>
                  </w:r>
                  <w:r w:rsidRPr="005276C1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realizados en comunidades de con presencia y participación de pobladores y titulares de obligaciones.</w:t>
                  </w:r>
                </w:p>
                <w:p w14:paraId="5EC1C267" w14:textId="77777777" w:rsidR="005276C1" w:rsidRPr="005276C1" w:rsidRDefault="005276C1" w:rsidP="000D2AC6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tabs>
                      <w:tab w:val="left" w:pos="429"/>
                      <w:tab w:val="left" w:pos="712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5276C1"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  <w:t>Documento conteniendo los ejes y estrategias para la inclusión y participación de mujeres jóvenes</w:t>
                  </w:r>
                  <w:r w:rsidRPr="005276C1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(agenda joven) a lo interno del CODCIMA</w:t>
                  </w:r>
                </w:p>
                <w:p w14:paraId="5A09D011" w14:textId="77777777" w:rsidR="005276C1" w:rsidRPr="00201C71" w:rsidRDefault="005276C1" w:rsidP="00B5514B">
                  <w:pPr>
                    <w:widowControl w:val="0"/>
                    <w:tabs>
                      <w:tab w:val="left" w:pos="712"/>
                    </w:tabs>
                    <w:spacing w:line="241" w:lineRule="auto"/>
                    <w:ind w:right="116"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  <w:p w14:paraId="457FFF88" w14:textId="205EF2B6" w:rsidR="005276C1" w:rsidRPr="005276C1" w:rsidRDefault="005276C1" w:rsidP="00B5514B">
                  <w:pPr>
                    <w:tabs>
                      <w:tab w:val="left" w:pos="712"/>
                    </w:tabs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5276C1">
                    <w:rPr>
                      <w:rFonts w:ascii="Georgia" w:hAnsi="Georgia" w:cs="Arial"/>
                      <w:b/>
                      <w:sz w:val="22"/>
                      <w:szCs w:val="22"/>
                      <w:lang w:val="es-MX" w:eastAsia="es-ES"/>
                    </w:rPr>
                    <w:t>Resultados:</w:t>
                  </w:r>
                  <w:r w:rsidRPr="005276C1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</w:t>
                  </w:r>
                </w:p>
                <w:p w14:paraId="2958F6F5" w14:textId="01F23517" w:rsidR="00B5514B" w:rsidRDefault="005276C1" w:rsidP="000D2AC6">
                  <w:pPr>
                    <w:pStyle w:val="Prrafodelista"/>
                    <w:widowControl w:val="0"/>
                    <w:numPr>
                      <w:ilvl w:val="0"/>
                      <w:numId w:val="6"/>
                    </w:numPr>
                    <w:tabs>
                      <w:tab w:val="left" w:pos="429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5276C1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40 mujeres</w:t>
                  </w:r>
                  <w:r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 jóvenes fortalecen sus conocimientos y capacidades de </w:t>
                  </w:r>
                  <w:r w:rsidR="00B5514B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diseño de guiones de obras teatrales, mediante la metodología del teatro del oprimido</w:t>
                  </w:r>
                  <w:r w:rsidRPr="005276C1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.</w:t>
                  </w:r>
                </w:p>
                <w:p w14:paraId="5A7AD8B3" w14:textId="2F3F64B0" w:rsidR="005276C1" w:rsidRDefault="00B5514B" w:rsidP="000D2AC6">
                  <w:pPr>
                    <w:pStyle w:val="Prrafodelista"/>
                    <w:widowControl w:val="0"/>
                    <w:numPr>
                      <w:ilvl w:val="0"/>
                      <w:numId w:val="6"/>
                    </w:numPr>
                    <w:tabs>
                      <w:tab w:val="left" w:pos="429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 xml:space="preserve">80 personas de las comunidades participantes tienen acceso a información sobre la problemática económica, social y de derechos de las mujeres jóvenes, participando en la identificación de </w:t>
                  </w:r>
                  <w:r w:rsidR="004C5B8A"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propuestas en la solución a dichos retos para su desarrollo integral.</w:t>
                  </w:r>
                </w:p>
                <w:p w14:paraId="2E067820" w14:textId="072E6CA1" w:rsidR="004C5B8A" w:rsidRDefault="004C5B8A" w:rsidP="000D2AC6">
                  <w:pPr>
                    <w:pStyle w:val="Prrafodelista"/>
                    <w:widowControl w:val="0"/>
                    <w:numPr>
                      <w:ilvl w:val="0"/>
                      <w:numId w:val="6"/>
                    </w:numPr>
                    <w:tabs>
                      <w:tab w:val="left" w:pos="429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20 titulares de obligaciones conocen las demandas de las mujeres campesinas jóvenes e identifican su papel para garantizar los derechos de estas.</w:t>
                  </w:r>
                </w:p>
                <w:p w14:paraId="1B0A0B05" w14:textId="25EA43A7" w:rsidR="004C5B8A" w:rsidRDefault="004C5B8A" w:rsidP="000D2AC6">
                  <w:pPr>
                    <w:pStyle w:val="Prrafodelista"/>
                    <w:widowControl w:val="0"/>
                    <w:numPr>
                      <w:ilvl w:val="0"/>
                      <w:numId w:val="6"/>
                    </w:numPr>
                    <w:tabs>
                      <w:tab w:val="left" w:pos="429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CODIMCA fortalece su visibilidad comunitaria y propuesta de cambio social con la inclusión de la juventud campesina.</w:t>
                  </w:r>
                </w:p>
                <w:p w14:paraId="27322706" w14:textId="4A61A1F5" w:rsidR="004C5B8A" w:rsidRPr="005276C1" w:rsidRDefault="004C5B8A" w:rsidP="000D2AC6">
                  <w:pPr>
                    <w:pStyle w:val="Prrafodelista"/>
                    <w:widowControl w:val="0"/>
                    <w:numPr>
                      <w:ilvl w:val="0"/>
                      <w:numId w:val="6"/>
                    </w:numPr>
                    <w:tabs>
                      <w:tab w:val="left" w:pos="429"/>
                    </w:tabs>
                    <w:spacing w:line="241" w:lineRule="auto"/>
                    <w:ind w:left="429" w:right="116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CODIMCA cuenta con una agenda joven a lo interno de la organización.</w:t>
                  </w:r>
                </w:p>
                <w:p w14:paraId="063BE7F8" w14:textId="77777777" w:rsidR="005276C1" w:rsidRPr="003478CB" w:rsidRDefault="005276C1" w:rsidP="00B5514B">
                  <w:pPr>
                    <w:tabs>
                      <w:tab w:val="left" w:pos="712"/>
                    </w:tabs>
                    <w:jc w:val="both"/>
                    <w:rPr>
                      <w:rFonts w:ascii="Georgia" w:hAnsi="Georgia" w:cs="Arial"/>
                      <w:b/>
                      <w:sz w:val="14"/>
                      <w:szCs w:val="14"/>
                      <w:lang w:val="es-MX" w:eastAsia="es-ES"/>
                    </w:rPr>
                  </w:pPr>
                </w:p>
              </w:tc>
            </w:tr>
            <w:tr w:rsidR="00EF673D" w:rsidRPr="00C870EC" w14:paraId="33D4A042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C901956" w14:textId="77777777" w:rsidR="000F25EA" w:rsidRPr="000F25EA" w:rsidRDefault="000F25EA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  <w:p w14:paraId="4AC8900B" w14:textId="77777777" w:rsidR="00EF673D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Supervisión</w:t>
                  </w:r>
                  <w:r w:rsidR="005F3F2A"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 xml:space="preserve"> </w:t>
                  </w: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 xml:space="preserve">y comunicación </w:t>
                  </w:r>
                </w:p>
                <w:p w14:paraId="64BE5603" w14:textId="2F28C98A" w:rsidR="000F25EA" w:rsidRPr="000F25EA" w:rsidRDefault="000F25EA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74F69C3C" w14:textId="75E2DA2B" w:rsidR="00EF673D" w:rsidRPr="005276C1" w:rsidRDefault="003478CB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  <w:t>Representante país de We Effect en Honduras</w:t>
                  </w:r>
                </w:p>
              </w:tc>
            </w:tr>
            <w:tr w:rsidR="00EF673D" w:rsidRPr="00D17796" w14:paraId="72661695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9F72528" w14:textId="77777777" w:rsidR="0071374B" w:rsidRPr="0071374B" w:rsidRDefault="0071374B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  <w:p w14:paraId="7F14E48E" w14:textId="0DE51F87" w:rsidR="00EF673D" w:rsidRPr="007D35F5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 xml:space="preserve">Funciones y responsabilidades </w:t>
                  </w: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lastRenderedPageBreak/>
                    <w:t>principales</w:t>
                  </w:r>
                  <w:r w:rsidR="000F25EA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 xml:space="preserve"> del/la o equipo consultor</w:t>
                  </w: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t>: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7C50F34" w14:textId="77777777" w:rsidR="0071374B" w:rsidRPr="0071374B" w:rsidRDefault="0071374B" w:rsidP="0071374B">
                  <w:pPr>
                    <w:pStyle w:val="Prrafodelista"/>
                    <w:spacing w:line="276" w:lineRule="auto"/>
                    <w:ind w:left="287"/>
                    <w:jc w:val="both"/>
                    <w:rPr>
                      <w:rFonts w:ascii="Georgia" w:hAnsi="Georgia" w:cs="Arial"/>
                      <w:color w:val="222222"/>
                      <w:sz w:val="14"/>
                      <w:szCs w:val="14"/>
                      <w:shd w:val="clear" w:color="auto" w:fill="FFFFFF"/>
                    </w:rPr>
                  </w:pPr>
                </w:p>
                <w:p w14:paraId="2866FB88" w14:textId="0EA1CB7E" w:rsidR="00250DBD" w:rsidRDefault="0071374B" w:rsidP="000D2AC6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287" w:hanging="284"/>
                    <w:jc w:val="both"/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>Organizar y facilitar talleres de formación sobre la metodología del teatro del oprimido con 40 mujeres jóvenes asociadas al CODIMCA</w:t>
                  </w:r>
                  <w:r w:rsidR="00250DBD" w:rsidRPr="00D54504"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4958A7E9" w14:textId="24EA1729" w:rsidR="0071374B" w:rsidRPr="00D54504" w:rsidRDefault="0071374B" w:rsidP="000D2AC6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287" w:hanging="284"/>
                    <w:jc w:val="both"/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lastRenderedPageBreak/>
                    <w:t>Asesorar y dirigir el proceso de montaje y puesta en escena de dos obras teatrales en dos comunidades de los departamentos de Santa Bárbara e Intibucá.</w:t>
                  </w:r>
                </w:p>
                <w:p w14:paraId="3C4A8E46" w14:textId="524691A8" w:rsidR="00D17796" w:rsidRPr="00D54504" w:rsidRDefault="0071374B" w:rsidP="000D2AC6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287" w:hanging="284"/>
                    <w:jc w:val="both"/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>Sistematizar el proceso y diseñar la “agenda joven” para promover la inclusión y participación de la juventud campesina a lo interno del CODIMCA.</w:t>
                  </w:r>
                </w:p>
                <w:p w14:paraId="3E7ADB4C" w14:textId="1582F9F5" w:rsidR="00C870EC" w:rsidRPr="00D54504" w:rsidRDefault="0071374B" w:rsidP="000D2AC6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287" w:hanging="284"/>
                    <w:jc w:val="both"/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Coordinar el proceso de manera estrecha con la </w:t>
                  </w:r>
                  <w:r w:rsidR="00DA449D"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>dirigencia</w:t>
                  </w:r>
                  <w:r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 nacional</w:t>
                  </w:r>
                  <w:r w:rsidR="00DA449D"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 y coordinadoras regionales</w:t>
                  </w:r>
                  <w:r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 del CODIMCA</w:t>
                  </w:r>
                  <w:r w:rsidR="00DA449D"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 en cada uno de los departamentos, con la finalidad de promover la integralidad de las apuestas organizacionales en cuanto a los derechos de las mujeres campesinas</w:t>
                  </w:r>
                  <w:r w:rsidR="00C870EC" w:rsidRPr="00D54504"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. </w:t>
                  </w:r>
                </w:p>
                <w:p w14:paraId="32F18C4B" w14:textId="77777777" w:rsidR="00510446" w:rsidRPr="00DA449D" w:rsidRDefault="00DA449D" w:rsidP="000D2AC6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287" w:hanging="284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</w:rPr>
                    <w:t>Elaborar y entregar los productos definidos en el apartado anterior</w:t>
                  </w:r>
                  <w:r w:rsidR="00510446" w:rsidRPr="00D54504">
                    <w:rPr>
                      <w:rFonts w:ascii="Georgia" w:hAnsi="Georgia" w:cs="Arial"/>
                      <w:color w:val="222222"/>
                      <w:sz w:val="22"/>
                      <w:szCs w:val="22"/>
                      <w:shd w:val="clear" w:color="auto" w:fill="FFFFFF"/>
                      <w:lang w:val="es-ES"/>
                    </w:rPr>
                    <w:t>.</w:t>
                  </w:r>
                </w:p>
                <w:p w14:paraId="6387F8F1" w14:textId="04D9CF47" w:rsidR="00DA449D" w:rsidRPr="00DA449D" w:rsidRDefault="00DA449D" w:rsidP="00DA449D">
                  <w:pPr>
                    <w:spacing w:line="276" w:lineRule="auto"/>
                    <w:ind w:left="3"/>
                    <w:jc w:val="both"/>
                    <w:rPr>
                      <w:rFonts w:ascii="Georgia" w:hAnsi="Georgia" w:cs="Arial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  <w:tr w:rsidR="00EF673D" w:rsidRPr="00C870EC" w14:paraId="23EF3FFE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517D3495" w14:textId="77777777" w:rsidR="00EF673D" w:rsidRPr="007D35F5" w:rsidRDefault="00EF673D" w:rsidP="00EF673D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</w:pPr>
                  <w:r w:rsidRPr="007D35F5">
                    <w:rPr>
                      <w:rFonts w:ascii="Arial" w:hAnsi="Arial" w:cs="Arial"/>
                      <w:b/>
                      <w:sz w:val="24"/>
                      <w:szCs w:val="24"/>
                      <w:lang w:val="es-MX" w:eastAsia="es-ES"/>
                    </w:rPr>
                    <w:lastRenderedPageBreak/>
                    <w:t>Habilidades requeridas: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32857C8E" w14:textId="77777777" w:rsidR="00DB6F07" w:rsidRPr="00DB6F07" w:rsidRDefault="00DB6F07" w:rsidP="00DB6F07">
                  <w:pPr>
                    <w:spacing w:line="276" w:lineRule="auto"/>
                    <w:jc w:val="both"/>
                    <w:rPr>
                      <w:rFonts w:ascii="Georgia" w:eastAsiaTheme="minorHAnsi" w:hAnsi="Georgia" w:cs="Arial"/>
                      <w:sz w:val="14"/>
                      <w:szCs w:val="14"/>
                      <w:lang w:eastAsia="es-ES"/>
                    </w:rPr>
                  </w:pPr>
                </w:p>
                <w:p w14:paraId="74ED505D" w14:textId="2F24D17D" w:rsidR="00C870EC" w:rsidRPr="00D54504" w:rsidRDefault="00C870EC" w:rsidP="000D2AC6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ind w:left="287" w:hanging="284"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</w:pPr>
                  <w:r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Habilidades y conocimientos en el ámbito creativo, artístico y comunicación.</w:t>
                  </w:r>
                </w:p>
                <w:p w14:paraId="25CF7AE9" w14:textId="63CCA77D" w:rsidR="00C870EC" w:rsidRPr="00D54504" w:rsidRDefault="00C870EC" w:rsidP="000D2AC6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ind w:left="287" w:hanging="284"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</w:pPr>
                  <w:r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 xml:space="preserve">Habilidades para la facilitación de espacios de construcción colectiva desde una perspectiva de la educación popular. </w:t>
                  </w:r>
                </w:p>
                <w:p w14:paraId="7E1A361C" w14:textId="4F48A3AE" w:rsidR="00C870EC" w:rsidRPr="00D54504" w:rsidRDefault="00DB6F07" w:rsidP="000D2AC6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ind w:left="287" w:hanging="284"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</w:pPr>
                  <w:r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D</w:t>
                  </w:r>
                  <w:r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estrezas</w:t>
                  </w:r>
                  <w:r w:rsidR="00C870EC"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 xml:space="preserve"> analíticas, de planificación y organización.</w:t>
                  </w:r>
                </w:p>
                <w:p w14:paraId="23AB0A46" w14:textId="479F5C41" w:rsidR="00C870EC" w:rsidRPr="00D54504" w:rsidRDefault="00C870EC" w:rsidP="000D2AC6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ind w:left="287" w:hanging="284"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</w:pPr>
                  <w:r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 xml:space="preserve">Habilidad general de </w:t>
                  </w:r>
                  <w:r w:rsidR="00DB6F07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comunicación asertiva enfocada en sectores populares del ámbito rural</w:t>
                  </w:r>
                  <w:r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.</w:t>
                  </w:r>
                </w:p>
                <w:p w14:paraId="73B5D9CC" w14:textId="666B9D58" w:rsidR="00C870EC" w:rsidRPr="00D54504" w:rsidRDefault="00DB6F07" w:rsidP="000D2AC6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ind w:left="287" w:hanging="284"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</w:pPr>
                  <w:r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Capacidad para redacción informes de sistematización</w:t>
                  </w:r>
                  <w:r w:rsidR="00C870EC"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.</w:t>
                  </w:r>
                </w:p>
                <w:p w14:paraId="2271540F" w14:textId="49802F6E" w:rsidR="00C870EC" w:rsidRPr="00D54504" w:rsidRDefault="00C870EC" w:rsidP="000D2AC6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ind w:left="287" w:hanging="284"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</w:pPr>
                  <w:r w:rsidRPr="00D54504">
                    <w:rPr>
                      <w:rFonts w:ascii="Georgia" w:eastAsiaTheme="minorHAnsi" w:hAnsi="Georgia" w:cs="Arial"/>
                      <w:sz w:val="22"/>
                      <w:szCs w:val="22"/>
                      <w:lang w:eastAsia="es-ES"/>
                    </w:rPr>
                    <w:t>Habilidad para trabajar en equipo.</w:t>
                  </w:r>
                </w:p>
                <w:p w14:paraId="0BFA7F38" w14:textId="35C7C042" w:rsidR="00AD24BF" w:rsidRPr="00DB6F07" w:rsidRDefault="00AD24BF" w:rsidP="00DB6F07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14"/>
                      <w:szCs w:val="14"/>
                      <w:lang w:eastAsia="es-ES"/>
                    </w:rPr>
                  </w:pPr>
                </w:p>
              </w:tc>
            </w:tr>
            <w:tr w:rsidR="00EF673D" w:rsidRPr="00C870EC" w14:paraId="60E13780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C76B30A" w14:textId="77777777" w:rsidR="00EF673D" w:rsidRPr="0010272D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</w:pPr>
                  <w:r w:rsidRPr="0010272D"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  <w:t>Cualidades personales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CE677C7" w14:textId="77777777" w:rsidR="00CE7EC0" w:rsidRPr="00CE7EC0" w:rsidRDefault="00CE7EC0" w:rsidP="00CE7EC0">
                  <w:pPr>
                    <w:spacing w:after="160" w:line="276" w:lineRule="auto"/>
                    <w:contextualSpacing/>
                    <w:jc w:val="both"/>
                    <w:rPr>
                      <w:rFonts w:ascii="Georgia" w:eastAsiaTheme="minorHAnsi" w:hAnsi="Georgia" w:cs="Arial"/>
                      <w:sz w:val="14"/>
                      <w:szCs w:val="14"/>
                      <w:lang w:val="es-MX" w:eastAsia="es-ES"/>
                    </w:rPr>
                  </w:pPr>
                </w:p>
                <w:p w14:paraId="3DA114C6" w14:textId="4859B899" w:rsidR="00C870EC" w:rsidRPr="007D35F5" w:rsidRDefault="00CE7EC0" w:rsidP="000D2AC6">
                  <w:pPr>
                    <w:numPr>
                      <w:ilvl w:val="0"/>
                      <w:numId w:val="1"/>
                    </w:numPr>
                    <w:spacing w:after="160" w:line="276" w:lineRule="auto"/>
                    <w:ind w:left="287" w:hanging="287"/>
                    <w:contextualSpacing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</w:pPr>
                  <w:r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  <w:t>Compromiso con los derechos de las mujeres y los sectores populares organizados en la defensa del derecho a la tierra, el territorio y el medioambiente</w:t>
                  </w:r>
                  <w:r w:rsidR="00C870EC" w:rsidRPr="007D35F5"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  <w:t xml:space="preserve">. </w:t>
                  </w:r>
                </w:p>
                <w:p w14:paraId="67A6D41B" w14:textId="77777777" w:rsidR="00C870EC" w:rsidRPr="007D35F5" w:rsidRDefault="00C870EC" w:rsidP="000D2AC6">
                  <w:pPr>
                    <w:numPr>
                      <w:ilvl w:val="0"/>
                      <w:numId w:val="1"/>
                    </w:numPr>
                    <w:spacing w:after="160" w:line="276" w:lineRule="auto"/>
                    <w:ind w:left="287" w:hanging="287"/>
                    <w:contextualSpacing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</w:pPr>
                  <w:r w:rsidRPr="007D35F5"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  <w:t>Capacidad para el manejo y transformación positiva de los conflictos de manera proactiva.</w:t>
                  </w:r>
                </w:p>
                <w:p w14:paraId="06240A65" w14:textId="77777777" w:rsidR="00C870EC" w:rsidRPr="007D35F5" w:rsidRDefault="00C870EC" w:rsidP="000D2AC6">
                  <w:pPr>
                    <w:numPr>
                      <w:ilvl w:val="0"/>
                      <w:numId w:val="1"/>
                    </w:numPr>
                    <w:spacing w:after="160" w:line="276" w:lineRule="auto"/>
                    <w:ind w:left="287" w:hanging="287"/>
                    <w:contextualSpacing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</w:pPr>
                  <w:r w:rsidRPr="007D35F5"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  <w:t xml:space="preserve">Respetar los valores, visión y misión de las socias contrapartes del proyecto. </w:t>
                  </w:r>
                </w:p>
                <w:p w14:paraId="7A93506D" w14:textId="77777777" w:rsidR="00C870EC" w:rsidRPr="007D35F5" w:rsidRDefault="00C870EC" w:rsidP="000D2AC6">
                  <w:pPr>
                    <w:numPr>
                      <w:ilvl w:val="0"/>
                      <w:numId w:val="1"/>
                    </w:numPr>
                    <w:spacing w:after="160" w:line="276" w:lineRule="auto"/>
                    <w:ind w:left="287" w:hanging="287"/>
                    <w:contextualSpacing/>
                    <w:jc w:val="both"/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</w:pPr>
                  <w:r w:rsidRPr="007D35F5">
                    <w:rPr>
                      <w:rFonts w:ascii="Georgia" w:eastAsiaTheme="minorHAnsi" w:hAnsi="Georgia" w:cs="Arial"/>
                      <w:sz w:val="22"/>
                      <w:szCs w:val="22"/>
                      <w:lang w:val="es-MX" w:eastAsia="es-ES"/>
                    </w:rPr>
                    <w:t xml:space="preserve">Capacidad de trabajar bajo presión. </w:t>
                  </w:r>
                </w:p>
                <w:p w14:paraId="50BF95C3" w14:textId="6D1AD25D" w:rsidR="00EF673D" w:rsidRPr="00AF073A" w:rsidRDefault="00EF673D" w:rsidP="00AF073A">
                  <w:pPr>
                    <w:spacing w:line="276" w:lineRule="auto"/>
                    <w:contextualSpacing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</w:tc>
            </w:tr>
            <w:tr w:rsidR="00EF673D" w:rsidRPr="00C870EC" w14:paraId="4D03B694" w14:textId="77777777" w:rsidTr="00201C71">
              <w:trPr>
                <w:trHeight w:val="60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3B1B054A" w14:textId="77777777" w:rsidR="00EF673D" w:rsidRPr="0010272D" w:rsidRDefault="00EF673D" w:rsidP="00EF673D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</w:pPr>
                  <w:r w:rsidRPr="0010272D"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  <w:t>Formación profesional y experiencia previa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563D521" w14:textId="77777777" w:rsidR="00AF073A" w:rsidRPr="00AF073A" w:rsidRDefault="00AF073A" w:rsidP="00AF073A">
                  <w:pPr>
                    <w:spacing w:line="276" w:lineRule="auto"/>
                    <w:contextualSpacing/>
                    <w:jc w:val="both"/>
                    <w:rPr>
                      <w:rFonts w:ascii="Georgia" w:hAnsi="Georgia" w:cs="Arial"/>
                      <w:sz w:val="14"/>
                      <w:szCs w:val="14"/>
                      <w:lang w:val="es-ES" w:eastAsia="es-ES"/>
                    </w:rPr>
                  </w:pPr>
                </w:p>
                <w:p w14:paraId="0248A166" w14:textId="77777777" w:rsidR="00201C71" w:rsidRDefault="00201C71" w:rsidP="000D2AC6">
                  <w:pPr>
                    <w:numPr>
                      <w:ilvl w:val="0"/>
                      <w:numId w:val="1"/>
                    </w:numPr>
                    <w:spacing w:line="276" w:lineRule="auto"/>
                    <w:ind w:left="287" w:hanging="287"/>
                    <w:contextualSpacing/>
                    <w:jc w:val="both"/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Formación especializada en artes escénicas y expresión corporal.</w:t>
                  </w:r>
                  <w:r w:rsidR="00D17796"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 </w:t>
                  </w:r>
                </w:p>
                <w:p w14:paraId="16A6AEEB" w14:textId="30B8075F" w:rsidR="00320919" w:rsidRPr="00AF073A" w:rsidRDefault="00201C71" w:rsidP="000D2AC6">
                  <w:pPr>
                    <w:numPr>
                      <w:ilvl w:val="0"/>
                      <w:numId w:val="1"/>
                    </w:numPr>
                    <w:spacing w:line="276" w:lineRule="auto"/>
                    <w:ind w:left="287" w:hanging="287"/>
                    <w:contextualSpacing/>
                    <w:jc w:val="both"/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Conocimiento y dominio de la técnica del Teatro del Oprimido (TEO)</w:t>
                  </w:r>
                  <w:r w:rsidR="00EF673D"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 </w:t>
                  </w:r>
                </w:p>
                <w:p w14:paraId="13912858" w14:textId="2561392E" w:rsidR="00320919" w:rsidRPr="00AF073A" w:rsidRDefault="00992F79" w:rsidP="000D2AC6">
                  <w:pPr>
                    <w:numPr>
                      <w:ilvl w:val="0"/>
                      <w:numId w:val="1"/>
                    </w:numPr>
                    <w:spacing w:line="276" w:lineRule="auto"/>
                    <w:ind w:left="287" w:hanging="287"/>
                    <w:contextualSpacing/>
                    <w:jc w:val="both"/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</w:pPr>
                  <w:r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Experiencia, conocimientos en igualdad de derechos desde una perspectiva de género</w:t>
                  </w:r>
                  <w:r w:rsidR="00AD24BF"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 e interculturalidad. </w:t>
                  </w:r>
                </w:p>
                <w:p w14:paraId="42C56992" w14:textId="4E7E95E2" w:rsidR="00320919" w:rsidRPr="00AF073A" w:rsidRDefault="00201C71" w:rsidP="000D2AC6">
                  <w:pPr>
                    <w:numPr>
                      <w:ilvl w:val="0"/>
                      <w:numId w:val="1"/>
                    </w:numPr>
                    <w:spacing w:line="276" w:lineRule="auto"/>
                    <w:ind w:left="287" w:hanging="287"/>
                    <w:contextualSpacing/>
                    <w:jc w:val="both"/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Experiencia de trabajo </w:t>
                  </w:r>
                  <w:r w:rsidR="00AD24BF"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con organizaciones </w:t>
                  </w:r>
                  <w:r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de mujeres, </w:t>
                  </w:r>
                  <w:r w:rsidR="00AD24BF"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campesinas </w:t>
                  </w:r>
                  <w:r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y/</w:t>
                  </w:r>
                  <w:r w:rsidR="00AD24BF"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o del movimiento social y popular. </w:t>
                  </w:r>
                </w:p>
                <w:p w14:paraId="2256BC1E" w14:textId="116A48B4" w:rsidR="00320919" w:rsidRPr="00AF073A" w:rsidRDefault="00AD24BF" w:rsidP="000D2AC6">
                  <w:pPr>
                    <w:numPr>
                      <w:ilvl w:val="0"/>
                      <w:numId w:val="1"/>
                    </w:numPr>
                    <w:spacing w:line="276" w:lineRule="auto"/>
                    <w:ind w:left="287" w:hanging="287"/>
                    <w:contextualSpacing/>
                    <w:jc w:val="both"/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</w:pPr>
                  <w:r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Experiencia en mediaci</w:t>
                  </w:r>
                  <w:r w:rsidR="00201C71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ón</w:t>
                  </w:r>
                  <w:r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 pedagógica</w:t>
                  </w:r>
                  <w:r w:rsidR="00201C71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, investigación social y diagnósticos comunitarios participativos</w:t>
                  </w:r>
                  <w:r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.</w:t>
                  </w:r>
                </w:p>
                <w:p w14:paraId="1F648C11" w14:textId="77777777" w:rsidR="00AD24BF" w:rsidRPr="00201C71" w:rsidRDefault="00A45A1C" w:rsidP="000D2AC6">
                  <w:pPr>
                    <w:numPr>
                      <w:ilvl w:val="0"/>
                      <w:numId w:val="1"/>
                    </w:numPr>
                    <w:spacing w:line="276" w:lineRule="auto"/>
                    <w:ind w:left="287" w:hanging="287"/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</w:pPr>
                  <w:r w:rsidRPr="00AF073A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 xml:space="preserve">Experiencia </w:t>
                  </w:r>
                  <w:r w:rsidR="00201C71">
                    <w:rPr>
                      <w:rFonts w:ascii="Georgia" w:hAnsi="Georgia" w:cs="Arial"/>
                      <w:sz w:val="22"/>
                      <w:szCs w:val="22"/>
                      <w:lang w:val="es-ES" w:eastAsia="es-ES"/>
                    </w:rPr>
                    <w:t>en redacción de informes, estudios de investigación y/o sistematización.</w:t>
                  </w:r>
                </w:p>
                <w:p w14:paraId="434F1C76" w14:textId="707DA65F" w:rsidR="00201C71" w:rsidRPr="00201C71" w:rsidRDefault="00201C71" w:rsidP="00201C71">
                  <w:pPr>
                    <w:spacing w:line="276" w:lineRule="auto"/>
                    <w:contextualSpacing/>
                    <w:jc w:val="both"/>
                    <w:rPr>
                      <w:rFonts w:ascii="Arial" w:hAnsi="Arial" w:cs="Arial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  <w:tr w:rsidR="00EF673D" w:rsidRPr="00C870EC" w14:paraId="3C81B53C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2803232" w14:textId="77777777" w:rsidR="00EF673D" w:rsidRPr="00572AB0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  <w:p w14:paraId="2B126741" w14:textId="796DB023" w:rsidR="00EF673D" w:rsidRPr="0010272D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</w:pPr>
                  <w:r w:rsidRPr="0010272D"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  <w:t xml:space="preserve">Fecha límite para </w:t>
                  </w:r>
                  <w:r w:rsidR="00FF53C5" w:rsidRPr="0010272D"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  <w:t>entrega</w:t>
                  </w:r>
                  <w:r w:rsidR="00572AB0"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  <w:t xml:space="preserve"> de los productos solicitados</w:t>
                  </w:r>
                </w:p>
                <w:p w14:paraId="7C100033" w14:textId="77777777" w:rsidR="00EF673D" w:rsidRPr="00572AB0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CE4B1B2" w14:textId="441ECB9B" w:rsidR="00EF673D" w:rsidRPr="00572AB0" w:rsidRDefault="00572AB0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15 de agosto de 2019</w:t>
                  </w:r>
                </w:p>
              </w:tc>
            </w:tr>
            <w:tr w:rsidR="00EF673D" w:rsidRPr="00C870EC" w14:paraId="559E7121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571281C8" w14:textId="77777777" w:rsidR="00EF673D" w:rsidRPr="0010272D" w:rsidRDefault="00832471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</w:pPr>
                  <w:r w:rsidRPr="0010272D"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  <w:t>Documentación requerida</w:t>
                  </w: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A3484AD" w14:textId="77777777" w:rsidR="00572AB0" w:rsidRPr="00572AB0" w:rsidRDefault="00572AB0" w:rsidP="00572AB0">
                  <w:pPr>
                    <w:contextualSpacing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  <w:p w14:paraId="7C09BE54" w14:textId="163C711A" w:rsidR="00EF673D" w:rsidRPr="00572AB0" w:rsidRDefault="00EF673D" w:rsidP="000D2AC6">
                  <w:pPr>
                    <w:numPr>
                      <w:ilvl w:val="0"/>
                      <w:numId w:val="7"/>
                    </w:numPr>
                    <w:ind w:left="287" w:hanging="291"/>
                    <w:contextualSpacing/>
                    <w:jc w:val="both"/>
                    <w:rPr>
                      <w:rFonts w:ascii="Georgia" w:hAnsi="Georgia" w:cs="Arial"/>
                      <w:szCs w:val="22"/>
                      <w:lang w:val="es-MX" w:eastAsia="es-ES"/>
                    </w:rPr>
                  </w:pP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Propuesta técnica</w:t>
                  </w:r>
                  <w:r w:rsid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 y económica</w:t>
                  </w: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 que incluya un plan de </w:t>
                  </w:r>
                  <w:r w:rsid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t</w:t>
                  </w: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rabajo </w:t>
                  </w:r>
                  <w:r w:rsid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para las distintas actividades de</w:t>
                  </w: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 la consultoría en el que deberá explicar detalladamente la metodología de trabajo</w:t>
                  </w:r>
                  <w:r w:rsidR="00766475">
                    <w:rPr>
                      <w:rFonts w:ascii="Georgia" w:hAnsi="Georgia" w:cs="Arial"/>
                      <w:szCs w:val="22"/>
                      <w:lang w:val="es-MX" w:eastAsia="es-ES"/>
                    </w:rPr>
                    <w:t>, las</w:t>
                  </w: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 actividades establecidas en estos TDR. </w:t>
                  </w:r>
                </w:p>
                <w:p w14:paraId="1CD79334" w14:textId="726D1516" w:rsidR="00EF673D" w:rsidRPr="00572AB0" w:rsidRDefault="00EF673D" w:rsidP="000D2AC6">
                  <w:pPr>
                    <w:numPr>
                      <w:ilvl w:val="0"/>
                      <w:numId w:val="7"/>
                    </w:numPr>
                    <w:spacing w:line="276" w:lineRule="auto"/>
                    <w:ind w:left="287" w:hanging="291"/>
                    <w:contextualSpacing/>
                    <w:jc w:val="both"/>
                    <w:rPr>
                      <w:rFonts w:ascii="Georgia" w:hAnsi="Georgia" w:cs="Arial"/>
                      <w:szCs w:val="22"/>
                      <w:lang w:val="es-MX" w:eastAsia="es-ES"/>
                    </w:rPr>
                  </w:pP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Currículum vitae con referencias </w:t>
                  </w:r>
                  <w:r w:rsidR="00766475">
                    <w:rPr>
                      <w:rFonts w:ascii="Georgia" w:hAnsi="Georgia" w:cs="Arial"/>
                      <w:szCs w:val="22"/>
                      <w:lang w:val="es-MX" w:eastAsia="es-ES"/>
                    </w:rPr>
                    <w:t>del/la o equipo consultor</w:t>
                  </w: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.</w:t>
                  </w:r>
                </w:p>
                <w:p w14:paraId="153700F1" w14:textId="49809C12" w:rsidR="00EF673D" w:rsidRPr="00572AB0" w:rsidRDefault="00766475" w:rsidP="000D2AC6">
                  <w:pPr>
                    <w:numPr>
                      <w:ilvl w:val="0"/>
                      <w:numId w:val="7"/>
                    </w:numPr>
                    <w:spacing w:line="276" w:lineRule="auto"/>
                    <w:ind w:left="287" w:hanging="291"/>
                    <w:contextualSpacing/>
                    <w:jc w:val="both"/>
                    <w:rPr>
                      <w:rFonts w:ascii="Georgia" w:hAnsi="Georgia" w:cs="Arial"/>
                      <w:szCs w:val="22"/>
                      <w:lang w:val="es-MX" w:eastAsia="es-ES"/>
                    </w:rPr>
                  </w:pPr>
                  <w:r>
                    <w:rPr>
                      <w:rFonts w:ascii="Georgia" w:hAnsi="Georgia" w:cs="Arial"/>
                      <w:szCs w:val="22"/>
                      <w:lang w:val="es-MX" w:eastAsia="es-ES"/>
                    </w:rPr>
                    <w:t>Registro en el</w:t>
                  </w:r>
                  <w:r w:rsidR="00EF673D"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 Sistema Administrativo de Renta (SAR), Poseer recibo o facturación CAI. </w:t>
                  </w:r>
                </w:p>
                <w:p w14:paraId="49AA4A30" w14:textId="77777777" w:rsidR="00EF673D" w:rsidRDefault="00EF673D" w:rsidP="000D2AC6">
                  <w:pPr>
                    <w:numPr>
                      <w:ilvl w:val="0"/>
                      <w:numId w:val="7"/>
                    </w:numPr>
                    <w:spacing w:line="276" w:lineRule="auto"/>
                    <w:ind w:left="287" w:hanging="291"/>
                    <w:contextualSpacing/>
                    <w:jc w:val="both"/>
                    <w:rPr>
                      <w:rFonts w:ascii="Georgia" w:hAnsi="Georgia" w:cs="Arial"/>
                      <w:szCs w:val="22"/>
                      <w:lang w:val="es-MX" w:eastAsia="es-ES"/>
                    </w:rPr>
                  </w:pP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En caso de que este suscrito a pagos a cuenta deberá presentar dicha </w:t>
                  </w:r>
                  <w:r w:rsidR="00832471"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constancia</w:t>
                  </w:r>
                  <w:r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.</w:t>
                  </w:r>
                </w:p>
                <w:p w14:paraId="019F4172" w14:textId="65F02AE4" w:rsidR="00766475" w:rsidRPr="00766475" w:rsidRDefault="00766475" w:rsidP="00766475">
                  <w:pPr>
                    <w:spacing w:line="276" w:lineRule="auto"/>
                    <w:ind w:left="-4"/>
                    <w:contextualSpacing/>
                    <w:jc w:val="both"/>
                    <w:rPr>
                      <w:rFonts w:ascii="Georgia" w:hAnsi="Georgia" w:cs="Arial"/>
                      <w:sz w:val="14"/>
                      <w:szCs w:val="14"/>
                      <w:lang w:val="es-MX" w:eastAsia="es-ES"/>
                    </w:rPr>
                  </w:pPr>
                </w:p>
              </w:tc>
            </w:tr>
            <w:tr w:rsidR="00EF673D" w:rsidRPr="00C870EC" w14:paraId="4697491A" w14:textId="77777777" w:rsidTr="007D35F5">
              <w:tc>
                <w:tcPr>
                  <w:tcW w:w="312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7A01BFC" w14:textId="77777777" w:rsidR="00766475" w:rsidRPr="00766475" w:rsidRDefault="00766475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  <w:p w14:paraId="72C7A249" w14:textId="77777777" w:rsidR="00EF673D" w:rsidRDefault="00EF673D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</w:pPr>
                  <w:r w:rsidRPr="0010272D">
                    <w:rPr>
                      <w:rFonts w:ascii="Arial" w:hAnsi="Arial" w:cs="Arial"/>
                      <w:b/>
                      <w:sz w:val="22"/>
                      <w:szCs w:val="22"/>
                      <w:lang w:val="es-MX" w:eastAsia="es-ES"/>
                    </w:rPr>
                    <w:t>Fecha estimada de inicio</w:t>
                  </w:r>
                </w:p>
                <w:p w14:paraId="4ABAB632" w14:textId="445E5AA1" w:rsidR="00766475" w:rsidRPr="00766475" w:rsidRDefault="00766475" w:rsidP="00EF673D">
                  <w:pPr>
                    <w:spacing w:line="276" w:lineRule="auto"/>
                    <w:jc w:val="both"/>
                    <w:rPr>
                      <w:rFonts w:ascii="Arial" w:hAnsi="Arial" w:cs="Arial"/>
                      <w:sz w:val="14"/>
                      <w:szCs w:val="14"/>
                      <w:lang w:val="es-MX" w:eastAsia="es-ES"/>
                    </w:rPr>
                  </w:pPr>
                </w:p>
              </w:tc>
              <w:tc>
                <w:tcPr>
                  <w:tcW w:w="7654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7EC7D7E" w14:textId="4E19245C" w:rsidR="00EF673D" w:rsidRPr="00572AB0" w:rsidRDefault="00766475" w:rsidP="00EF673D">
                  <w:pPr>
                    <w:spacing w:line="276" w:lineRule="auto"/>
                    <w:jc w:val="both"/>
                    <w:rPr>
                      <w:rFonts w:ascii="Georgia" w:hAnsi="Georgia" w:cs="Arial"/>
                      <w:sz w:val="22"/>
                      <w:szCs w:val="22"/>
                      <w:lang w:val="es-MX" w:eastAsia="es-ES"/>
                    </w:rPr>
                  </w:pPr>
                  <w:r>
                    <w:rPr>
                      <w:rFonts w:ascii="Georgia" w:hAnsi="Georgia" w:cs="Arial"/>
                      <w:szCs w:val="22"/>
                      <w:lang w:val="es-MX" w:eastAsia="es-ES"/>
                    </w:rPr>
                    <w:t>20 de junio</w:t>
                  </w:r>
                  <w:r w:rsidR="00EA4DCF"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 </w:t>
                  </w:r>
                  <w:r w:rsidR="00581BF8"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de </w:t>
                  </w:r>
                  <w:r w:rsidR="00EF673D"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>201</w:t>
                  </w:r>
                  <w:r>
                    <w:rPr>
                      <w:rFonts w:ascii="Georgia" w:hAnsi="Georgia" w:cs="Arial"/>
                      <w:szCs w:val="22"/>
                      <w:lang w:val="es-MX" w:eastAsia="es-ES"/>
                    </w:rPr>
                    <w:t>9</w:t>
                  </w:r>
                  <w:r w:rsidR="00EF673D" w:rsidRPr="00572AB0">
                    <w:rPr>
                      <w:rFonts w:ascii="Georgia" w:hAnsi="Georgia" w:cs="Arial"/>
                      <w:szCs w:val="22"/>
                      <w:lang w:val="es-MX" w:eastAsia="es-ES"/>
                    </w:rPr>
                    <w:t xml:space="preserve">. </w:t>
                  </w:r>
                </w:p>
              </w:tc>
            </w:tr>
          </w:tbl>
          <w:p w14:paraId="77DC0131" w14:textId="19B7DEA6" w:rsidR="00830F08" w:rsidRPr="00D17796" w:rsidRDefault="00830F08" w:rsidP="003975BC">
            <w:pPr>
              <w:jc w:val="both"/>
              <w:rPr>
                <w:rFonts w:ascii="Arial" w:hAnsi="Arial" w:cs="Arial"/>
              </w:rPr>
            </w:pPr>
          </w:p>
        </w:tc>
      </w:tr>
    </w:tbl>
    <w:p w14:paraId="3DAD339B" w14:textId="77777777" w:rsidR="00A317DC" w:rsidRPr="00D17796" w:rsidRDefault="00A317DC" w:rsidP="00A317DC">
      <w:pPr>
        <w:rPr>
          <w:rFonts w:ascii="Arial" w:hAnsi="Arial" w:cs="Arial"/>
        </w:rPr>
      </w:pPr>
    </w:p>
    <w:p w14:paraId="38A194C8" w14:textId="77777777" w:rsidR="00B27CD5" w:rsidRPr="00D17796" w:rsidRDefault="00B27CD5" w:rsidP="00A317DC">
      <w:pPr>
        <w:rPr>
          <w:rFonts w:ascii="Arial" w:hAnsi="Arial" w:cs="Arial"/>
        </w:rPr>
      </w:pPr>
      <w:bookmarkStart w:id="0" w:name="_GoBack"/>
      <w:bookmarkEnd w:id="0"/>
    </w:p>
    <w:sectPr w:rsidR="00B27CD5" w:rsidRPr="00D17796" w:rsidSect="00A048BB"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F1ED8" w14:textId="77777777" w:rsidR="000D2AC6" w:rsidRDefault="000D2AC6" w:rsidP="00091F18">
      <w:pPr>
        <w:spacing w:after="0" w:line="240" w:lineRule="auto"/>
      </w:pPr>
      <w:r>
        <w:separator/>
      </w:r>
    </w:p>
  </w:endnote>
  <w:endnote w:type="continuationSeparator" w:id="0">
    <w:p w14:paraId="1BCFB6C8" w14:textId="77777777" w:rsidR="000D2AC6" w:rsidRDefault="000D2AC6" w:rsidP="0009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9531D" w14:textId="77777777" w:rsidR="000D2AC6" w:rsidRDefault="000D2AC6" w:rsidP="00091F18">
      <w:pPr>
        <w:spacing w:after="0" w:line="240" w:lineRule="auto"/>
      </w:pPr>
      <w:r>
        <w:separator/>
      </w:r>
    </w:p>
  </w:footnote>
  <w:footnote w:type="continuationSeparator" w:id="0">
    <w:p w14:paraId="081F59CA" w14:textId="77777777" w:rsidR="000D2AC6" w:rsidRDefault="000D2AC6" w:rsidP="0009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94C98" w14:textId="7A01BDFC" w:rsidR="00A048BB" w:rsidRDefault="00A048B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E25B5E" wp14:editId="1EE75C52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698115" cy="723900"/>
          <wp:effectExtent l="0" t="0" r="6985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6153" cy="7258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A3"/>
    <w:multiLevelType w:val="hybridMultilevel"/>
    <w:tmpl w:val="DF0A0472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34C3"/>
    <w:multiLevelType w:val="hybridMultilevel"/>
    <w:tmpl w:val="158CE190"/>
    <w:lvl w:ilvl="0" w:tplc="480A000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B08A0"/>
    <w:multiLevelType w:val="hybridMultilevel"/>
    <w:tmpl w:val="2E8C38AC"/>
    <w:lvl w:ilvl="0" w:tplc="5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F5A714D"/>
    <w:multiLevelType w:val="hybridMultilevel"/>
    <w:tmpl w:val="F814BC9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A11F0"/>
    <w:multiLevelType w:val="hybridMultilevel"/>
    <w:tmpl w:val="B4468F5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D1CE9"/>
    <w:multiLevelType w:val="hybridMultilevel"/>
    <w:tmpl w:val="BF3E31C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37597"/>
    <w:multiLevelType w:val="hybridMultilevel"/>
    <w:tmpl w:val="E53265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97"/>
    <w:rsid w:val="00007572"/>
    <w:rsid w:val="00027298"/>
    <w:rsid w:val="00031EFF"/>
    <w:rsid w:val="00091F18"/>
    <w:rsid w:val="000C4EB7"/>
    <w:rsid w:val="000D18F1"/>
    <w:rsid w:val="000D2AC6"/>
    <w:rsid w:val="000D6ACE"/>
    <w:rsid w:val="000F25EA"/>
    <w:rsid w:val="0010272D"/>
    <w:rsid w:val="0012128F"/>
    <w:rsid w:val="00151ED2"/>
    <w:rsid w:val="00156070"/>
    <w:rsid w:val="001A0528"/>
    <w:rsid w:val="001D28D7"/>
    <w:rsid w:val="001F3013"/>
    <w:rsid w:val="00201C71"/>
    <w:rsid w:val="002154B4"/>
    <w:rsid w:val="0022212E"/>
    <w:rsid w:val="0024501E"/>
    <w:rsid w:val="00247AD5"/>
    <w:rsid w:val="00250DBD"/>
    <w:rsid w:val="002A4F0D"/>
    <w:rsid w:val="00320919"/>
    <w:rsid w:val="003478CB"/>
    <w:rsid w:val="003661FF"/>
    <w:rsid w:val="003975BC"/>
    <w:rsid w:val="003C6CA1"/>
    <w:rsid w:val="0040037B"/>
    <w:rsid w:val="00400472"/>
    <w:rsid w:val="004345A7"/>
    <w:rsid w:val="00457FB6"/>
    <w:rsid w:val="00467B34"/>
    <w:rsid w:val="004C4DCF"/>
    <w:rsid w:val="004C5B8A"/>
    <w:rsid w:val="004E2CA2"/>
    <w:rsid w:val="004E469F"/>
    <w:rsid w:val="00510446"/>
    <w:rsid w:val="005276C1"/>
    <w:rsid w:val="0054371B"/>
    <w:rsid w:val="00560BFC"/>
    <w:rsid w:val="005665C5"/>
    <w:rsid w:val="00572AB0"/>
    <w:rsid w:val="00580637"/>
    <w:rsid w:val="00581BF8"/>
    <w:rsid w:val="00590E6E"/>
    <w:rsid w:val="005E0A32"/>
    <w:rsid w:val="005F3F2A"/>
    <w:rsid w:val="00607658"/>
    <w:rsid w:val="006254C7"/>
    <w:rsid w:val="0063571D"/>
    <w:rsid w:val="00655285"/>
    <w:rsid w:val="006813D7"/>
    <w:rsid w:val="006B3FD8"/>
    <w:rsid w:val="006B59DB"/>
    <w:rsid w:val="006C1824"/>
    <w:rsid w:val="006F48F3"/>
    <w:rsid w:val="006F4D11"/>
    <w:rsid w:val="006F7AB4"/>
    <w:rsid w:val="0071374B"/>
    <w:rsid w:val="00737A47"/>
    <w:rsid w:val="00766046"/>
    <w:rsid w:val="00766475"/>
    <w:rsid w:val="00781424"/>
    <w:rsid w:val="007A0485"/>
    <w:rsid w:val="007C35A5"/>
    <w:rsid w:val="007C3BE3"/>
    <w:rsid w:val="007C5638"/>
    <w:rsid w:val="007D35F5"/>
    <w:rsid w:val="007D3C94"/>
    <w:rsid w:val="007F659D"/>
    <w:rsid w:val="008002DA"/>
    <w:rsid w:val="00813F97"/>
    <w:rsid w:val="0081755F"/>
    <w:rsid w:val="00823E63"/>
    <w:rsid w:val="00830F08"/>
    <w:rsid w:val="00832471"/>
    <w:rsid w:val="008479E9"/>
    <w:rsid w:val="00881E54"/>
    <w:rsid w:val="008A72B4"/>
    <w:rsid w:val="008C2B95"/>
    <w:rsid w:val="008C5D2B"/>
    <w:rsid w:val="008D128D"/>
    <w:rsid w:val="008D4488"/>
    <w:rsid w:val="009057B2"/>
    <w:rsid w:val="0092231F"/>
    <w:rsid w:val="009815D7"/>
    <w:rsid w:val="00990137"/>
    <w:rsid w:val="00992F79"/>
    <w:rsid w:val="0099393F"/>
    <w:rsid w:val="009B6F97"/>
    <w:rsid w:val="009C442B"/>
    <w:rsid w:val="00A048BB"/>
    <w:rsid w:val="00A15B8D"/>
    <w:rsid w:val="00A317DC"/>
    <w:rsid w:val="00A45A1C"/>
    <w:rsid w:val="00A659C7"/>
    <w:rsid w:val="00A752D5"/>
    <w:rsid w:val="00AB24E4"/>
    <w:rsid w:val="00AD24BF"/>
    <w:rsid w:val="00AF073A"/>
    <w:rsid w:val="00AF160C"/>
    <w:rsid w:val="00B2752D"/>
    <w:rsid w:val="00B27CD5"/>
    <w:rsid w:val="00B447C7"/>
    <w:rsid w:val="00B50F4A"/>
    <w:rsid w:val="00B5514B"/>
    <w:rsid w:val="00B77317"/>
    <w:rsid w:val="00B8348E"/>
    <w:rsid w:val="00BA151F"/>
    <w:rsid w:val="00BF58A2"/>
    <w:rsid w:val="00C870EC"/>
    <w:rsid w:val="00CB73B0"/>
    <w:rsid w:val="00CE7EC0"/>
    <w:rsid w:val="00D144EC"/>
    <w:rsid w:val="00D17796"/>
    <w:rsid w:val="00D34F78"/>
    <w:rsid w:val="00D522D3"/>
    <w:rsid w:val="00D54504"/>
    <w:rsid w:val="00D9440A"/>
    <w:rsid w:val="00DA449D"/>
    <w:rsid w:val="00DB6F07"/>
    <w:rsid w:val="00DF1615"/>
    <w:rsid w:val="00E35E1B"/>
    <w:rsid w:val="00E53F46"/>
    <w:rsid w:val="00E672F6"/>
    <w:rsid w:val="00EA2802"/>
    <w:rsid w:val="00EA2C81"/>
    <w:rsid w:val="00EA4DCF"/>
    <w:rsid w:val="00EF673D"/>
    <w:rsid w:val="00F16D25"/>
    <w:rsid w:val="00F30C4A"/>
    <w:rsid w:val="00F35ACB"/>
    <w:rsid w:val="00F44EFC"/>
    <w:rsid w:val="00F4697A"/>
    <w:rsid w:val="00F57693"/>
    <w:rsid w:val="00F622DE"/>
    <w:rsid w:val="00F72AA7"/>
    <w:rsid w:val="00F75AAB"/>
    <w:rsid w:val="00F87955"/>
    <w:rsid w:val="00FF1DD7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93B8C"/>
  <w15:chartTrackingRefBased/>
  <w15:docId w15:val="{186C1907-0198-4DCB-9974-4132670A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73D"/>
    <w:pPr>
      <w:ind w:left="720"/>
      <w:contextualSpacing/>
    </w:pPr>
  </w:style>
  <w:style w:type="table" w:styleId="Tablaconcuadrcula">
    <w:name w:val="Table Grid"/>
    <w:basedOn w:val="Tablanormal"/>
    <w:rsid w:val="00EF6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1F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18"/>
  </w:style>
  <w:style w:type="paragraph" w:styleId="Piedepgina">
    <w:name w:val="footer"/>
    <w:basedOn w:val="Normal"/>
    <w:link w:val="PiedepginaCar"/>
    <w:uiPriority w:val="99"/>
    <w:unhideWhenUsed/>
    <w:rsid w:val="00091F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18"/>
  </w:style>
  <w:style w:type="character" w:styleId="Refdecomentario">
    <w:name w:val="annotation reference"/>
    <w:basedOn w:val="Fuentedeprrafopredeter"/>
    <w:uiPriority w:val="99"/>
    <w:semiHidden/>
    <w:unhideWhenUsed/>
    <w:rsid w:val="008D12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12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12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12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128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28D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C870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D85DF-831F-4D5F-AC0A-D328319E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Effect UE 2</dc:creator>
  <cp:keywords/>
  <dc:description/>
  <cp:lastModifiedBy>Representante País</cp:lastModifiedBy>
  <cp:revision>19</cp:revision>
  <cp:lastPrinted>2018-10-16T23:13:00Z</cp:lastPrinted>
  <dcterms:created xsi:type="dcterms:W3CDTF">2019-07-01T21:41:00Z</dcterms:created>
  <dcterms:modified xsi:type="dcterms:W3CDTF">2019-07-02T00:11:00Z</dcterms:modified>
</cp:coreProperties>
</file>