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F172A"/>
          <w:sz w:val="26"/>
          <w:szCs w:val="26"/>
        </w:rPr>
        <w:t xml:space="preserve">   GESchool — Gérer. Apprendre. Réussir.</w:t>
      </w:r>
    </w:p>
    <w:p>
      <w:pPr>
        <w:spacing w:after="140" w:before="240"/>
      </w:pPr>
      <w:r>
        <w:rPr>
          <w:b/>
          <w:bCs/>
          <w:color w:val="0F172A"/>
          <w:sz w:val="34"/>
          <w:szCs w:val="34"/>
        </w:rPr>
        <w:t xml:space="preserve">Grille tarifaire GESchool — Rentrée</w:t>
      </w:r>
    </w:p>
    <w:p>
      <w:pPr>
        <w:spacing w:after="140"/>
      </w:pPr>
      <w:r>
        <w:rPr>
          <w:color w:val="374151"/>
          <w:sz w:val="21"/>
          <w:szCs w:val="21"/>
        </w:rPr>
        <w:t xml:space="preserve">C'est le parent qui paie via la plateforme. Chaque versement est automatiquement réparti entre l'école, GESchool et l'affilié : votre établissement reçoit la majorité, sans aucune dépense. Aucun coût caché.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Répartition des frais payés par les parents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Frais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Payé par le parent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École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GESchool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Affilié</w:t>
            </w:r>
          </w:p>
        </w:tc>
      </w:tr>
      <w:tr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Inscription (1ère année, une seule fois)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2 000 FCFA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1 000 FCFA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500 FCFA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500 FCFA</w:t>
            </w:r>
          </w:p>
        </w:tc>
      </w:tr>
      <w:tr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Chaque mois, par élève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1 500 FCFA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750 FCFA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500 FCFA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250 FCFA</w:t>
            </w:r>
          </w:p>
        </w:tc>
      </w:tr>
      <w:tr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Sur une année complète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20 000 FCFA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10 000 FCFA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6 500 FCFA</w:t>
            </w:r>
          </w:p>
        </w:tc>
        <w:tc>
          <w:tcPr>
            <w:tcW w:type="pct" w:w="2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3 500 FCFA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Ce que votre école reçoit (première année)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Effectif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Inscription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 mensuel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 annuel</w:t>
            </w:r>
          </w:p>
        </w:tc>
      </w:tr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100 élèves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100 000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75 000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1 000 000 FCFA</w:t>
            </w:r>
          </w:p>
        </w:tc>
      </w:tr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150 élèves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150 000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112 500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1 500 000 FCFA</w:t>
            </w:r>
          </w:p>
        </w:tc>
      </w:tr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200 élèves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200 000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150 000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2 000 000 FCFA</w:t>
            </w:r>
          </w:p>
        </w:tc>
      </w:tr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300 élèves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300 000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225 000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3 000 000 FCFA</w:t>
            </w:r>
          </w:p>
        </w:tc>
      </w:tr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500 élèves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500 000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375 000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5 000 000 FCFA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Tout est inclus dans le service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Notes, moyennes et bulletins automatiques — présences et absentéisme.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Suivi des paiements et des impayés — communication parents-enseignants.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Assistant IA et statistiques — formation initiale et support inclus.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Comment ça se passe</w:t>
      </w:r>
    </w:p>
    <w:p>
      <w:pPr>
        <w:spacing w:after="80"/>
      </w:pPr>
      <w:r>
        <w:rPr>
          <w:b/>
          <w:bCs/>
          <w:color w:val="F97316"/>
          <w:sz w:val="21"/>
          <w:szCs w:val="21"/>
        </w:rPr>
        <w:t xml:space="preserve">1. </w:t>
      </w:r>
      <w:r>
        <w:rPr>
          <w:color w:val="374151"/>
          <w:sz w:val="21"/>
          <w:szCs w:val="21"/>
        </w:rPr>
        <w:t xml:space="preserve">Réservez une démo de 20 minutes.</w:t>
      </w:r>
    </w:p>
    <w:p>
      <w:pPr>
        <w:spacing w:after="80"/>
      </w:pPr>
      <w:r>
        <w:rPr>
          <w:b/>
          <w:bCs/>
          <w:color w:val="F97316"/>
          <w:sz w:val="21"/>
          <w:szCs w:val="21"/>
        </w:rPr>
        <w:t xml:space="preserve">2. </w:t>
      </w:r>
      <w:r>
        <w:rPr>
          <w:color w:val="374151"/>
          <w:sz w:val="21"/>
          <w:szCs w:val="21"/>
        </w:rPr>
        <w:t xml:space="preserve">Nous activons votre espace, pré-rempli avec des données d'exemple.</w:t>
      </w:r>
    </w:p>
    <w:p>
      <w:pPr>
        <w:spacing w:after="80"/>
      </w:pPr>
      <w:r>
        <w:rPr>
          <w:b/>
          <w:bCs/>
          <w:color w:val="F97316"/>
          <w:sz w:val="21"/>
          <w:szCs w:val="21"/>
        </w:rPr>
        <w:t xml:space="preserve">3. </w:t>
      </w:r>
      <w:r>
        <w:rPr>
          <w:color w:val="374151"/>
          <w:sz w:val="21"/>
          <w:szCs w:val="21"/>
        </w:rPr>
        <w:t xml:space="preserve">Vous démarrez à la rentrée : les parents paient via la plateforme et votre école reçoit sa part.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666cadedfe9846dcd2a2bb903dd26c20761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tarifaire</dc:title>
  <dc:creator>GESchool</dc:creator>
  <cp:lastModifiedBy>Un-named</cp:lastModifiedBy>
  <cp:revision>1</cp:revision>
  <dcterms:created xsi:type="dcterms:W3CDTF">2026-08-16T22:46:23.785Z</dcterms:created>
  <dcterms:modified xsi:type="dcterms:W3CDTF">2026-08-16T22:46:23.785Z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