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Testi per moduli dinamici: M4 (legato alla domanda 3: Quale argomento ti interessa di più?)</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Risposte e testi correlati: </w:t>
      </w:r>
    </w:p>
    <w:p w:rsidR="00000000" w:rsidDel="00000000" w:rsidP="00000000" w:rsidRDefault="00000000" w:rsidRPr="00000000" w14:paraId="00000004">
      <w:pPr>
        <w:ind w:left="0" w:firstLine="0"/>
        <w:rPr>
          <w:b w:val="1"/>
          <w:bCs w:val="1"/>
          <w:color w:val="0f1111"/>
          <w:sz w:val="36"/>
          <w:szCs w:val="36"/>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color w:val="3d85c6"/>
        </w:rPr>
      </w:pPr>
      <w:r w:rsidDel="00000000" w:rsidR="00000000" w:rsidRPr="00000000">
        <w:rPr>
          <w:b w:val="1"/>
          <w:bCs w:val="1"/>
          <w:color w:val="3d85c6"/>
          <w:rtl w:val="0"/>
        </w:rPr>
        <w:t xml:space="preserve">Marketing &amp; Branding</w:t>
      </w:r>
      <w:r w:rsidDel="00000000" w:rsidR="00000000" w:rsidRPr="00000000">
        <w:rPr>
          <w:rtl w:val="0"/>
        </w:rPr>
      </w:r>
    </w:p>
    <w:p w:rsidR="00000000" w:rsidDel="00000000" w:rsidP="00000000" w:rsidRDefault="00000000" w:rsidRPr="00000000" w14:paraId="00000006">
      <w:pPr>
        <w:spacing w:after="240" w:before="240" w:lineRule="auto"/>
        <w:ind w:left="720" w:firstLine="0"/>
        <w:rPr>
          <w:b w:val="1"/>
          <w:bCs w:val="1"/>
        </w:rPr>
      </w:pPr>
      <w:r w:rsidDel="00000000" w:rsidR="00000000" w:rsidRPr="00000000">
        <w:rPr>
          <w:b w:val="1"/>
          <w:bCs w:val="1"/>
          <w:rtl w:val="0"/>
        </w:rPr>
        <w:t xml:space="preserve">Titolo: Parliamo, ad esempio, di Marketing e Branding</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Sono sicura che queste due parole le hai già sentite mille volte.</w:t>
        <w:br w:type="textWrapping"/>
        <w:t xml:space="preserve">E probabilmente ti sei fatto anche un’idea piuttosto precisa di cosa significhino, quindi invece di darti l’ennesima definizione voglio dirti cosa sono per me. </w:t>
      </w:r>
    </w:p>
    <w:p w:rsidR="00000000" w:rsidDel="00000000" w:rsidP="00000000" w:rsidRDefault="00000000" w:rsidRPr="00000000" w14:paraId="00000008">
      <w:pPr>
        <w:spacing w:after="100" w:before="100" w:lineRule="auto"/>
        <w:ind w:left="720" w:firstLine="0"/>
        <w:rPr/>
      </w:pPr>
      <w:r w:rsidDel="00000000" w:rsidR="00000000" w:rsidRPr="00000000">
        <w:rPr>
          <w:rFonts w:ascii="Times New Roman" w:cs="Times New Roman" w:eastAsia="Times New Roman" w:hAnsi="Times New Roman"/>
          <w:sz w:val="24"/>
          <w:szCs w:val="24"/>
          <w:rtl w:val="0"/>
        </w:rPr>
        <w:t xml:space="preserve">Fare marketing e branding, dal mio punto di vista, ha a che fare con </w:t>
      </w:r>
      <w:r w:rsidDel="00000000" w:rsidR="00000000" w:rsidRPr="00000000">
        <w:rPr>
          <w:rFonts w:ascii="Times New Roman" w:cs="Times New Roman" w:eastAsia="Times New Roman" w:hAnsi="Times New Roman"/>
          <w:b w:val="1"/>
          <w:bCs w:val="1"/>
          <w:sz w:val="24"/>
          <w:szCs w:val="24"/>
          <w:rtl w:val="0"/>
        </w:rPr>
        <w:t xml:space="preserve">conoscersi e farsi conoscere</w:t>
      </w:r>
      <w:r w:rsidDel="00000000" w:rsidR="00000000" w:rsidRPr="00000000">
        <w:rPr>
          <w:rFonts w:ascii="Times New Roman" w:cs="Times New Roman" w:eastAsia="Times New Roman" w:hAnsi="Times New Roman"/>
          <w:sz w:val="24"/>
          <w:szCs w:val="24"/>
          <w:rtl w:val="0"/>
        </w:rPr>
        <w:t xml:space="preserve">. Con l’avere qualcosa di importante da dire e la volontà di farlo arrivare a più persone possibile. Con il </w:t>
      </w:r>
      <w:r w:rsidDel="00000000" w:rsidR="00000000" w:rsidRPr="00000000">
        <w:rPr>
          <w:rFonts w:ascii="Times New Roman" w:cs="Times New Roman" w:eastAsia="Times New Roman" w:hAnsi="Times New Roman"/>
          <w:b w:val="1"/>
          <w:bCs w:val="1"/>
          <w:sz w:val="24"/>
          <w:szCs w:val="24"/>
          <w:rtl w:val="0"/>
        </w:rPr>
        <w:t xml:space="preserve">mostrare il proprio valore e la propria unicità con orgoglio e senza filtri</w:t>
      </w:r>
      <w:r w:rsidDel="00000000" w:rsidR="00000000" w:rsidRPr="00000000">
        <w:rPr>
          <w:rFonts w:ascii="Times New Roman" w:cs="Times New Roman" w:eastAsia="Times New Roman" w:hAnsi="Times New Roman"/>
          <w:sz w:val="24"/>
          <w:szCs w:val="24"/>
          <w:rtl w:val="0"/>
        </w:rPr>
        <w:t xml:space="preserve"> per parlare dritto al cuore delle persone che potresti aiutare davvero. </w:t>
      </w:r>
      <w:r w:rsidDel="00000000" w:rsidR="00000000" w:rsidRPr="00000000">
        <w:rPr>
          <w:rtl w:val="0"/>
        </w:rPr>
      </w:r>
    </w:p>
    <w:p w:rsidR="00000000" w:rsidDel="00000000" w:rsidP="00000000" w:rsidRDefault="00000000" w:rsidRPr="00000000" w14:paraId="00000009">
      <w:pPr>
        <w:spacing w:after="240" w:before="240" w:lineRule="auto"/>
        <w:ind w:left="720" w:firstLine="0"/>
        <w:rPr/>
      </w:pPr>
      <w:r w:rsidDel="00000000" w:rsidR="00000000" w:rsidRPr="00000000">
        <w:rPr>
          <w:b w:val="1"/>
          <w:bCs w:val="1"/>
          <w:rtl w:val="0"/>
        </w:rPr>
        <w:t xml:space="preserve">Il branding non è una maschera</w:t>
      </w:r>
      <w:r w:rsidDel="00000000" w:rsidR="00000000" w:rsidRPr="00000000">
        <w:rPr>
          <w:rtl w:val="0"/>
        </w:rPr>
        <w:t xml:space="preserve">. È togliere il superfluo per far emergere ciò che conta davvero. È chiarire il valore della tua attività, come è giusto che il tuo business sia conosciuto e riconosciuto e il suo ruolo nel mercato… tutto questo dovrebbe essere non chiaro, lampante, già dal primo sguardo! </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Il marketing viene dopo. Quando sai chi sei e dove vuoi andare,</w:t>
      </w:r>
      <w:r w:rsidDel="00000000" w:rsidR="00000000" w:rsidRPr="00000000">
        <w:rPr>
          <w:b w:val="1"/>
          <w:bCs w:val="1"/>
          <w:rtl w:val="0"/>
        </w:rPr>
        <w:t xml:space="preserve"> il marketing diventa uno strumento per creare relazioni</w:t>
      </w:r>
      <w:r w:rsidDel="00000000" w:rsidR="00000000" w:rsidRPr="00000000">
        <w:rPr>
          <w:rtl w:val="0"/>
        </w:rPr>
        <w:t xml:space="preserve">, non rumore. Per farti trovare dalle persone giuste, non da chiunque. L’approccio “Pocket” non parte dalle piattaforme né dai trend. Parte dall’ascolto, dalla strategia e dalla sostenibilità — tua, prima ancora che del business.</w:t>
      </w:r>
    </w:p>
    <w:p w:rsidR="00000000" w:rsidDel="00000000" w:rsidP="00000000" w:rsidRDefault="00000000" w:rsidRPr="00000000" w14:paraId="0000000B">
      <w:pPr>
        <w:spacing w:after="240" w:before="240" w:lineRule="auto"/>
        <w:ind w:left="720" w:firstLine="0"/>
        <w:rPr>
          <w:b w:val="1"/>
          <w:bCs w:val="1"/>
        </w:rPr>
      </w:pPr>
      <w:r w:rsidDel="00000000" w:rsidR="00000000" w:rsidRPr="00000000">
        <w:rPr>
          <w:rtl w:val="0"/>
        </w:rPr>
        <w:t xml:space="preserve">Il risultato? Meno azioni sparse, meno energie sprecate e </w:t>
      </w:r>
      <w:r w:rsidDel="00000000" w:rsidR="00000000" w:rsidRPr="00000000">
        <w:rPr>
          <w:b w:val="1"/>
          <w:bCs w:val="1"/>
          <w:rtl w:val="0"/>
        </w:rPr>
        <w:t xml:space="preserve">una comunicazione che lavora per te, non contro di te.</w:t>
      </w:r>
    </w:p>
    <w:p w:rsidR="00000000" w:rsidDel="00000000" w:rsidP="00000000" w:rsidRDefault="00000000" w:rsidRPr="00000000" w14:paraId="0000000C">
      <w:pPr>
        <w:numPr>
          <w:ilvl w:val="0"/>
          <w:numId w:val="1"/>
        </w:numPr>
        <w:ind w:left="720" w:hanging="360"/>
        <w:rPr>
          <w:b w:val="1"/>
          <w:bCs w:val="1"/>
          <w:color w:val="3d85c6"/>
        </w:rPr>
      </w:pPr>
      <w:r w:rsidDel="00000000" w:rsidR="00000000" w:rsidRPr="00000000">
        <w:rPr>
          <w:b w:val="1"/>
          <w:bCs w:val="1"/>
          <w:color w:val="3d85c6"/>
          <w:rtl w:val="0"/>
        </w:rPr>
        <w:t xml:space="preserve">Business Planning &amp; Event Management</w:t>
      </w:r>
    </w:p>
    <w:p w:rsidR="00000000" w:rsidDel="00000000" w:rsidP="00000000" w:rsidRDefault="00000000" w:rsidRPr="00000000" w14:paraId="0000000D">
      <w:pPr>
        <w:spacing w:after="240" w:before="240" w:lineRule="auto"/>
        <w:ind w:left="720" w:firstLine="0"/>
        <w:rPr>
          <w:b w:val="1"/>
          <w:bCs w:val="1"/>
        </w:rPr>
      </w:pPr>
      <w:r w:rsidDel="00000000" w:rsidR="00000000" w:rsidRPr="00000000">
        <w:rPr>
          <w:b w:val="1"/>
          <w:bCs w:val="1"/>
          <w:rtl w:val="0"/>
        </w:rPr>
        <w:t xml:space="preserve">Titolo: Pianificare non è prevedere il futuro. È smettere di improvvisare</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Per me, planning ed event management significano </w:t>
      </w:r>
      <w:r w:rsidDel="00000000" w:rsidR="00000000" w:rsidRPr="00000000">
        <w:rPr>
          <w:b w:val="1"/>
          <w:bCs w:val="1"/>
          <w:rtl w:val="0"/>
        </w:rPr>
        <w:t xml:space="preserve">costruire strutture che reggono</w:t>
      </w:r>
      <w:r w:rsidDel="00000000" w:rsidR="00000000" w:rsidRPr="00000000">
        <w:rPr>
          <w:rtl w:val="0"/>
        </w:rPr>
        <w:t xml:space="preserve">. Strutture che non si basano sull’eroismo dell’ultimo minuto, ma su processi chiari, leggibili e sostenibili.</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&gt; Non significa impaginare presentazioni affascinanti che raccontano il nulla.</w:t>
        <w:br w:type="textWrapping"/>
        <w:t xml:space="preserve">&gt; Non significa inventare numeri che non stanno in piedi solo per “vendere” un progetto.</w:t>
        <w:br w:type="textWrapping"/>
        <w:t xml:space="preserve">&gt; E non significa produrre documenti che nessuno userà mai solo perché “vanno fatti”.</w:t>
      </w:r>
    </w:p>
    <w:p w:rsidR="00000000" w:rsidDel="00000000" w:rsidP="00000000" w:rsidRDefault="00000000" w:rsidRPr="00000000" w14:paraId="00000010">
      <w:pPr>
        <w:spacing w:after="240" w:before="240" w:lineRule="auto"/>
        <w:ind w:left="720" w:firstLine="0"/>
        <w:rPr/>
      </w:pPr>
      <w:r w:rsidDel="00000000" w:rsidR="00000000" w:rsidRPr="00000000">
        <w:rPr>
          <w:b w:val="1"/>
          <w:bCs w:val="1"/>
          <w:rtl w:val="0"/>
        </w:rPr>
        <w:t xml:space="preserve">Un business plan</w:t>
      </w:r>
      <w:r w:rsidDel="00000000" w:rsidR="00000000" w:rsidRPr="00000000">
        <w:rPr>
          <w:rtl w:val="0"/>
        </w:rPr>
        <w:t xml:space="preserve">, se fatto bene, è prima di tutto uno strumento di auto-analisi.</w:t>
        <w:br w:type="textWrapping"/>
      </w:r>
      <w:r w:rsidDel="00000000" w:rsidR="00000000" w:rsidRPr="00000000">
        <w:rPr>
          <w:b w:val="1"/>
          <w:bCs w:val="1"/>
          <w:rtl w:val="0"/>
        </w:rPr>
        <w:t xml:space="preserve">Serve a chi lo scrive molto prima che a chi lo legge.</w:t>
      </w:r>
      <w:r w:rsidDel="00000000" w:rsidR="00000000" w:rsidRPr="00000000">
        <w:rPr>
          <w:rtl w:val="0"/>
        </w:rPr>
        <w:t xml:space="preserve"> Aiuta a capire se un’idea sta in piedi, dove scricchiola e cosa richiede davvero per funzionare.</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Lo stesso vale per gli eventi: un evento ben riuscito, nella stragrande maggioranza dei casi, è stato pianificato bene. </w:t>
      </w:r>
      <w:r w:rsidDel="00000000" w:rsidR="00000000" w:rsidRPr="00000000">
        <w:rPr>
          <w:b w:val="1"/>
          <w:bCs w:val="1"/>
          <w:rtl w:val="0"/>
        </w:rPr>
        <w:t xml:space="preserve">Un semplice foglio di budget può diventare una risorsa preziosa</w:t>
      </w:r>
      <w:r w:rsidDel="00000000" w:rsidR="00000000" w:rsidRPr="00000000">
        <w:rPr>
          <w:rtl w:val="0"/>
        </w:rPr>
        <w:t xml:space="preserve"> per raggiungere obiettivi concreti… oppure l’ennesima scartoffia con tetti irrealistici che verranno puntualmente sforati.</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Pianificare non significa avere la sfera di cristallo. Significa costruire </w:t>
      </w:r>
      <w:r w:rsidDel="00000000" w:rsidR="00000000" w:rsidRPr="00000000">
        <w:rPr>
          <w:b w:val="1"/>
          <w:bCs w:val="1"/>
          <w:rtl w:val="0"/>
        </w:rPr>
        <w:t xml:space="preserve">piani che sanno adattarsi alla realtà, senza diventare inutili al primo imprevisto</w:t>
      </w:r>
      <w:r w:rsidDel="00000000" w:rsidR="00000000" w:rsidRPr="00000000">
        <w:rPr>
          <w:rtl w:val="0"/>
        </w:rPr>
        <w:t xml:space="preserve">.</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Ed è qui che passa la vera linea di confine: tra chi sa pianificare e chi pensa che “mettere due numeri in fila” sia sufficiente. Una differenza che, nel tempo, pesa moltissimo.</w:t>
      </w:r>
    </w:p>
    <w:p w:rsidR="00000000" w:rsidDel="00000000" w:rsidP="00000000" w:rsidRDefault="00000000" w:rsidRPr="00000000" w14:paraId="00000014">
      <w:pPr>
        <w:ind w:left="0" w:firstLine="0"/>
        <w:rPr>
          <w:b w:val="1"/>
          <w:bCs w:val="1"/>
          <w:color w:val="3d85c6"/>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bCs w:val="1"/>
          <w:color w:val="3d85c6"/>
        </w:rPr>
      </w:pPr>
      <w:r w:rsidDel="00000000" w:rsidR="00000000" w:rsidRPr="00000000">
        <w:rPr>
          <w:b w:val="1"/>
          <w:bCs w:val="1"/>
          <w:color w:val="3d85c6"/>
          <w:rtl w:val="0"/>
        </w:rPr>
        <w:t xml:space="preserve">Sviluppo &amp; Franchising</w:t>
      </w:r>
    </w:p>
    <w:p w:rsidR="00000000" w:rsidDel="00000000" w:rsidP="00000000" w:rsidRDefault="00000000" w:rsidRPr="00000000" w14:paraId="00000016">
      <w:pPr>
        <w:spacing w:after="240" w:before="240" w:lineRule="auto"/>
        <w:ind w:left="720" w:firstLine="0"/>
        <w:rPr>
          <w:b w:val="1"/>
          <w:bCs w:val="1"/>
        </w:rPr>
      </w:pPr>
      <w:r w:rsidDel="00000000" w:rsidR="00000000" w:rsidRPr="00000000">
        <w:rPr>
          <w:b w:val="1"/>
          <w:bCs w:val="1"/>
          <w:rtl w:val="0"/>
        </w:rPr>
        <w:t xml:space="preserve">Titolo: Crescere non è una questione di coraggio. È una questione di consapevolezza</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Mettiamo da parte la narrazione da super-businessman e diciamolo onestamente: </w:t>
      </w:r>
      <w:r w:rsidDel="00000000" w:rsidR="00000000" w:rsidRPr="00000000">
        <w:rPr>
          <w:b w:val="1"/>
          <w:bCs w:val="1"/>
          <w:rtl w:val="0"/>
        </w:rPr>
        <w:t xml:space="preserve">crescere spaventa</w:t>
      </w:r>
      <w:r w:rsidDel="00000000" w:rsidR="00000000" w:rsidRPr="00000000">
        <w:rPr>
          <w:rtl w:val="0"/>
        </w:rPr>
        <w:t xml:space="preserve">. Molto più spesso e molto più profondamente di quanto siamo disposti ad ammettere. Crescere significa entrare in territori sconosciuti, assumersi nuove responsabilità e gestire rischi diversi da quelli a cui si è abituati. Sarebbe irragionevole non rendersene conto, o far finta di non sentirne il peso.</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C’è chi, per indole o per esperienza, sceglie di non crescere e di </w:t>
      </w:r>
      <w:r w:rsidDel="00000000" w:rsidR="00000000" w:rsidRPr="00000000">
        <w:rPr>
          <w:b w:val="1"/>
          <w:bCs w:val="1"/>
          <w:rtl w:val="0"/>
        </w:rPr>
        <w:t xml:space="preserve">godersi ciò che funziona. È una scelta legittima</w:t>
      </w:r>
      <w:r w:rsidDel="00000000" w:rsidR="00000000" w:rsidRPr="00000000">
        <w:rPr>
          <w:rtl w:val="0"/>
        </w:rPr>
        <w:t xml:space="preserve">, ma spesso più rischiosa di quanto sembri. Perché i business raramente sono fatti per “galleggiare” a lungo: o crescono, o lentamente cadono nella routine e iniziano a perdere spinta.</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Dall’altra parte c’è chi è più propenso al rischio. Chi pensa: </w:t>
      </w:r>
      <w:r w:rsidDel="00000000" w:rsidR="00000000" w:rsidRPr="00000000">
        <w:rPr>
          <w:b w:val="1"/>
          <w:bCs w:val="1"/>
          <w:i w:val="1"/>
          <w:iCs w:val="1"/>
          <w:rtl w:val="0"/>
        </w:rPr>
        <w:t xml:space="preserve">ce l’ho fatta fin qui, posso farcela anche oltre</w:t>
      </w:r>
      <w:r w:rsidDel="00000000" w:rsidR="00000000" w:rsidRPr="00000000">
        <w:rPr>
          <w:rtl w:val="0"/>
        </w:rPr>
        <w:t xml:space="preserve">. Ed è vero… fino a un certo punto. Perché nuovi livelli richiedono nuove competenze, nuovi strumenti e nuove strutture. Cercare di acquisirli “in corsa” si può fare, ma può mettere a repentaglio anche ciò che già funziona bene.</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La buona notizia è che </w:t>
      </w:r>
      <w:r w:rsidDel="00000000" w:rsidR="00000000" w:rsidRPr="00000000">
        <w:rPr>
          <w:b w:val="1"/>
          <w:bCs w:val="1"/>
          <w:rtl w:val="0"/>
        </w:rPr>
        <w:t xml:space="preserve">si può crescere senza strappi</w:t>
      </w:r>
      <w:r w:rsidDel="00000000" w:rsidR="00000000" w:rsidRPr="00000000">
        <w:rPr>
          <w:rtl w:val="0"/>
        </w:rPr>
        <w:t xml:space="preserve">. Si può andare avanti con i piedi di piombo, assumersi più responsabilità senza eccedere e senza vivere costantemente in affanno.</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E per quanto riguarda i costi e i rischi?</w:t>
        <w:br w:type="textWrapping"/>
        <w:t xml:space="preserve">Perché spesso crescere </w:t>
      </w:r>
      <w:r w:rsidDel="00000000" w:rsidR="00000000" w:rsidRPr="00000000">
        <w:rPr>
          <w:i w:val="1"/>
          <w:iCs w:val="1"/>
          <w:rtl w:val="0"/>
        </w:rPr>
        <w:t xml:space="preserve">spaventa anche per quello</w:t>
      </w:r>
      <w:r w:rsidDel="00000000" w:rsidR="00000000" w:rsidRPr="00000000">
        <w:rPr>
          <w:rtl w:val="0"/>
        </w:rPr>
        <w:t xml:space="preserve">.</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Ma </w:t>
      </w:r>
      <w:r w:rsidDel="00000000" w:rsidR="00000000" w:rsidRPr="00000000">
        <w:rPr>
          <w:b w:val="1"/>
          <w:bCs w:val="1"/>
          <w:rtl w:val="0"/>
        </w:rPr>
        <w:t xml:space="preserve">ampliare il giro d’affari e la portata dell’attività non significa necessariamente spendere o rischiare di più</w:t>
      </w:r>
      <w:r w:rsidDel="00000000" w:rsidR="00000000" w:rsidRPr="00000000">
        <w:rPr>
          <w:rtl w:val="0"/>
        </w:rPr>
        <w:t xml:space="preserve">. Qui entra in gioco la strategia di business: per le piccole imprese e per i professionisti esistono modalità di crescita rapide, sostenibili e coerenti con le proprie possibilità.</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Il franchising, ad esempio, è una di queste.</w:t>
        <w:br w:type="textWrapping"/>
        <w:t xml:space="preserve">Sì, anche per chi fa servizi. Sì, anche per singoli professionisti con P.IVA.</w:t>
        <w:br w:type="textWrapping"/>
        <w:t xml:space="preserve">Creare un franchising non significa “aprire copie”, ma strutturare un modello solido che altri possano replicare, investendo risorse proprie e condividendo il rischio.</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Magari non è la strada giusta per te. Ma è un esempio concreto per dire una cosa importante: </w:t>
      </w:r>
      <w:r w:rsidDel="00000000" w:rsidR="00000000" w:rsidRPr="00000000">
        <w:rPr>
          <w:b w:val="1"/>
          <w:bCs w:val="1"/>
          <w:rtl w:val="0"/>
        </w:rPr>
        <w:t xml:space="preserve">si può crescere in molti modi</w:t>
      </w:r>
      <w:r w:rsidDel="00000000" w:rsidR="00000000" w:rsidRPr="00000000">
        <w:rPr>
          <w:rtl w:val="0"/>
        </w:rPr>
        <w:t xml:space="preserve">. Serve solo trovare quello più adatto a te.</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Il mio lavoro è aiutarti a capire se crescere, come farlo e a quale ritmo. Perché crescere bene è molto diverso dal crescere in fretta (e spesso le due cose non sono compatibili).</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E se a un certo punto “vivere in crescita” diventa la tua nuova zona di comfort…</w:t>
        <w:br w:type="textWrapping"/>
        <w:t xml:space="preserve">beh, allora sì: abbiamo fatto Bingo!</w:t>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numPr>
          <w:ilvl w:val="0"/>
          <w:numId w:val="1"/>
        </w:numPr>
        <w:ind w:left="720" w:hanging="360"/>
        <w:rPr>
          <w:b w:val="1"/>
          <w:bCs w:val="1"/>
          <w:color w:val="3d85c6"/>
        </w:rPr>
      </w:pPr>
      <w:r w:rsidDel="00000000" w:rsidR="00000000" w:rsidRPr="00000000">
        <w:rPr>
          <w:b w:val="1"/>
          <w:bCs w:val="1"/>
          <w:color w:val="3d85c6"/>
          <w:rtl w:val="0"/>
        </w:rPr>
        <w:t xml:space="preserve">Raccolta fondi &amp; Finanziamenti</w:t>
      </w:r>
    </w:p>
    <w:p w:rsidR="00000000" w:rsidDel="00000000" w:rsidP="00000000" w:rsidRDefault="00000000" w:rsidRPr="00000000" w14:paraId="00000023">
      <w:pPr>
        <w:spacing w:after="240" w:before="240" w:lineRule="auto"/>
        <w:ind w:left="720" w:firstLine="0"/>
        <w:rPr>
          <w:b w:val="1"/>
          <w:bCs w:val="1"/>
        </w:rPr>
      </w:pPr>
      <w:r w:rsidDel="00000000" w:rsidR="00000000" w:rsidRPr="00000000">
        <w:rPr>
          <w:b w:val="1"/>
          <w:bCs w:val="1"/>
          <w:rtl w:val="0"/>
        </w:rPr>
        <w:t xml:space="preserve">Titolo: Trovare soldi è facile, se poi sai già come gestirli</w:t>
      </w:r>
    </w:p>
    <w:p w:rsidR="00000000" w:rsidDel="00000000" w:rsidP="00000000" w:rsidRDefault="00000000" w:rsidRPr="00000000" w14:paraId="00000024">
      <w:pPr>
        <w:spacing w:after="240" w:before="240" w:lineRule="auto"/>
        <w:ind w:left="720" w:firstLine="0"/>
        <w:rPr>
          <w:i w:val="1"/>
          <w:iCs w:val="1"/>
        </w:rPr>
      </w:pPr>
      <w:r w:rsidDel="00000000" w:rsidR="00000000" w:rsidRPr="00000000">
        <w:rPr>
          <w:rtl w:val="0"/>
        </w:rPr>
        <w:t xml:space="preserve">Quando si parla di raccolta fondi o finanziamenti, la prima domanda è quasi sempre la stessa: </w:t>
      </w:r>
      <w:r w:rsidDel="00000000" w:rsidR="00000000" w:rsidRPr="00000000">
        <w:rPr>
          <w:b w:val="1"/>
          <w:bCs w:val="1"/>
          <w:rtl w:val="0"/>
        </w:rPr>
        <w:t xml:space="preserve">“</w:t>
      </w:r>
      <w:r w:rsidDel="00000000" w:rsidR="00000000" w:rsidRPr="00000000">
        <w:rPr>
          <w:b w:val="1"/>
          <w:bCs w:val="1"/>
          <w:i w:val="1"/>
          <w:iCs w:val="1"/>
          <w:rtl w:val="0"/>
        </w:rPr>
        <w:t xml:space="preserve">Come e dove trovo i soldi?</w:t>
      </w:r>
      <w:r w:rsidDel="00000000" w:rsidR="00000000" w:rsidRPr="00000000">
        <w:rPr>
          <w:i w:val="1"/>
          <w:iCs w:val="1"/>
          <w:rtl w:val="0"/>
        </w:rPr>
        <w:t xml:space="preserve">”</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Ed è comprensibile. I soldi sembrano la leva che sblocca tutto. Più risorse, più possibilità, più margine di manovra.</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Ma molto spesso questa è una falsa partenza.</w:t>
        <w:br w:type="textWrapping"/>
        <w:t xml:space="preserve">Perché il vero tema non è </w:t>
      </w:r>
      <w:r w:rsidDel="00000000" w:rsidR="00000000" w:rsidRPr="00000000">
        <w:rPr>
          <w:i w:val="1"/>
          <w:iCs w:val="1"/>
          <w:rtl w:val="0"/>
        </w:rPr>
        <w:t xml:space="preserve">dove trovare i soldi</w:t>
      </w:r>
      <w:r w:rsidDel="00000000" w:rsidR="00000000" w:rsidRPr="00000000">
        <w:rPr>
          <w:rtl w:val="0"/>
        </w:rPr>
        <w:t xml:space="preserve">, ma </w:t>
      </w:r>
      <w:r w:rsidDel="00000000" w:rsidR="00000000" w:rsidRPr="00000000">
        <w:rPr>
          <w:i w:val="1"/>
          <w:iCs w:val="1"/>
          <w:rtl w:val="0"/>
        </w:rPr>
        <w:t xml:space="preserve">se</w:t>
      </w:r>
      <w:r w:rsidDel="00000000" w:rsidR="00000000" w:rsidRPr="00000000">
        <w:rPr>
          <w:rtl w:val="0"/>
        </w:rPr>
        <w:t xml:space="preserve"> ha davvero senso cercarli — e soprattutto </w:t>
      </w:r>
      <w:r w:rsidDel="00000000" w:rsidR="00000000" w:rsidRPr="00000000">
        <w:rPr>
          <w:i w:val="1"/>
          <w:iCs w:val="1"/>
          <w:rtl w:val="0"/>
        </w:rPr>
        <w:t xml:space="preserve">per cosa</w:t>
      </w:r>
      <w:r w:rsidDel="00000000" w:rsidR="00000000" w:rsidRPr="00000000">
        <w:rPr>
          <w:rtl w:val="0"/>
        </w:rPr>
        <w:t xml:space="preserve">.</w:t>
      </w:r>
    </w:p>
    <w:p w:rsidR="00000000" w:rsidDel="00000000" w:rsidP="00000000" w:rsidRDefault="00000000" w:rsidRPr="00000000" w14:paraId="00000027">
      <w:pPr>
        <w:spacing w:after="240" w:before="240" w:lineRule="auto"/>
        <w:ind w:left="720" w:firstLine="0"/>
        <w:rPr/>
      </w:pPr>
      <w:r w:rsidDel="00000000" w:rsidR="00000000" w:rsidRPr="00000000">
        <w:rPr>
          <w:b w:val="1"/>
          <w:bCs w:val="1"/>
          <w:rtl w:val="0"/>
        </w:rPr>
        <w:t xml:space="preserve">I finanziamenti non risolvono problemi. Li amplificano.</w:t>
      </w:r>
      <w:r w:rsidDel="00000000" w:rsidR="00000000" w:rsidRPr="00000000">
        <w:rPr>
          <w:rtl w:val="0"/>
        </w:rPr>
        <w:t xml:space="preserve"> Se il modello è fragile, se gli obiettivi non sono chiari, se l’organizzazione non regge, più soldi significano semplicemente più pressione, più vincoli e meno libertà.</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E allora le domande giuste diventano altre, tipo: “Quali sono le mie reali esigenze, oggi? Sto cercando risorse per crescere, per respirare, per sperimentare… o per tappare falle? Quanti davvero me ne servono (e la risposta non è mai “tanti!” o “più possibile”!)? Quale potrebbe essere la modalità più giusta per me per trovarli, gestirli ed eventualmente restituirli? Ho dei vincoli (di tempo, gestione ecc.)?...”</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Solo dopo aver chiarito questo ha senso parlare di strumenti. Perché </w:t>
      </w:r>
      <w:r w:rsidDel="00000000" w:rsidR="00000000" w:rsidRPr="00000000">
        <w:rPr>
          <w:b w:val="1"/>
          <w:bCs w:val="1"/>
          <w:rtl w:val="0"/>
        </w:rPr>
        <w:t xml:space="preserve">le strade possibili sono tante</w:t>
      </w:r>
      <w:r w:rsidDel="00000000" w:rsidR="00000000" w:rsidRPr="00000000">
        <w:rPr>
          <w:rtl w:val="0"/>
        </w:rPr>
        <w:t xml:space="preserve">: autofinanziamento, partner, bandi, contributi, investitori, prestiti, modelli ibridi. E non tutte sono adatte a tutti, né allo stesso momento del percorso.</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La buona notizia è questa: se hai davvero un progetto solido, trovare dei soldi non è quasi mai il problema principale. </w:t>
      </w:r>
      <w:r w:rsidDel="00000000" w:rsidR="00000000" w:rsidRPr="00000000">
        <w:rPr>
          <w:b w:val="1"/>
          <w:bCs w:val="1"/>
          <w:rtl w:val="0"/>
        </w:rPr>
        <w:t xml:space="preserve">Il problema è scegliere le modalità giuste, nel modo giusto e al momento giusto.</w:t>
      </w:r>
      <w:r w:rsidDel="00000000" w:rsidR="00000000" w:rsidRPr="00000000">
        <w:rPr>
          <w:rtl w:val="0"/>
        </w:rPr>
        <w:t xml:space="preserve"> Per questo il mio approccio parte sempre dalla chiarezza, non dalla ricerca compulsiva di fondi. Prima si capisce cosa serve davvero. Poi si valuta se e come muoversi.</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Se vuoi iniziare a farti un’idea concreta delle possibilità, ho preparato una risorsa gratuita: </w:t>
      </w:r>
      <w:r w:rsidDel="00000000" w:rsidR="00000000" w:rsidRPr="00000000">
        <w:rPr>
          <w:b w:val="1"/>
          <w:bCs w:val="1"/>
          <w:rtl w:val="0"/>
        </w:rPr>
        <w:t xml:space="preserve">“10 modi per finanziare un progetto quando è ancora solo un’idea”</w:t>
      </w:r>
      <w:r w:rsidDel="00000000" w:rsidR="00000000" w:rsidRPr="00000000">
        <w:rPr>
          <w:rtl w:val="0"/>
        </w:rPr>
        <w:t xml:space="preserve"> (con link a risorsa scaricabile). È un punto di partenza utile per allargare lo sguardo — senza l’ansia di dover decidere subito.</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Poi, se e quando ha senso, ci mettiamo davvero al lavoro. Con metodo, lucidità e senza scorciatoie pericolose. Che ne dici? Può funzionare per te?</w:t>
      </w:r>
    </w:p>
    <w:p w:rsidR="00000000" w:rsidDel="00000000" w:rsidP="00000000" w:rsidRDefault="00000000" w:rsidRPr="00000000" w14:paraId="000000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1"/>
        </w:numPr>
        <w:ind w:left="720" w:hanging="360"/>
        <w:rPr>
          <w:b w:val="1"/>
          <w:bCs w:val="1"/>
          <w:color w:val="3d85c6"/>
        </w:rPr>
      </w:pPr>
      <w:r w:rsidDel="00000000" w:rsidR="00000000" w:rsidRPr="00000000">
        <w:rPr>
          <w:b w:val="1"/>
          <w:bCs w:val="1"/>
          <w:color w:val="3d85c6"/>
          <w:rtl w:val="0"/>
        </w:rPr>
        <w:t xml:space="preserve">Skills Imprenditoriali &amp; Sviluppo Team</w:t>
      </w:r>
    </w:p>
    <w:p w:rsidR="00000000" w:rsidDel="00000000" w:rsidP="00000000" w:rsidRDefault="00000000" w:rsidRPr="00000000" w14:paraId="00000030">
      <w:pPr>
        <w:spacing w:after="240" w:before="240" w:lineRule="auto"/>
        <w:ind w:left="720" w:firstLine="0"/>
        <w:rPr>
          <w:b w:val="1"/>
          <w:bCs w:val="1"/>
        </w:rPr>
      </w:pPr>
      <w:r w:rsidDel="00000000" w:rsidR="00000000" w:rsidRPr="00000000">
        <w:rPr>
          <w:b w:val="1"/>
          <w:bCs w:val="1"/>
          <w:rtl w:val="0"/>
        </w:rPr>
        <w:t xml:space="preserve">Titolo: Il ruolo dell’imprenditore non è fare tutto. È far funzionare il tutto</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C’è un grande equivoco sul ruolo dell’imprenditore. Molti pensano che significhi essere ovunque, fare tutto, risolvere ogni problema in prima persona.</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In realtà è l’opposto.</w:t>
      </w:r>
      <w:r w:rsidDel="00000000" w:rsidR="00000000" w:rsidRPr="00000000">
        <w:rPr>
          <w:b w:val="1"/>
          <w:bCs w:val="1"/>
          <w:rtl w:val="0"/>
        </w:rPr>
        <w:t xml:space="preserve">Il ruolo dell’imprenditore è costruire un sistema che funzioni anche senza di lui</w:t>
      </w:r>
      <w:r w:rsidDel="00000000" w:rsidR="00000000" w:rsidRPr="00000000">
        <w:rPr>
          <w:rtl w:val="0"/>
        </w:rPr>
        <w:t xml:space="preserve"> — almeno in parte (... esatto: deve rendersi il più possibile inutile!). Ti faccio una domanda: “</w:t>
      </w:r>
      <w:r w:rsidDel="00000000" w:rsidR="00000000" w:rsidRPr="00000000">
        <w:rPr>
          <w:b w:val="1"/>
          <w:bCs w:val="1"/>
          <w:rtl w:val="0"/>
        </w:rPr>
        <w:t xml:space="preserve">Cosa succederebbe alla tua impresa se ti assentassi, di colpo, per due mesi?”</w:t>
      </w:r>
      <w:r w:rsidDel="00000000" w:rsidR="00000000" w:rsidRPr="00000000">
        <w:rPr>
          <w:rtl w:val="0"/>
        </w:rPr>
        <w:t xml:space="preserve"> Se la risposta è “</w:t>
      </w:r>
      <w:r w:rsidDel="00000000" w:rsidR="00000000" w:rsidRPr="00000000">
        <w:rPr>
          <w:i w:val="1"/>
          <w:iCs w:val="1"/>
          <w:rtl w:val="0"/>
        </w:rPr>
        <w:t xml:space="preserve">troverei terra bruciata</w:t>
      </w:r>
      <w:r w:rsidDel="00000000" w:rsidR="00000000" w:rsidRPr="00000000">
        <w:rPr>
          <w:rtl w:val="0"/>
        </w:rPr>
        <w:t xml:space="preserve">”, c’è molto su cui potresti e dovresti urgentemente lavorare; Se la risposta è “</w:t>
      </w:r>
      <w:r w:rsidDel="00000000" w:rsidR="00000000" w:rsidRPr="00000000">
        <w:rPr>
          <w:i w:val="1"/>
          <w:iCs w:val="1"/>
          <w:rtl w:val="0"/>
        </w:rPr>
        <w:t xml:space="preserve">sarebbe ancora lì, ferma esattamente nel punto in cui l’ho lasciata</w:t>
      </w:r>
      <w:r w:rsidDel="00000000" w:rsidR="00000000" w:rsidRPr="00000000">
        <w:rPr>
          <w:rtl w:val="0"/>
        </w:rPr>
        <w:t xml:space="preserve">” andrebbe meglio, ma non ancora bene, perché significa che se tu non ci sei l’attività non si muove, esattamente come non si muoverebbe un’auto senza benzina… vuoi davvero continuare ad essere il solo e unico carburante della tua attività? Se la risposta è “</w:t>
      </w:r>
      <w:r w:rsidDel="00000000" w:rsidR="00000000" w:rsidRPr="00000000">
        <w:rPr>
          <w:i w:val="1"/>
          <w:iCs w:val="1"/>
          <w:rtl w:val="0"/>
        </w:rPr>
        <w:t xml:space="preserve">la troverei ancora attiva, forse anche migliore di come l’ho lasciata</w:t>
      </w:r>
      <w:r w:rsidDel="00000000" w:rsidR="00000000" w:rsidRPr="00000000">
        <w:rPr>
          <w:rtl w:val="0"/>
        </w:rPr>
        <w:t xml:space="preserve">”: Jackpot! Ma quanti imprenditori possono dire davvero questo? Vorrei che tu fossi tra quelli e se pensi sia importante potremmo lavorarci insieme. </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Quando si parla di team, poi, </w:t>
      </w:r>
      <w:r w:rsidDel="00000000" w:rsidR="00000000" w:rsidRPr="00000000">
        <w:rPr>
          <w:b w:val="1"/>
          <w:bCs w:val="1"/>
          <w:rtl w:val="0"/>
        </w:rPr>
        <w:t xml:space="preserve">spesso si punta il dito sulle persone: come trovarle, come motivarle, come gestirle</w:t>
      </w:r>
      <w:r w:rsidDel="00000000" w:rsidR="00000000" w:rsidRPr="00000000">
        <w:rPr>
          <w:rtl w:val="0"/>
        </w:rPr>
        <w:t xml:space="preserve">. Ma nella maggior parte dei casi il problema non sono le persone. Sono le procedure. Se non esistono sistemi chiari, anche il miglior talento farà fatica.Se invece i processi sono ben costruiti, anche una persona “normale” può lavorare molto bene, che significa: più velocità e scelta in fase di selezione, possibilità di puntare più sulle soft skills che sulle hard skills (e quindi selezionare meglio), ricambio più snello in caso di perdita di personale, molta più efficacia ed efficienza nella gestione e soprattutto possibilità di evitare un rischio enorme: quello di dipendere da poche, preziosissime, risorse (che potrebbero andarsene in ogni momento). </w:t>
      </w:r>
    </w:p>
    <w:p w:rsidR="00000000" w:rsidDel="00000000" w:rsidP="00000000" w:rsidRDefault="00000000" w:rsidRPr="00000000" w14:paraId="00000034">
      <w:pPr>
        <w:spacing w:after="240" w:before="240" w:lineRule="auto"/>
        <w:ind w:left="720" w:firstLine="0"/>
        <w:rPr/>
      </w:pPr>
      <w:r w:rsidDel="00000000" w:rsidR="00000000" w:rsidRPr="00000000">
        <w:rPr>
          <w:b w:val="1"/>
          <w:bCs w:val="1"/>
          <w:rtl w:val="0"/>
        </w:rPr>
        <w:t xml:space="preserve">Questi sono solo alcuni temi di cui capita frequentemente di parlare</w:t>
      </w:r>
      <w:r w:rsidDel="00000000" w:rsidR="00000000" w:rsidRPr="00000000">
        <w:rPr>
          <w:rtl w:val="0"/>
        </w:rPr>
        <w:t xml:space="preserve">, ma il punto è uno solo: se fai crescere le tue skills imprenditoriali, se impari a costruire luoghi e procedure con cui altri possano lavorare bene, se impari a progettare, delegare e monitorare senza che questo diventi per te un doppio o triplo lavoro, se impari a gestire chi fa le cose invece di farle in prima persona e ti dedichi unicamente alle cose che nell’impresa puoi fare solo tu, hai svoltato e non avrai più nessunissimo problema ad attrarre le persone giuste e coinvolgerle nel tuo progetto. Anzi, arriveranno da sole! Parola mia. </w:t>
      </w:r>
    </w:p>
    <w:p w:rsidR="00000000" w:rsidDel="00000000" w:rsidP="00000000" w:rsidRDefault="00000000" w:rsidRPr="00000000" w14:paraId="00000035">
      <w:pPr>
        <w:numPr>
          <w:ilvl w:val="0"/>
          <w:numId w:val="1"/>
        </w:numPr>
        <w:ind w:left="720" w:hanging="360"/>
        <w:rPr>
          <w:b w:val="1"/>
          <w:bCs w:val="1"/>
          <w:color w:val="3d85c6"/>
        </w:rPr>
      </w:pPr>
      <w:r w:rsidDel="00000000" w:rsidR="00000000" w:rsidRPr="00000000">
        <w:rPr>
          <w:b w:val="1"/>
          <w:bCs w:val="1"/>
          <w:color w:val="3d85c6"/>
          <w:rtl w:val="0"/>
        </w:rPr>
        <w:t xml:space="preserve">Pocket Manager &amp; Business Strategy</w:t>
      </w:r>
    </w:p>
    <w:p w:rsidR="00000000" w:rsidDel="00000000" w:rsidP="00000000" w:rsidRDefault="00000000" w:rsidRPr="00000000" w14:paraId="00000036">
      <w:pPr>
        <w:spacing w:after="240" w:before="240" w:lineRule="auto"/>
        <w:ind w:left="720" w:firstLine="0"/>
        <w:rPr>
          <w:color w:val="a64d79"/>
        </w:rPr>
      </w:pPr>
      <w:r w:rsidDel="00000000" w:rsidR="00000000" w:rsidRPr="00000000">
        <w:rPr>
          <w:color w:val="a64d79"/>
          <w:rtl w:val="0"/>
        </w:rPr>
        <w:t xml:space="preserve">Chiunque selezioni questa opzione viene inviato di default alla pagina “Il Metodo Pocket”, a prescindere da cosa ha risposto prima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