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4C00F8" w14:textId="77777777" w:rsidR="00F5392D" w:rsidRDefault="00000000">
      <w:pPr>
        <w:pStyle w:val="Title"/>
      </w:pPr>
      <w:r>
        <w:t>CSENSES Report Builder: Code Blocks and Functions</w:t>
      </w:r>
    </w:p>
    <w:p w14:paraId="6ECDEB47" w14:textId="77777777" w:rsidR="00F5392D" w:rsidRDefault="00000000">
      <w:pPr>
        <w:pStyle w:val="Subtitle"/>
      </w:pPr>
      <w:r>
        <w:t>Grouped explanation of the current codebase · commit e15cf32 · September 23, 2026</w:t>
      </w:r>
    </w:p>
    <w:p w14:paraId="6CC8040B" w14:textId="77777777" w:rsidR="00F5392D" w:rsidRDefault="00000000">
      <w:pPr>
        <w:spacing w:after="140"/>
      </w:pPr>
      <w:r>
        <w:t>How to read this guide: each Block Group covers one responsibility. Within it, each Block explains a related section of code, shows the core pattern, and identifies the functions that do the work. Small helpers are grouped when they serve the same purpose.</w:t>
      </w:r>
    </w:p>
    <w:p w14:paraId="50500092" w14:textId="39556C92" w:rsidR="00F5392D" w:rsidRDefault="00000000">
      <w:pPr>
        <w:pStyle w:val="Heading1"/>
      </w:pPr>
      <w:r>
        <w:t xml:space="preserve">Block Group 1 </w:t>
      </w:r>
      <w:r w:rsidR="00370B27">
        <w:t>–</w:t>
      </w:r>
      <w:r>
        <w:t xml:space="preserve"> Application state and fixed definitions (app.js: 1–680)</w:t>
      </w:r>
    </w:p>
    <w:p w14:paraId="2832D481" w14:textId="46220AD4" w:rsidR="00F5392D" w:rsidRDefault="00000000">
      <w:pPr>
        <w:pStyle w:val="Heading2"/>
      </w:pPr>
      <w:r>
        <w:t xml:space="preserve">Block 1.1 </w:t>
      </w:r>
      <w:r w:rsidR="00370B27">
        <w:t>–</w:t>
      </w:r>
      <w:r>
        <w:t xml:space="preserve"> Shared state and DOM references</w:t>
      </w:r>
    </w:p>
    <w:p w14:paraId="410F2F2E" w14:textId="24159F7B" w:rsidR="00F5392D" w:rsidRDefault="00000000">
      <w:pPr>
        <w:spacing w:after="140"/>
      </w:pPr>
      <w:r>
        <w:t>This is the application's memory and its connection to the HTML. Nearly every later function reads from or writes to these two objects.</w:t>
      </w:r>
    </w:p>
    <w:p w14:paraId="7E91DB23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// abridged</w:t>
      </w:r>
      <w:r>
        <w:rPr>
          <w:rFonts w:ascii="Consolas" w:hAnsi="Consolas"/>
          <w:sz w:val="16"/>
        </w:rPr>
        <w:br/>
        <w:t>const state = { template, rows, sensorCatalog, clusterCatalog,</w:t>
      </w:r>
      <w:r>
        <w:rPr>
          <w:rFonts w:ascii="Consolas" w:hAnsi="Consolas"/>
          <w:sz w:val="16"/>
        </w:rPr>
        <w:br/>
        <w:t xml:space="preserve">  comparisonLocations, customClusters, noteHtml, apiAbortController, ... };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const els = {</w:t>
      </w:r>
      <w:r>
        <w:rPr>
          <w:rFonts w:ascii="Consolas" w:hAnsi="Consolas"/>
          <w:sz w:val="16"/>
        </w:rPr>
        <w:br/>
        <w:t xml:space="preserve">  location: </w:t>
      </w:r>
      <w:proofErr w:type="gramStart"/>
      <w:r>
        <w:rPr>
          <w:rFonts w:ascii="Consolas" w:hAnsi="Consolas"/>
          <w:sz w:val="16"/>
        </w:rPr>
        <w:t>document.getElementById</w:t>
      </w:r>
      <w:proofErr w:type="gramEnd"/>
      <w:r>
        <w:rPr>
          <w:rFonts w:ascii="Consolas" w:hAnsi="Consolas"/>
          <w:sz w:val="16"/>
        </w:rPr>
        <w:t>("locationName"),</w:t>
      </w:r>
      <w:r>
        <w:rPr>
          <w:rFonts w:ascii="Consolas" w:hAnsi="Consolas"/>
          <w:sz w:val="16"/>
        </w:rPr>
        <w:br/>
        <w:t xml:space="preserve">  calendarMetric: </w:t>
      </w:r>
      <w:proofErr w:type="gramStart"/>
      <w:r>
        <w:rPr>
          <w:rFonts w:ascii="Consolas" w:hAnsi="Consolas"/>
          <w:sz w:val="16"/>
        </w:rPr>
        <w:t>document.getElementById</w:t>
      </w:r>
      <w:proofErr w:type="gramEnd"/>
      <w:r>
        <w:rPr>
          <w:rFonts w:ascii="Consolas" w:hAnsi="Consolas"/>
          <w:sz w:val="16"/>
        </w:rPr>
        <w:t>("calendarMetric"), ...</w:t>
      </w:r>
      <w:r>
        <w:rPr>
          <w:rFonts w:ascii="Consolas" w:hAnsi="Consolas"/>
          <w:sz w:val="16"/>
        </w:rPr>
        <w:br/>
        <w:t>};</w:t>
      </w:r>
    </w:p>
    <w:p w14:paraId="3C90CF57" w14:textId="4251BEF6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state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Holds current template, loaded rows, catalogs, map state, notes, images, comparisons, and active API-load information.</w:t>
      </w:r>
    </w:p>
    <w:p w14:paraId="1A6F1F97" w14:textId="0D4EEE92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els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Caches important HTML elements once so renderers and event handlers can reuse them.</w:t>
      </w:r>
    </w:p>
    <w:p w14:paraId="341B954F" w14:textId="66CF73A9" w:rsidR="00F5392D" w:rsidRDefault="00000000">
      <w:pPr>
        <w:pStyle w:val="Heading2"/>
      </w:pPr>
      <w:r>
        <w:t xml:space="preserve">Block 1.2 </w:t>
      </w:r>
      <w:r w:rsidR="00370B27">
        <w:t>–</w:t>
      </w:r>
      <w:r>
        <w:t xml:space="preserve"> Constants, catalogs, standards, and sample data</w:t>
      </w:r>
    </w:p>
    <w:p w14:paraId="213BCD0B" w14:textId="77777777" w:rsidR="00F5392D" w:rsidRDefault="00000000">
      <w:pPr>
        <w:spacing w:after="140"/>
      </w:pPr>
      <w:r>
        <w:t>These definitions provide API endpoints, timeouts, map settings, sensor metadata, threshold bands, image paths, and fallback data. They are configuration rather than executable functions.</w:t>
      </w:r>
    </w:p>
    <w:p w14:paraId="0E35F491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const apiRequestTimeoutMs = 100000;</w:t>
      </w:r>
      <w:r>
        <w:rPr>
          <w:rFonts w:ascii="Consolas" w:hAnsi="Consolas"/>
          <w:sz w:val="16"/>
        </w:rPr>
        <w:br/>
        <w:t>const maxConcurrentSensorRequests = 4;</w:t>
      </w:r>
      <w:r>
        <w:rPr>
          <w:rFonts w:ascii="Consolas" w:hAnsi="Consolas"/>
          <w:sz w:val="16"/>
        </w:rPr>
        <w:br/>
        <w:t>const metricStandards = { composite: {...}, air: {...}, pm10: {...},</w:t>
      </w:r>
      <w:r>
        <w:rPr>
          <w:rFonts w:ascii="Consolas" w:hAnsi="Consolas"/>
          <w:sz w:val="16"/>
        </w:rPr>
        <w:br/>
        <w:t xml:space="preserve">  heat: {...}, noise: {...} };</w:t>
      </w:r>
      <w:r>
        <w:rPr>
          <w:rFonts w:ascii="Consolas" w:hAnsi="Consolas"/>
          <w:sz w:val="16"/>
        </w:rPr>
        <w:br/>
        <w:t>const sampleRows = ...;</w:t>
      </w:r>
    </w:p>
    <w:p w14:paraId="46F422C9" w14:textId="54FC5ED5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builtInSensorCatalog</w:t>
      </w:r>
      <w:proofErr w:type="spellEnd"/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builtInClusterCatalog</w:t>
      </w:r>
      <w:proofErr w:type="spellEnd"/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Fallback location metadata used before, or instead of, remote catalogs.</w:t>
      </w:r>
    </w:p>
    <w:p w14:paraId="1EE75722" w14:textId="4EAC634C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metricStandards</w:t>
      </w:r>
      <w:proofErr w:type="spellEnd"/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heatIndexBands</w:t>
      </w:r>
      <w:proofErr w:type="spellEnd"/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Defines labels, numeric ranges, colors, health effects, and recommendations used by the report.</w:t>
      </w:r>
    </w:p>
    <w:p w14:paraId="2C066C39" w14:textId="74FD5F57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pictureAssets</w:t>
      </w:r>
      <w:proofErr w:type="spellEnd"/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sampleRows</w:t>
      </w:r>
      <w:proofErr w:type="spellEnd"/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Provides bundled photos and immediately available demonstration readings.</w:t>
      </w:r>
    </w:p>
    <w:p w14:paraId="0D729B61" w14:textId="1BBEF650" w:rsidR="00F5392D" w:rsidRDefault="00000000">
      <w:pPr>
        <w:pStyle w:val="Heading1"/>
      </w:pPr>
      <w:r>
        <w:t xml:space="preserve">Block Group 2 </w:t>
      </w:r>
      <w:r w:rsidR="00370B27">
        <w:t>–</w:t>
      </w:r>
      <w:r>
        <w:t xml:space="preserve"> Parsing and catalog loading (app.js: 681–956)</w:t>
      </w:r>
    </w:p>
    <w:p w14:paraId="00BF9575" w14:textId="6B8FF842" w:rsidR="00F5392D" w:rsidRDefault="00000000">
      <w:pPr>
        <w:pStyle w:val="Heading2"/>
      </w:pPr>
      <w:r>
        <w:t xml:space="preserve">Block 2.1 </w:t>
      </w:r>
      <w:r w:rsidR="00370B27">
        <w:t>–</w:t>
      </w:r>
      <w:r>
        <w:t xml:space="preserve"> File parsers</w:t>
      </w:r>
    </w:p>
    <w:p w14:paraId="50D56C57" w14:textId="77777777" w:rsidR="00F5392D" w:rsidRDefault="00000000">
      <w:pPr>
        <w:spacing w:after="140"/>
      </w:pPr>
      <w:r>
        <w:t>Converts CSV text and shapefile DBF bytes into JavaScript rows that can be normalized into the app's data structures.</w:t>
      </w:r>
    </w:p>
    <w:p w14:paraId="26AA2059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const rows = normalizeRows(parseCsv(csvText));</w:t>
      </w:r>
      <w:r>
        <w:rPr>
          <w:rFonts w:ascii="Consolas" w:hAnsi="Consolas"/>
          <w:sz w:val="16"/>
        </w:rPr>
        <w:br/>
        <w:t>const metadata = parseDbf(arrayBuffer);</w:t>
      </w:r>
    </w:p>
    <w:p w14:paraId="67A7B3FF" w14:textId="1E896072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parseCsv</w:t>
      </w:r>
      <w:proofErr w:type="spellEnd"/>
      <w:r>
        <w:rPr>
          <w:rFonts w:ascii="Consolas" w:hAnsi="Consolas"/>
          <w:b/>
          <w:sz w:val="18"/>
        </w:rPr>
        <w:t>(text)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Parses quoted or unquoted CSV fields and returns a two-dimensional array.</w:t>
      </w:r>
    </w:p>
    <w:p w14:paraId="27B12A49" w14:textId="6897CB8A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parseDbf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arrayBuffer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Reads DBF headers, field definitions, and records used by the bundled shapefiles.</w:t>
      </w:r>
    </w:p>
    <w:p w14:paraId="52AFF488" w14:textId="16F01F31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cleanSensorId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Normalizes sensor IDs so file, API, and UI identifiers compare reliably.</w:t>
      </w:r>
    </w:p>
    <w:p w14:paraId="4344E038" w14:textId="54F13106" w:rsidR="00F5392D" w:rsidRDefault="00000000">
      <w:pPr>
        <w:pStyle w:val="Heading2"/>
      </w:pPr>
      <w:r>
        <w:lastRenderedPageBreak/>
        <w:t xml:space="preserve">Block 2.2 </w:t>
      </w:r>
      <w:r w:rsidR="00370B27">
        <w:t>–</w:t>
      </w:r>
      <w:r>
        <w:t xml:space="preserve"> Endpoint and identifier helpers</w:t>
      </w:r>
    </w:p>
    <w:p w14:paraId="445AA3E1" w14:textId="77777777" w:rsidR="00F5392D" w:rsidRDefault="00000000">
      <w:pPr>
        <w:spacing w:after="140"/>
      </w:pPr>
      <w:r>
        <w:t>Builds catalog/readings endpoint paths and reconciles display IDs, API location IDs, and fallback sensor names.</w:t>
      </w:r>
    </w:p>
    <w:p w14:paraId="644DB8EA" w14:textId="4E96C244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sensorListUrl</w:t>
      </w:r>
      <w:proofErr w:type="spellEnd"/>
      <w:r>
        <w:rPr>
          <w:rFonts w:ascii="Consolas" w:hAnsi="Consolas"/>
          <w:b/>
          <w:sz w:val="18"/>
        </w:rPr>
        <w:t>(namespace)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sensorReadingsUrl</w:t>
      </w:r>
      <w:proofErr w:type="spellEnd"/>
      <w:r>
        <w:rPr>
          <w:rFonts w:ascii="Consolas" w:hAnsi="Consolas"/>
          <w:b/>
          <w:sz w:val="18"/>
        </w:rPr>
        <w:t>(namespace)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clusterReadingsUrl</w:t>
      </w:r>
      <w:proofErr w:type="spellEnd"/>
      <w:r>
        <w:rPr>
          <w:rFonts w:ascii="Consolas" w:hAnsi="Consolas"/>
          <w:b/>
          <w:sz w:val="18"/>
        </w:rPr>
        <w:t>(namespace)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Returns the AQ or NU catalog/readings endpoint for the requested namespace.</w:t>
      </w:r>
    </w:p>
    <w:p w14:paraId="14BBE278" w14:textId="20EA53C3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clusterListUrl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clusterListUrls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Returns the preferred cluster catalog endpoint and its local fallback path.</w:t>
      </w:r>
    </w:p>
    <w:p w14:paraId="06EBD9EF" w14:textId="77197689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sensorDisplayId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 xml:space="preserve">kind, </w:t>
      </w:r>
      <w:proofErr w:type="spellStart"/>
      <w:r>
        <w:rPr>
          <w:rFonts w:ascii="Consolas" w:hAnsi="Consolas"/>
          <w:b/>
          <w:sz w:val="18"/>
        </w:rPr>
        <w:t>filterId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catalogKeyedByLocation</w:t>
      </w:r>
      <w:proofErr w:type="spellEnd"/>
      <w:r>
        <w:rPr>
          <w:rFonts w:ascii="Consolas" w:hAnsi="Consolas"/>
          <w:b/>
          <w:sz w:val="18"/>
        </w:rPr>
        <w:t>(catalog)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Creates user-facing IDs and deduplicates catalog entries by location.</w:t>
      </w:r>
    </w:p>
    <w:p w14:paraId="21144C1D" w14:textId="45E55CE7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normalizeSensorName(value)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fallbackSensorDetails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 xml:space="preserve">kind, </w:t>
      </w:r>
      <w:proofErr w:type="spellStart"/>
      <w:r>
        <w:rPr>
          <w:rFonts w:ascii="Consolas" w:hAnsi="Consolas"/>
          <w:b/>
          <w:sz w:val="18"/>
        </w:rPr>
        <w:t>filterId</w:t>
      </w:r>
      <w:proofErr w:type="spellEnd"/>
      <w:r>
        <w:rPr>
          <w:rFonts w:ascii="Consolas" w:hAnsi="Consolas"/>
          <w:b/>
          <w:sz w:val="18"/>
        </w:rPr>
        <w:t>, name)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Normalizes names for matching and supplies built-in metadata when the API is incomplete.</w:t>
      </w:r>
    </w:p>
    <w:p w14:paraId="22B8C768" w14:textId="5F448FF8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legacyApiLocationIdForSensor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sensorOrSelection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Maps older sensor IDs to current API location IDs.</w:t>
      </w:r>
    </w:p>
    <w:p w14:paraId="25C6B693" w14:textId="05D5CDBF" w:rsidR="00F5392D" w:rsidRDefault="00000000">
      <w:pPr>
        <w:pStyle w:val="Heading2"/>
      </w:pPr>
      <w:r>
        <w:t xml:space="preserve">Block 2.3 </w:t>
      </w:r>
      <w:r w:rsidR="00370B27">
        <w:t>–</w:t>
      </w:r>
      <w:r>
        <w:t xml:space="preserve"> Remote and local catalog loaders</w:t>
      </w:r>
    </w:p>
    <w:p w14:paraId="5356FE6B" w14:textId="77777777" w:rsidR="00F5392D" w:rsidRDefault="00000000">
      <w:pPr>
        <w:spacing w:after="140"/>
      </w:pPr>
      <w:r>
        <w:t>Prefers live API catalogs, but keeps built-in and DBF-derived metadata available as fallbacks.</w:t>
      </w:r>
    </w:p>
    <w:p w14:paraId="4B6B209E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const remoteCatalog = await loadRemoteSensorCatalog();</w:t>
      </w:r>
      <w:r>
        <w:rPr>
          <w:rFonts w:ascii="Consolas" w:hAnsi="Consolas"/>
          <w:sz w:val="16"/>
        </w:rPr>
        <w:br/>
        <w:t>state.sensorCatalog = remoteCatalog.length</w:t>
      </w:r>
      <w:r>
        <w:rPr>
          <w:rFonts w:ascii="Consolas" w:hAnsi="Consolas"/>
          <w:sz w:val="16"/>
        </w:rPr>
        <w:br/>
        <w:t xml:space="preserve">  ? catalogKeyedByLocation(remoteCatalog)</w:t>
      </w:r>
      <w:r>
        <w:rPr>
          <w:rFonts w:ascii="Consolas" w:hAnsi="Consolas"/>
          <w:sz w:val="16"/>
        </w:rPr>
        <w:br/>
        <w:t xml:space="preserve">  : catalogKeyedByLocation(builtInSensorCatalog);</w:t>
      </w:r>
    </w:p>
    <w:p w14:paraId="67CF2DC1" w14:textId="7DF233AA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normalizeRemoteSensorCatalog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payload, source)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Converts AQ/NU catalog responses into the common sensor object shape.</w:t>
      </w:r>
    </w:p>
    <w:p w14:paraId="121B3595" w14:textId="6FCFD9A5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loadRemoteSensorCatalog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Fetches AQ and NU sensor lists and combines usable results.</w:t>
      </w:r>
    </w:p>
    <w:p w14:paraId="38E36142" w14:textId="31FADBF5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normalizeRemoteClusterCatalog</w:t>
      </w:r>
      <w:proofErr w:type="spellEnd"/>
      <w:r>
        <w:rPr>
          <w:rFonts w:ascii="Consolas" w:hAnsi="Consolas"/>
          <w:b/>
          <w:sz w:val="18"/>
        </w:rPr>
        <w:t>(payload)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Converts the cluster API response into ID/name records.</w:t>
      </w:r>
    </w:p>
    <w:p w14:paraId="0616E970" w14:textId="2AC6BA96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loadClusterCatalog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Loads the remote or local cluster list and stores it in state.</w:t>
      </w:r>
    </w:p>
    <w:p w14:paraId="3806139A" w14:textId="4756ECD8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loadSensorCatalog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Uses the remote catalog when possible; otherwise parses the bundled DBF files.</w:t>
      </w:r>
    </w:p>
    <w:p w14:paraId="5C2AD156" w14:textId="7753A9B5" w:rsidR="00F5392D" w:rsidRDefault="00000000">
      <w:pPr>
        <w:pStyle w:val="Heading1"/>
      </w:pPr>
      <w:r>
        <w:t xml:space="preserve">Block Group 3 </w:t>
      </w:r>
      <w:r w:rsidR="00370B27">
        <w:t>–</w:t>
      </w:r>
      <w:r>
        <w:t xml:space="preserve"> Normalized rows, dates, metrics, and locations (app.js: 957–1426)</w:t>
      </w:r>
    </w:p>
    <w:p w14:paraId="71ADBAA3" w14:textId="79F8AF8E" w:rsidR="00F5392D" w:rsidRDefault="00000000">
      <w:pPr>
        <w:pStyle w:val="Heading2"/>
      </w:pPr>
      <w:r>
        <w:t xml:space="preserve">Block 3.1 </w:t>
      </w:r>
      <w:r w:rsidR="00370B27">
        <w:t>–</w:t>
      </w:r>
      <w:r>
        <w:t xml:space="preserve"> Common row format</w:t>
      </w:r>
    </w:p>
    <w:p w14:paraId="30DDFCB9" w14:textId="77777777" w:rsidR="00F5392D" w:rsidRDefault="00000000">
      <w:pPr>
        <w:spacing w:after="140"/>
      </w:pPr>
      <w:r>
        <w:t>Every source is converted to the same row shape. Downstream charts and summaries therefore do not need to know whether data came from sample rows, CSV, or the API.</w:t>
      </w:r>
    </w:p>
    <w:p w14:paraId="4F350246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date: "YYYY-MM-DD", cluster: "...", sensorId: "...",</w:t>
      </w:r>
      <w:r>
        <w:rPr>
          <w:rFonts w:ascii="Consolas" w:hAnsi="Consolas"/>
          <w:sz w:val="16"/>
        </w:rPr>
        <w:br/>
        <w:t xml:space="preserve">  air: number|null, pm10: number|null,</w:t>
      </w:r>
      <w:r>
        <w:rPr>
          <w:rFonts w:ascii="Consolas" w:hAnsi="Consolas"/>
          <w:sz w:val="16"/>
        </w:rPr>
        <w:br/>
        <w:t xml:space="preserve">  heat: number|null, noise: number|null</w:t>
      </w:r>
      <w:r>
        <w:rPr>
          <w:rFonts w:ascii="Consolas" w:hAnsi="Consolas"/>
          <w:sz w:val="16"/>
        </w:rPr>
        <w:br/>
        <w:t>}</w:t>
      </w:r>
    </w:p>
    <w:p w14:paraId="3FA512B1" w14:textId="7CD69AF4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normalizeRows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csvRows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Finds accepted CSV column aliases and emits the common row shape.</w:t>
      </w:r>
    </w:p>
    <w:p w14:paraId="3ACAF348" w14:textId="335A77A6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cleanText(value)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cleanDate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toNumber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roundNumber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Sanitizes strings, ISO dates, nullable numeric values, and one-decimal display values.</w:t>
      </w:r>
    </w:p>
    <w:p w14:paraId="16E3E8FA" w14:textId="742056D0" w:rsidR="00F5392D" w:rsidRDefault="00000000">
      <w:pPr>
        <w:pStyle w:val="Heading2"/>
      </w:pPr>
      <w:r>
        <w:t xml:space="preserve">Block 3.2 </w:t>
      </w:r>
      <w:r w:rsidR="00370B27">
        <w:t>–</w:t>
      </w:r>
      <w:r>
        <w:t xml:space="preserve"> Period, metric, and status helpers</w:t>
      </w:r>
    </w:p>
    <w:p w14:paraId="406D6DCD" w14:textId="77777777" w:rsidR="00F5392D" w:rsidRDefault="00000000">
      <w:pPr>
        <w:spacing w:after="140"/>
      </w:pPr>
      <w:r>
        <w:t>Centralizes the selected month/day, units, labels, thresholds, and loading feedback.</w:t>
      </w:r>
    </w:p>
    <w:p w14:paraId="411A270B" w14:textId="3CA21698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setDataStatus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message, tone)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setDataLoadProgress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isLoading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Updates the accessible status message and loading indicator.</w:t>
      </w:r>
    </w:p>
    <w:p w14:paraId="2358951C" w14:textId="715C2920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monthInfo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monthDateRange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selectedDataDateRange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Calculates calendar metadata and the date range required by the active template/aggregation.</w:t>
      </w:r>
    </w:p>
    <w:p w14:paraId="185D0AEC" w14:textId="3694B021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thresholds(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Reads the hidden report threshold inputs.</w:t>
      </w:r>
    </w:p>
    <w:p w14:paraId="4478B89B" w14:textId="047C50D0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lastRenderedPageBreak/>
        <w:t>metricUnit(metric)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metricDisplay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metricDisplayHtml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metricTextHtml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Provides plain-text or HTML-safe metric labels and units.</w:t>
      </w:r>
    </w:p>
    <w:p w14:paraId="664EE6FA" w14:textId="7B10A0CD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allSensorLocationsLabel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Builds the Template 3 label used when all matching sensors are included.</w:t>
      </w:r>
    </w:p>
    <w:p w14:paraId="7BFFE866" w14:textId="3D008C7F" w:rsidR="00F5392D" w:rsidRDefault="00000000">
      <w:pPr>
        <w:pStyle w:val="Heading2"/>
      </w:pPr>
      <w:r>
        <w:t xml:space="preserve">Block 3.3 </w:t>
      </w:r>
      <w:r w:rsidR="00370B27">
        <w:t>–</w:t>
      </w:r>
      <w:r>
        <w:t xml:space="preserve"> Filtering and daily averaging</w:t>
      </w:r>
    </w:p>
    <w:p w14:paraId="23837A42" w14:textId="77777777" w:rsidR="00F5392D" w:rsidRDefault="00000000">
      <w:pPr>
        <w:spacing w:after="140"/>
      </w:pPr>
      <w:r>
        <w:t>Selects the active period and location, then averages multiple sensor rows into one row per date before statistics or rendering.</w:t>
      </w:r>
    </w:p>
    <w:p w14:paraId="05F5EA5B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state.rows</w:t>
      </w:r>
      <w:r>
        <w:rPr>
          <w:rFonts w:ascii="Consolas" w:hAnsi="Consolas"/>
          <w:sz w:val="16"/>
        </w:rPr>
        <w:br/>
        <w:t xml:space="preserve">  .filter(row =&gt; rowMatchesMonth(row, start, end))</w:t>
      </w:r>
      <w:r>
        <w:rPr>
          <w:rFonts w:ascii="Consolas" w:hAnsi="Consolas"/>
          <w:sz w:val="16"/>
        </w:rPr>
        <w:br/>
        <w:t xml:space="preserve">  .filter(row =&gt; rowMatchesLocation(row, selection))</w:t>
      </w:r>
      <w:r>
        <w:rPr>
          <w:rFonts w:ascii="Consolas" w:hAnsi="Consolas"/>
          <w:sz w:val="16"/>
        </w:rPr>
        <w:br/>
        <w:t xml:space="preserve">  -&gt; averageRowsByDate(rows);</w:t>
      </w:r>
    </w:p>
    <w:p w14:paraId="462C5743" w14:textId="7158D89A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filteredRows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selectedMetricRows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Returns daily averaged rows for the active month/location, optionally requiring the selected metric.</w:t>
      </w:r>
    </w:p>
    <w:p w14:paraId="2E1C73A4" w14:textId="0FC70656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rowHasMetricValue(</w:t>
      </w:r>
      <w:proofErr w:type="gramEnd"/>
      <w:r>
        <w:rPr>
          <w:rFonts w:ascii="Consolas" w:hAnsi="Consolas"/>
          <w:b/>
          <w:sz w:val="18"/>
        </w:rPr>
        <w:t>row, metric)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rowMatchesMonth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 xml:space="preserve">row, </w:t>
      </w:r>
      <w:proofErr w:type="spellStart"/>
      <w:r>
        <w:rPr>
          <w:rFonts w:ascii="Consolas" w:hAnsi="Consolas"/>
          <w:b/>
          <w:sz w:val="18"/>
        </w:rPr>
        <w:t>startDate</w:t>
      </w:r>
      <w:proofErr w:type="spellEnd"/>
      <w:r>
        <w:rPr>
          <w:rFonts w:ascii="Consolas" w:hAnsi="Consolas"/>
          <w:b/>
          <w:sz w:val="18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endDate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Tests metric presence and date inclusion.</w:t>
      </w:r>
    </w:p>
    <w:p w14:paraId="148D2D4D" w14:textId="0A97ED78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monthRowsForCluster</w:t>
      </w:r>
      <w:proofErr w:type="spellEnd"/>
      <w:r>
        <w:rPr>
          <w:rFonts w:ascii="Consolas" w:hAnsi="Consolas"/>
          <w:b/>
          <w:sz w:val="18"/>
        </w:rPr>
        <w:t>(cluster)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monthRowsForLocation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Returns daily rows for a specific comparison target.</w:t>
      </w:r>
    </w:p>
    <w:p w14:paraId="070FAAD5" w14:textId="53B01258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averageRowsByDate</w:t>
      </w:r>
      <w:proofErr w:type="spellEnd"/>
      <w:r>
        <w:rPr>
          <w:rFonts w:ascii="Consolas" w:hAnsi="Consolas"/>
          <w:b/>
          <w:sz w:val="18"/>
        </w:rPr>
        <w:t>(rows)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Groups rows by date and averages each available metric.</w:t>
      </w:r>
    </w:p>
    <w:p w14:paraId="7F196845" w14:textId="7464E7F7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averageMetric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Calculates the selected period's mean for one metric.</w:t>
      </w:r>
    </w:p>
    <w:p w14:paraId="0CC2166E" w14:textId="23F0F43B" w:rsidR="00F5392D" w:rsidRDefault="00000000">
      <w:pPr>
        <w:pStyle w:val="Heading2"/>
      </w:pPr>
      <w:r>
        <w:t xml:space="preserve">Block 3.4 </w:t>
      </w:r>
      <w:r w:rsidR="00370B27">
        <w:t>–</w:t>
      </w:r>
      <w:r>
        <w:t xml:space="preserve"> Location options and selection resolution</w:t>
      </w:r>
    </w:p>
    <w:p w14:paraId="0CE33B14" w14:textId="77777777" w:rsidR="00F5392D" w:rsidRDefault="00000000">
      <w:pPr>
        <w:spacing w:after="140"/>
      </w:pPr>
      <w:r>
        <w:t>Builds the available sensor/cluster/custom-cluster options and converts a select value into a complete selection object.</w:t>
      </w:r>
    </w:p>
    <w:p w14:paraId="045E1BD3" w14:textId="4F5EF4F5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clusterOptions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clusterOptionsFromRows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clusterOptionsFromCatalog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Builds cluster options from loaded data and the catalog.</w:t>
      </w:r>
    </w:p>
    <w:p w14:paraId="295E31EA" w14:textId="52BB2C0C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sensorOptionsFromRows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sensorOptionsFromCatalog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sensorLocationOptions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Builds sensor options from data and metadata, filtered by metric compatibility.</w:t>
      </w:r>
    </w:p>
    <w:p w14:paraId="1DADA3B2" w14:textId="187022AE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baseLocationOptions(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customClusterOptions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locationOptions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comparisonLocationOptions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Combines normal and custom locations for primary and comparison selectors.</w:t>
      </w:r>
    </w:p>
    <w:p w14:paraId="296D944B" w14:textId="11C885F9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selectedHazardMetric(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gramStart"/>
      <w:r>
        <w:rPr>
          <w:rFonts w:ascii="Consolas" w:hAnsi="Consolas"/>
          <w:b/>
          <w:sz w:val="18"/>
        </w:rPr>
        <w:t>metricHasValue(</w:t>
      </w:r>
      <w:proofErr w:type="gramEnd"/>
      <w:r>
        <w:rPr>
          <w:rFonts w:ascii="Consolas" w:hAnsi="Consolas"/>
          <w:b/>
          <w:sz w:val="18"/>
        </w:rPr>
        <w:t>row, metric)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catalogSensorMatchesMetric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sensor, 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Identifies the active metric and compatible data/sensors.</w:t>
      </w:r>
    </w:p>
    <w:p w14:paraId="6BDED6A9" w14:textId="2646914A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locationValue(</w:t>
      </w:r>
      <w:proofErr w:type="gramEnd"/>
      <w:r>
        <w:rPr>
          <w:rFonts w:ascii="Consolas" w:hAnsi="Consolas"/>
          <w:b/>
          <w:sz w:val="18"/>
        </w:rPr>
        <w:t>kind, id)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parseLocationValue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selectedLocation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value, options)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Encodes, decodes, and resolves selector values.</w:t>
      </w:r>
    </w:p>
    <w:p w14:paraId="5EDE144B" w14:textId="5251FD85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locationDisplay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reportLocationDisplay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Returns short UI text or report-ready location text.</w:t>
      </w:r>
    </w:p>
    <w:p w14:paraId="08BD67AD" w14:textId="4426F6EC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rowMatchesLocation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row, selection)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Checks whether a row belongs to a sensor, predefined cluster, or custom cluster.</w:t>
      </w:r>
    </w:p>
    <w:p w14:paraId="653F16EF" w14:textId="751FAD66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resolvePreferredLocation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equivalentSensorLocationValue(...)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Preserves a valid selection when catalogs or metric filters change.</w:t>
      </w:r>
    </w:p>
    <w:p w14:paraId="405FCCC7" w14:textId="0FB1B36C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defaultSensorFilterIdForMetric(metric)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defaultPreferredLocationValue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metricChangePreferredLocationValue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defaultLocationValue</w:t>
      </w:r>
      <w:proofErr w:type="spellEnd"/>
      <w:r>
        <w:rPr>
          <w:rFonts w:ascii="Consolas" w:hAnsi="Consolas"/>
          <w:b/>
          <w:sz w:val="18"/>
        </w:rPr>
        <w:t>(options)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Chooses safe default selections.</w:t>
      </w:r>
    </w:p>
    <w:p w14:paraId="363FD518" w14:textId="4DD368D1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updateClusterOptions(preferredCluster)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syncVisibleLocationSelects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populateClusterSelect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select, options)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Rebuilds the hidden canonical selector and its visible sensor/cluster controls.</w:t>
      </w:r>
    </w:p>
    <w:p w14:paraId="49DEDBA6" w14:textId="4F3CD94C" w:rsidR="00F5392D" w:rsidRDefault="00000000">
      <w:pPr>
        <w:pStyle w:val="Heading1"/>
      </w:pPr>
      <w:r>
        <w:t xml:space="preserve">Block Group 4 </w:t>
      </w:r>
      <w:r w:rsidR="00370B27">
        <w:t>–</w:t>
      </w:r>
      <w:r>
        <w:t xml:space="preserve"> Custom clusters, search, and comparisons (app.js: 1427–1933)</w:t>
      </w:r>
    </w:p>
    <w:p w14:paraId="059D58A8" w14:textId="16EFAC33" w:rsidR="00F5392D" w:rsidRDefault="00000000">
      <w:pPr>
        <w:pStyle w:val="Heading2"/>
      </w:pPr>
      <w:r>
        <w:t xml:space="preserve">Block 4.1 </w:t>
      </w:r>
      <w:r w:rsidR="00370B27">
        <w:t>–</w:t>
      </w:r>
      <w:r>
        <w:t xml:space="preserve"> Custom-cluster builder</w:t>
      </w:r>
    </w:p>
    <w:p w14:paraId="005EE759" w14:textId="77777777" w:rsidR="00F5392D" w:rsidRDefault="00000000">
      <w:pPr>
        <w:spacing w:after="140"/>
      </w:pPr>
      <w:r>
        <w:t>Maintains draft sensor lists, validates a cluster name, loads member data, and creates a reusable in-memory custom cluster.</w:t>
      </w:r>
    </w:p>
    <w:p w14:paraId="53DDEB4A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lastRenderedPageBreak/>
        <w:t>draft sensor IDs -&gt; load selected data -&gt; createCustomCluster()</w:t>
      </w:r>
      <w:r>
        <w:rPr>
          <w:rFonts w:ascii="Consolas" w:hAnsi="Consolas"/>
          <w:sz w:val="16"/>
        </w:rPr>
        <w:br/>
        <w:t xml:space="preserve">  -&gt; state.customClusters -&gt; locationOptions() -&gt; report</w:t>
      </w:r>
    </w:p>
    <w:p w14:paraId="03986B4D" w14:textId="425F915C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customClusterSensorOptions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clusterBuilderConfig</w:t>
      </w:r>
      <w:proofErr w:type="spellEnd"/>
      <w:r>
        <w:rPr>
          <w:rFonts w:ascii="Consolas" w:hAnsi="Consolas"/>
          <w:b/>
          <w:sz w:val="18"/>
        </w:rPr>
        <w:t>(context)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Returns compatible sensors and the correct set of controls for the primary or comparison builder.</w:t>
      </w:r>
    </w:p>
    <w:p w14:paraId="09591CAD" w14:textId="3F658A88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setCustomClusterStatus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setCustomClusterNameError(...)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Shows validation/loading state.</w:t>
      </w:r>
    </w:p>
    <w:p w14:paraId="3AADD910" w14:textId="1A7A350F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renderGroupedOptions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proofErr w:type="spellStart"/>
      <w:r>
        <w:rPr>
          <w:rFonts w:ascii="Consolas" w:hAnsi="Consolas"/>
          <w:b/>
          <w:sz w:val="18"/>
        </w:rPr>
        <w:t>renderCustomClusterBuilder</w:t>
      </w:r>
      <w:proofErr w:type="spellEnd"/>
      <w:r>
        <w:rPr>
          <w:rFonts w:ascii="Consolas" w:hAnsi="Consolas"/>
          <w:b/>
          <w:sz w:val="18"/>
        </w:rPr>
        <w:t>(context)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renderCustomClusterBuilders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Renders grouped sensor choices, selected-member chips, and button states.</w:t>
      </w:r>
    </w:p>
    <w:p w14:paraId="3A6D07D7" w14:textId="3753C91D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addCustomClusterDraftSensor</w:t>
      </w:r>
      <w:proofErr w:type="spellEnd"/>
      <w:r>
        <w:rPr>
          <w:rFonts w:ascii="Consolas" w:hAnsi="Consolas"/>
          <w:b/>
          <w:sz w:val="18"/>
        </w:rPr>
        <w:t>(context)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Adds the chosen sensor once to the active draft.</w:t>
      </w:r>
    </w:p>
    <w:p w14:paraId="03D29275" w14:textId="3F00060D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createCustomCluster</w:t>
      </w:r>
      <w:proofErr w:type="spellEnd"/>
      <w:r>
        <w:rPr>
          <w:rFonts w:ascii="Consolas" w:hAnsi="Consolas"/>
          <w:b/>
          <w:sz w:val="18"/>
        </w:rPr>
        <w:t>(context)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Validates the draft, stores a new custom cluster, and selects it.</w:t>
      </w:r>
    </w:p>
    <w:p w14:paraId="404953B1" w14:textId="1565CD32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startNewCustomCluster</w:t>
      </w:r>
      <w:proofErr w:type="spellEnd"/>
      <w:r>
        <w:rPr>
          <w:rFonts w:ascii="Consolas" w:hAnsi="Consolas"/>
          <w:b/>
          <w:sz w:val="18"/>
        </w:rPr>
        <w:t>(context)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Clears builder state for another cluster.</w:t>
      </w:r>
    </w:p>
    <w:p w14:paraId="581C8830" w14:textId="5C833F28" w:rsidR="00F5392D" w:rsidRDefault="00000000">
      <w:pPr>
        <w:pStyle w:val="Heading2"/>
      </w:pPr>
      <w:r>
        <w:t xml:space="preserve">Block 4.2 </w:t>
      </w:r>
      <w:r w:rsidR="00370B27">
        <w:t>–</w:t>
      </w:r>
      <w:r>
        <w:t xml:space="preserve"> Sensor, cluster, and comparison search</w:t>
      </w:r>
    </w:p>
    <w:p w14:paraId="59A17FF0" w14:textId="77777777" w:rsidR="00F5392D" w:rsidRDefault="00000000">
      <w:pPr>
        <w:spacing w:after="140"/>
      </w:pPr>
      <w:r>
        <w:t>Filters existing options by user text and connects search results back to the underlying select controls.</w:t>
      </w:r>
    </w:p>
    <w:p w14:paraId="23B6069C" w14:textId="4A86CFA9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matchingLocationOptions</w:t>
      </w:r>
      <w:proofErr w:type="spellEnd"/>
      <w:r>
        <w:rPr>
          <w:rFonts w:ascii="Consolas" w:hAnsi="Consolas"/>
          <w:b/>
          <w:sz w:val="18"/>
        </w:rPr>
        <w:t>(query)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renderSensorSearchResults</w:t>
      </w:r>
      <w:proofErr w:type="spellEnd"/>
      <w:r>
        <w:rPr>
          <w:rFonts w:ascii="Consolas" w:hAnsi="Consolas"/>
          <w:b/>
          <w:sz w:val="18"/>
        </w:rPr>
        <w:t>(options)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searchLocationOptions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Finds, displays, and selects sensor search matches.</w:t>
      </w:r>
    </w:p>
    <w:p w14:paraId="19286225" w14:textId="1F5063D5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hideSensorSearchResults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selectLocationSearchResult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value, label)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Closes results and commits a sensor match.</w:t>
      </w:r>
    </w:p>
    <w:p w14:paraId="3D49E641" w14:textId="67E32F05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renderClusterSearchResults(options)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selectClusterSearchResult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value, label)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hideClusterSearchResults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Provides the same workflow for predefined clusters.</w:t>
      </w:r>
    </w:p>
    <w:p w14:paraId="57132A06" w14:textId="5201A221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matchingComparisonOptions</w:t>
      </w:r>
      <w:proofErr w:type="spellEnd"/>
      <w:r>
        <w:rPr>
          <w:rFonts w:ascii="Consolas" w:hAnsi="Consolas"/>
          <w:b/>
          <w:sz w:val="18"/>
        </w:rPr>
        <w:t>(query)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renderComparisonSearchResults</w:t>
      </w:r>
      <w:proofErr w:type="spellEnd"/>
      <w:r>
        <w:rPr>
          <w:rFonts w:ascii="Consolas" w:hAnsi="Consolas"/>
          <w:b/>
          <w:sz w:val="18"/>
        </w:rPr>
        <w:t>(options)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addFirstComparisonSearchResult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Finds comparison candidates and supports Enter-key selection.</w:t>
      </w:r>
    </w:p>
    <w:p w14:paraId="153FFCED" w14:textId="0DFA6169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hideComparisonSearchResults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addComparisonLocation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Closes the result list and adds a unique comparison.</w:t>
      </w:r>
    </w:p>
    <w:p w14:paraId="52D6D448" w14:textId="603FD4C2" w:rsidR="00F5392D" w:rsidRDefault="00000000">
      <w:pPr>
        <w:pStyle w:val="Heading2"/>
      </w:pPr>
      <w:r>
        <w:t xml:space="preserve">Block 4.3 </w:t>
      </w:r>
      <w:r w:rsidR="00370B27">
        <w:t>–</w:t>
      </w:r>
      <w:r>
        <w:t xml:space="preserve"> Comparison defaults and series</w:t>
      </w:r>
    </w:p>
    <w:p w14:paraId="169AB33D" w14:textId="77777777" w:rsidR="00F5392D" w:rsidRDefault="00000000">
      <w:pPr>
        <w:spacing w:after="140"/>
      </w:pPr>
      <w:r>
        <w:t>Keeps comparison selections valid and converts each location into a dated series for Template 2 and Template 3.</w:t>
      </w:r>
    </w:p>
    <w:p w14:paraId="47DADFE9" w14:textId="12A38694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primaryComparisonLocationValue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defaultComparisonLocations(...)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Selects sensible comparison defaults around the primary location.</w:t>
      </w:r>
    </w:p>
    <w:p w14:paraId="32CCC2B0" w14:textId="7E232508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updateComparisonLocationOptions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proofErr w:type="spellStart"/>
      <w:proofErr w:type="gramStart"/>
      <w:r>
        <w:rPr>
          <w:rFonts w:ascii="Consolas" w:hAnsi="Consolas"/>
          <w:b/>
          <w:sz w:val="18"/>
        </w:rPr>
        <w:t>renderComparisonLocationOptions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renderComparisonSelectOptions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Refreshes compatible comparison choices.</w:t>
      </w:r>
    </w:p>
    <w:p w14:paraId="7455B9FE" w14:textId="218699FD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comparisonOption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renderComparisonSelected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selectedComparisonLocations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Resolves and displays currently selected comparisons.</w:t>
      </w:r>
    </w:p>
    <w:p w14:paraId="17CD403C" w14:textId="5D8BB6CB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comparisonSeries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Produces named/color-coded daily series used by the trend chart and comparison summaries.</w:t>
      </w:r>
    </w:p>
    <w:p w14:paraId="3825F41F" w14:textId="48CD1BCB" w:rsidR="00F5392D" w:rsidRDefault="00000000">
      <w:pPr>
        <w:pStyle w:val="Heading1"/>
      </w:pPr>
      <w:r>
        <w:t xml:space="preserve">Block Group 5 </w:t>
      </w:r>
      <w:r w:rsidR="00370B27">
        <w:t>–</w:t>
      </w:r>
      <w:r>
        <w:t xml:space="preserve"> Statistics, standards, calendar, and trend chart (app.js: 1934–2454)</w:t>
      </w:r>
    </w:p>
    <w:p w14:paraId="23131730" w14:textId="204C3917" w:rsidR="00F5392D" w:rsidRDefault="00000000">
      <w:pPr>
        <w:pStyle w:val="Heading2"/>
      </w:pPr>
      <w:r>
        <w:t xml:space="preserve">Block 5.1 </w:t>
      </w:r>
      <w:r w:rsidR="00370B27">
        <w:t>–</w:t>
      </w:r>
      <w:r>
        <w:t xml:space="preserve"> Summary calculations</w:t>
      </w:r>
    </w:p>
    <w:p w14:paraId="2E6D62AE" w14:textId="77777777" w:rsidR="00F5392D" w:rsidRDefault="00000000">
      <w:pPr>
        <w:spacing w:after="140"/>
      </w:pPr>
      <w:r>
        <w:t>Computes threshold counts, peaks, band frequencies, and comparison outcomes from daily averaged rows.</w:t>
      </w:r>
    </w:p>
    <w:p w14:paraId="356F89AC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daily rows -&gt; metricSummaryStats()</w:t>
      </w:r>
      <w:r>
        <w:rPr>
          <w:rFonts w:ascii="Consolas" w:hAnsi="Consolas"/>
          <w:sz w:val="16"/>
        </w:rPr>
        <w:br/>
        <w:t xml:space="preserve">  -&gt; exceedanceDays, maxValue, peakRow, topBand</w:t>
      </w:r>
    </w:p>
    <w:p w14:paraId="13016ADF" w14:textId="00C6146A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exceedanceStats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Calculates per-metric threshold counts and maximums for the selected rows.</w:t>
      </w:r>
    </w:p>
    <w:p w14:paraId="386DA941" w14:textId="762D7387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heatSummaryStats</w:t>
      </w:r>
      <w:proofErr w:type="spellEnd"/>
      <w:r>
        <w:rPr>
          <w:rFonts w:ascii="Consolas" w:hAnsi="Consolas"/>
          <w:b/>
          <w:sz w:val="18"/>
        </w:rPr>
        <w:t>(rows)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Counts heat caution-or-higher days, maximum heat, and danger/extreme-danger days.</w:t>
      </w:r>
    </w:p>
    <w:p w14:paraId="6202FDF3" w14:textId="09A09B24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metricSummaryStats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rows, 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Produces the generic summary cards for any exposed metric.</w:t>
      </w:r>
    </w:p>
    <w:p w14:paraId="27D53D3A" w14:textId="65B0F10F" w:rsidR="00F5392D" w:rsidRDefault="00000000">
      <w:pPr>
        <w:pStyle w:val="Heading2"/>
      </w:pPr>
      <w:r>
        <w:lastRenderedPageBreak/>
        <w:t xml:space="preserve">Block 5.2 </w:t>
      </w:r>
      <w:r w:rsidR="00370B27">
        <w:t>–</w:t>
      </w:r>
      <w:r>
        <w:t xml:space="preserve"> Standard-band classification</w:t>
      </w:r>
    </w:p>
    <w:p w14:paraId="3A9AADC4" w14:textId="77777777" w:rsidR="00F5392D" w:rsidRDefault="00000000">
      <w:pPr>
        <w:spacing w:after="140"/>
      </w:pPr>
      <w:r>
        <w:t>Maps a reading to the correct category, label, color, and accessible text.</w:t>
      </w:r>
    </w:p>
    <w:p w14:paraId="5B090DEB" w14:textId="79BC0D2B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rowSeverity(</w:t>
      </w:r>
      <w:proofErr w:type="gramEnd"/>
      <w:r>
        <w:rPr>
          <w:rFonts w:ascii="Consolas" w:hAnsi="Consolas"/>
          <w:b/>
          <w:sz w:val="18"/>
        </w:rPr>
        <w:t>row, metric, limits)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heatColor</w:t>
      </w:r>
      <w:proofErr w:type="spellEnd"/>
      <w:r>
        <w:rPr>
          <w:rFonts w:ascii="Consolas" w:hAnsi="Consolas"/>
          <w:b/>
          <w:sz w:val="18"/>
        </w:rPr>
        <w:t>(severity)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heatLabel</w:t>
      </w:r>
      <w:proofErr w:type="spellEnd"/>
      <w:r>
        <w:rPr>
          <w:rFonts w:ascii="Consolas" w:hAnsi="Consolas"/>
          <w:b/>
          <w:sz w:val="18"/>
        </w:rPr>
        <w:t>(severity)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Calculates normalized composite severity and legacy gradient labels/colors.</w:t>
      </w:r>
    </w:p>
    <w:p w14:paraId="0567E8C9" w14:textId="6F088C01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heatIndexBand(value)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standardBand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metric, row, severity)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Finds the matching Heat Index or general standards band.</w:t>
      </w:r>
    </w:p>
    <w:p w14:paraId="7E5A1685" w14:textId="50664B77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calendarColor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calendarLabel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calendarBandClass(...)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Converts a day's band into calendar presentation values.</w:t>
      </w:r>
    </w:p>
    <w:p w14:paraId="611EF2A9" w14:textId="1CD3A63E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renderStandardsGraphic(</w:t>
      </w:r>
      <w:proofErr w:type="gramEnd"/>
      <w:r>
        <w:rPr>
          <w:rFonts w:ascii="Consolas" w:hAnsi="Consolas"/>
          <w:b/>
          <w:sz w:val="18"/>
        </w:rPr>
        <w:t>graphic, standard)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renderStandards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darkTextOn</w:t>
      </w:r>
      <w:proofErr w:type="spellEnd"/>
      <w:r>
        <w:rPr>
          <w:rFonts w:ascii="Consolas" w:hAnsi="Consolas"/>
          <w:b/>
          <w:sz w:val="18"/>
        </w:rPr>
        <w:t>(color)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Builds the standards legend and selects readable foreground text.</w:t>
      </w:r>
    </w:p>
    <w:p w14:paraId="7B503175" w14:textId="735CAEF6" w:rsidR="00F5392D" w:rsidRDefault="00000000">
      <w:pPr>
        <w:pStyle w:val="Heading2"/>
      </w:pPr>
      <w:r>
        <w:t xml:space="preserve">Block 5.3 </w:t>
      </w:r>
      <w:r w:rsidR="00370B27">
        <w:t>–</w:t>
      </w:r>
      <w:r>
        <w:t xml:space="preserve"> Calendar renderer</w:t>
      </w:r>
    </w:p>
    <w:p w14:paraId="4E863D34" w14:textId="77777777" w:rsidR="00F5392D" w:rsidRDefault="00000000">
      <w:pPr>
        <w:spacing w:after="140"/>
      </w:pPr>
      <w:r>
        <w:t>Builds one grid cell per calendar day, looks up that date's averaged row, and applies the selected standards band.</w:t>
      </w:r>
    </w:p>
    <w:p w14:paraId="0EE6DCB8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for (day = 1; day &lt;= month.days; day++) {</w:t>
      </w:r>
      <w:r>
        <w:rPr>
          <w:rFonts w:ascii="Consolas" w:hAnsi="Consolas"/>
          <w:sz w:val="16"/>
        </w:rPr>
        <w:br/>
        <w:t xml:space="preserve">  const row = stats.byDate.get(date);</w:t>
      </w:r>
      <w:r>
        <w:rPr>
          <w:rFonts w:ascii="Consolas" w:hAnsi="Consolas"/>
          <w:sz w:val="16"/>
        </w:rPr>
        <w:br/>
        <w:t xml:space="preserve">  cell.style.background = calendarColor(row, metric, severity);</w:t>
      </w:r>
      <w:r>
        <w:rPr>
          <w:rFonts w:ascii="Consolas" w:hAnsi="Consolas"/>
          <w:sz w:val="16"/>
        </w:rPr>
        <w:br/>
        <w:t>}</w:t>
      </w:r>
    </w:p>
    <w:p w14:paraId="49AE36BD" w14:textId="35A495A6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renderCalendar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Creates weekday headers, blank leading cells, dated value cells, labels, and no-data cells.</w:t>
      </w:r>
    </w:p>
    <w:p w14:paraId="3B76DDD5" w14:textId="5B131DD4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formatCellValue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row, metric, severity)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Formats the daily value shown inside a calendar cell.</w:t>
      </w:r>
    </w:p>
    <w:p w14:paraId="5A2900CE" w14:textId="5F4F7F8B" w:rsidR="00F5392D" w:rsidRDefault="00000000">
      <w:pPr>
        <w:pStyle w:val="Heading2"/>
      </w:pPr>
      <w:r>
        <w:t xml:space="preserve">Block 5.4 </w:t>
      </w:r>
      <w:r w:rsidR="00370B27">
        <w:t>–</w:t>
      </w:r>
      <w:r>
        <w:t xml:space="preserve"> Trend chart and tooltip</w:t>
      </w:r>
    </w:p>
    <w:p w14:paraId="7210C32A" w14:textId="77777777" w:rsidR="00F5392D" w:rsidRDefault="00000000">
      <w:pPr>
        <w:spacing w:after="140"/>
      </w:pPr>
      <w:r>
        <w:t>Draws standards bands and multiple daily series on a canvas, then resolves pointer position back to a day/value tooltip.</w:t>
      </w:r>
    </w:p>
    <w:p w14:paraId="081C046B" w14:textId="3E8B3414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trendChartScale(</w:t>
      </w:r>
      <w:proofErr w:type="gramEnd"/>
      <w:r>
        <w:rPr>
          <w:rFonts w:ascii="Consolas" w:hAnsi="Consolas"/>
          <w:b/>
          <w:sz w:val="18"/>
        </w:rPr>
        <w:t>values, threshold, metric)</w:t>
      </w:r>
      <w:r>
        <w:rPr>
          <w:sz w:val="19"/>
        </w:rPr>
        <w:t xml:space="preserve">, </w:t>
      </w:r>
      <w:proofErr w:type="gramStart"/>
      <w:r>
        <w:rPr>
          <w:rFonts w:ascii="Consolas" w:hAnsi="Consolas"/>
          <w:b/>
          <w:sz w:val="18"/>
        </w:rPr>
        <w:t>trendValueToY(</w:t>
      </w:r>
      <w:proofErr w:type="gramEnd"/>
      <w:r>
        <w:rPr>
          <w:rFonts w:ascii="Consolas" w:hAnsi="Consolas"/>
          <w:b/>
          <w:sz w:val="18"/>
        </w:rPr>
        <w:t xml:space="preserve">value, scale, padding, </w:t>
      </w:r>
      <w:proofErr w:type="spellStart"/>
      <w:r>
        <w:rPr>
          <w:rFonts w:ascii="Consolas" w:hAnsi="Consolas"/>
          <w:b/>
          <w:sz w:val="18"/>
        </w:rPr>
        <w:t>plotH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Chooses axis bounds/ticks and converts values to canvas Y coordinates.</w:t>
      </w:r>
    </w:p>
    <w:p w14:paraId="35E22E66" w14:textId="73D007F9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drawStandardBands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proofErr w:type="spellStart"/>
      <w:r>
        <w:rPr>
          <w:rFonts w:ascii="Consolas" w:hAnsi="Consolas"/>
          <w:b/>
          <w:sz w:val="18"/>
        </w:rPr>
        <w:t>trendChartGeometry</w:t>
      </w:r>
      <w:proofErr w:type="spellEnd"/>
      <w:r>
        <w:rPr>
          <w:rFonts w:ascii="Consolas" w:hAnsi="Consolas"/>
          <w:b/>
          <w:sz w:val="18"/>
        </w:rPr>
        <w:t>(canvas)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Draws background categories and returns the chart's plotting rectangle.</w:t>
      </w:r>
    </w:p>
    <w:p w14:paraId="411ADB5E" w14:textId="2FB9C08F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escapeHtml(value)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formatMetricTooltipValue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value, metric)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comparisonValuesForDay</w:t>
      </w:r>
      <w:proofErr w:type="spellEnd"/>
      <w:r>
        <w:rPr>
          <w:rFonts w:ascii="Consolas" w:hAnsi="Consolas"/>
          <w:b/>
          <w:sz w:val="18"/>
        </w:rPr>
        <w:t>(day)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Safely formats tooltip labels and collects same-day comparison values.</w:t>
      </w:r>
    </w:p>
    <w:p w14:paraId="3E5E7699" w14:textId="65C6E453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renderTrendChart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Draws axes, labels, standards bands, series lines, points, and legend data.</w:t>
      </w:r>
    </w:p>
    <w:p w14:paraId="48F89011" w14:textId="12532CD1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hideTrendTooltip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updateTrendTooltip</w:t>
      </w:r>
      <w:proofErr w:type="spellEnd"/>
      <w:r>
        <w:rPr>
          <w:rFonts w:ascii="Consolas" w:hAnsi="Consolas"/>
          <w:b/>
          <w:sz w:val="18"/>
        </w:rPr>
        <w:t>(event)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Hides or repositions the interactive comparison tooltip.</w:t>
      </w:r>
    </w:p>
    <w:p w14:paraId="02BBB6C5" w14:textId="216540CF" w:rsidR="00F5392D" w:rsidRDefault="00000000">
      <w:pPr>
        <w:pStyle w:val="Heading1"/>
      </w:pPr>
      <w:r>
        <w:t xml:space="preserve">Block Group 6 </w:t>
      </w:r>
      <w:r w:rsidR="00370B27">
        <w:t>–</w:t>
      </w:r>
      <w:r>
        <w:t xml:space="preserve"> Report images and maps (app.js: 2455–3366)</w:t>
      </w:r>
    </w:p>
    <w:p w14:paraId="765F47D4" w14:textId="317F265B" w:rsidR="00F5392D" w:rsidRDefault="00000000">
      <w:pPr>
        <w:pStyle w:val="Heading2"/>
      </w:pPr>
      <w:r>
        <w:t xml:space="preserve">Block 6.1 </w:t>
      </w:r>
      <w:r w:rsidR="00370B27">
        <w:t>–</w:t>
      </w:r>
      <w:r>
        <w:t xml:space="preserve"> Hero image canvas</w:t>
      </w:r>
    </w:p>
    <w:p w14:paraId="40538CEC" w14:textId="77777777" w:rsidR="00F5392D" w:rsidRDefault="00000000">
      <w:pPr>
        <w:spacing w:after="140"/>
      </w:pPr>
      <w:r>
        <w:t>Draws the selected bundled/uploaded photo into each report hero canvas, with a generated fallback when no photo exists.</w:t>
      </w:r>
    </w:p>
    <w:p w14:paraId="605222B5" w14:textId="75926852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renderScene</w:t>
      </w:r>
      <w:proofErr w:type="spellEnd"/>
      <w:r>
        <w:rPr>
          <w:rFonts w:ascii="Consolas" w:hAnsi="Consolas"/>
          <w:b/>
          <w:sz w:val="18"/>
        </w:rPr>
        <w:t>(canvas)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Crops and draws the selected photo into the report canvas.</w:t>
      </w:r>
    </w:p>
    <w:p w14:paraId="4A0A65F3" w14:textId="33DFC46B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drawSensorPictureFallback(</w:t>
      </w:r>
      <w:proofErr w:type="gramEnd"/>
      <w:r>
        <w:rPr>
          <w:rFonts w:ascii="Consolas" w:hAnsi="Consolas"/>
          <w:b/>
          <w:sz w:val="18"/>
        </w:rPr>
        <w:t>ctx, width, height, fallback)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Draws a text/shape placeholder for a sensor with no mapped image.</w:t>
      </w:r>
    </w:p>
    <w:p w14:paraId="0BF60036" w14:textId="64EB2014" w:rsidR="00F5392D" w:rsidRDefault="00000000">
      <w:pPr>
        <w:pStyle w:val="Heading2"/>
      </w:pPr>
      <w:r>
        <w:t xml:space="preserve">Block 6.2 </w:t>
      </w:r>
      <w:r w:rsidR="00370B27">
        <w:t>–</w:t>
      </w:r>
      <w:r>
        <w:t xml:space="preserve"> Sensor selection and map values</w:t>
      </w:r>
    </w:p>
    <w:p w14:paraId="7772BE6D" w14:textId="77777777" w:rsidR="00F5392D" w:rsidRDefault="00000000">
      <w:pPr>
        <w:spacing w:after="140"/>
      </w:pPr>
      <w:r>
        <w:t>Chooses which catalog sensors appear, which are highlighted, and which reading/color each marker receives.</w:t>
      </w:r>
    </w:p>
    <w:p w14:paraId="08005F40" w14:textId="7DEE6AD9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sensorKind</w:t>
      </w:r>
      <w:proofErr w:type="spellEnd"/>
      <w:r>
        <w:rPr>
          <w:rFonts w:ascii="Consolas" w:hAnsi="Consolas"/>
          <w:b/>
          <w:sz w:val="18"/>
        </w:rPr>
        <w:t>(sensor)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mapColorForSensor</w:t>
      </w:r>
      <w:proofErr w:type="spellEnd"/>
      <w:r>
        <w:rPr>
          <w:rFonts w:ascii="Consolas" w:hAnsi="Consolas"/>
          <w:b/>
          <w:sz w:val="18"/>
        </w:rPr>
        <w:t>(sensor)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highlightedFillColor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Resolves marker type and base/highlight colors.</w:t>
      </w:r>
    </w:p>
    <w:p w14:paraId="1152D346" w14:textId="34C62D17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lastRenderedPageBreak/>
        <w:t>mappedSensorsForMetric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selectedReportSensorIds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selectedMappedSensors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Filters sensors by metric and active report selection.</w:t>
      </w:r>
    </w:p>
    <w:p w14:paraId="317FE0AC" w14:textId="2E59527B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sensorLocationValue(sensor)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sensorRowsForSensor</w:t>
      </w:r>
      <w:proofErr w:type="spellEnd"/>
      <w:r>
        <w:rPr>
          <w:rFonts w:ascii="Consolas" w:hAnsi="Consolas"/>
          <w:b/>
          <w:sz w:val="18"/>
        </w:rPr>
        <w:t>(sensor)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snapshotSensorValue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sensor, 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Connects catalog sensors to loaded rows and computes the displayed snapshot value.</w:t>
      </w:r>
    </w:p>
    <w:p w14:paraId="11DB01D3" w14:textId="1E384C16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standardColorForValue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value, 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Maps a snapshot reading to its standards-band color.</w:t>
      </w:r>
    </w:p>
    <w:p w14:paraId="19E1BF3E" w14:textId="50A49EE8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updateSensorMapDetails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sensors, selected)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Updates the map title, legend, sensor list, and accessible description.</w:t>
      </w:r>
    </w:p>
    <w:p w14:paraId="04725ADC" w14:textId="4C3302D8" w:rsidR="00F5392D" w:rsidRDefault="00000000">
      <w:pPr>
        <w:pStyle w:val="Heading2"/>
      </w:pPr>
      <w:r>
        <w:t xml:space="preserve">Block 6.3 </w:t>
      </w:r>
      <w:r w:rsidR="00370B27">
        <w:t>–</w:t>
      </w:r>
      <w:r>
        <w:t xml:space="preserve"> Map geometry and drawing helpers</w:t>
      </w:r>
    </w:p>
    <w:p w14:paraId="32145947" w14:textId="77777777" w:rsidR="00F5392D" w:rsidRDefault="00000000">
      <w:pPr>
        <w:spacing w:after="140"/>
      </w:pPr>
      <w:r>
        <w:t>Implements tile math, viewport fitting, collision-aware labels, markers, scale bars, and north arrows without a mapping framework.</w:t>
      </w:r>
    </w:p>
    <w:p w14:paraId="51B1CAD7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longitude/latitude -&gt; Web Mercator world coordinates</w:t>
      </w:r>
      <w:r>
        <w:rPr>
          <w:rFonts w:ascii="Consolas" w:hAnsi="Consolas"/>
          <w:sz w:val="16"/>
        </w:rPr>
        <w:br/>
        <w:t xml:space="preserve">  -&gt; tile coordinates -&gt; canvas coordinates -&gt; marker/label</w:t>
      </w:r>
    </w:p>
    <w:p w14:paraId="2CBF6FFA" w14:textId="2990A711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wait(ms)</w:t>
      </w:r>
      <w:r>
        <w:rPr>
          <w:sz w:val="19"/>
        </w:rPr>
        <w:t xml:space="preserve">, </w:t>
      </w:r>
      <w:proofErr w:type="gramStart"/>
      <w:r>
        <w:rPr>
          <w:rFonts w:ascii="Consolas" w:hAnsi="Consolas"/>
          <w:b/>
          <w:sz w:val="18"/>
        </w:rPr>
        <w:t>clamp(</w:t>
      </w:r>
      <w:proofErr w:type="gramEnd"/>
      <w:r>
        <w:rPr>
          <w:rFonts w:ascii="Consolas" w:hAnsi="Consolas"/>
          <w:b/>
          <w:sz w:val="18"/>
        </w:rPr>
        <w:t>value, min, max)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General timing and bounds helpers.</w:t>
      </w:r>
    </w:p>
    <w:p w14:paraId="47378371" w14:textId="3AEA8EB3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lonToWorldX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latToWorldY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worldYToLat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worldXToLon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proofErr w:type="spellStart"/>
      <w:r>
        <w:rPr>
          <w:rFonts w:ascii="Consolas" w:hAnsi="Consolas"/>
          <w:b/>
          <w:sz w:val="18"/>
        </w:rPr>
        <w:t>worldToTile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Converts geographic coordinates, world pixels, and tile indexes.</w:t>
      </w:r>
    </w:p>
    <w:p w14:paraId="37BA53AD" w14:textId="3CF67B1D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staticMapViewport(</w:t>
      </w:r>
      <w:proofErr w:type="gramEnd"/>
      <w:r>
        <w:rPr>
          <w:rFonts w:ascii="Consolas" w:hAnsi="Consolas"/>
          <w:b/>
          <w:sz w:val="18"/>
        </w:rPr>
        <w:t xml:space="preserve">sensors, width, height, </w:t>
      </w:r>
      <w:proofErr w:type="spellStart"/>
      <w:r>
        <w:rPr>
          <w:rFonts w:ascii="Consolas" w:hAnsi="Consolas"/>
          <w:b/>
          <w:sz w:val="18"/>
        </w:rPr>
        <w:t>focusSensors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Chooses </w:t>
      </w:r>
      <w:proofErr w:type="gramStart"/>
      <w:r>
        <w:rPr>
          <w:sz w:val="19"/>
        </w:rPr>
        <w:t>zoom</w:t>
      </w:r>
      <w:proofErr w:type="gramEnd"/>
      <w:r>
        <w:rPr>
          <w:sz w:val="19"/>
        </w:rPr>
        <w:t xml:space="preserve"> and center so relevant sensors fit the print map.</w:t>
      </w:r>
    </w:p>
    <w:p w14:paraId="0228F496" w14:textId="157E5B31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drawSensorPrintMapFallback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proofErr w:type="spellStart"/>
      <w:r>
        <w:rPr>
          <w:rFonts w:ascii="Consolas" w:hAnsi="Consolas"/>
          <w:b/>
          <w:sz w:val="18"/>
        </w:rPr>
        <w:t>loadTileImage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src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loadTileImageCached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src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Loads raster tiles or draws a fallback background.</w:t>
      </w:r>
    </w:p>
    <w:p w14:paraId="783BBEB5" w14:textId="7CB8C12E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drawHexagonPath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drawSensorMarker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drawSnapshotSensorMarker(...)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Draws report markers.</w:t>
      </w:r>
    </w:p>
    <w:p w14:paraId="27102A02" w14:textId="38E7F315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rectanglesOverlap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labelCandidateFits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labelOverlapScore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drawHighlightedLabel(...)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Places highlighted labels while minimizing collisions.</w:t>
      </w:r>
    </w:p>
    <w:p w14:paraId="322849B2" w14:textId="073F32F0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niceScaleDistance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formatMetricScaleDistance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formatMilesScaleDistance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formatImperialScaleDistance(...)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Chooses and formats readable map scale lengths.</w:t>
      </w:r>
    </w:p>
    <w:p w14:paraId="4EA009A1" w14:textId="599006D6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drawMapScaleBar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drawNorthArrow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mapTileUrl(...)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Draws map furniture and builds CARTO tile URLs.</w:t>
      </w:r>
    </w:p>
    <w:p w14:paraId="6C9E48C4" w14:textId="48547E38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snapshotPeriodLabel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drawSnapshotPeriodLabel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ctx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Builds and draws the active day/month label.</w:t>
      </w:r>
    </w:p>
    <w:p w14:paraId="0F5A7AE5" w14:textId="47C96052" w:rsidR="00F5392D" w:rsidRDefault="00000000">
      <w:pPr>
        <w:pStyle w:val="Heading2"/>
      </w:pPr>
      <w:r>
        <w:t xml:space="preserve">Block 6.4 </w:t>
      </w:r>
      <w:r w:rsidR="00370B27">
        <w:t>–</w:t>
      </w:r>
      <w:r>
        <w:t xml:space="preserve"> Map renderers and interactions</w:t>
      </w:r>
    </w:p>
    <w:p w14:paraId="1D29680E" w14:textId="77777777" w:rsidR="00F5392D" w:rsidRDefault="00000000">
      <w:pPr>
        <w:spacing w:after="140"/>
      </w:pPr>
      <w:r>
        <w:t>Produces a static print map, optional interactive appendix map, and zoomable/pannable Template 3 snapshot map.</w:t>
      </w:r>
    </w:p>
    <w:p w14:paraId="588991CA" w14:textId="5974B224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renderStaticSensorPrintMap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 xml:space="preserve">sensors, </w:t>
      </w:r>
      <w:proofErr w:type="spellStart"/>
      <w:r>
        <w:rPr>
          <w:rFonts w:ascii="Consolas" w:hAnsi="Consolas"/>
          <w:b/>
          <w:sz w:val="18"/>
        </w:rPr>
        <w:t>selectedIds</w:t>
      </w:r>
      <w:proofErr w:type="spellEnd"/>
      <w:r>
        <w:rPr>
          <w:rFonts w:ascii="Consolas" w:hAnsi="Consolas"/>
          <w:b/>
          <w:sz w:val="18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focusSensors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Composes map tiles, markers, labels, scale bar, north arrow, and fallback behavior into the print canvas.</w:t>
      </w:r>
    </w:p>
    <w:p w14:paraId="30AACEC5" w14:textId="574AD9D6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renderSensorMap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Shows/hides and updates the optional appendix map page.</w:t>
      </w:r>
    </w:p>
    <w:p w14:paraId="23CB33FC" w14:textId="59FF1267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canvasInternalPoint(</w:t>
      </w:r>
      <w:proofErr w:type="gramEnd"/>
      <w:r>
        <w:rPr>
          <w:rFonts w:ascii="Consolas" w:hAnsi="Consolas"/>
          <w:b/>
          <w:sz w:val="18"/>
        </w:rPr>
        <w:t>event, canvas)</w:t>
      </w:r>
      <w:r>
        <w:rPr>
          <w:sz w:val="19"/>
        </w:rPr>
        <w:t xml:space="preserve">, </w:t>
      </w:r>
      <w:r>
        <w:rPr>
          <w:rFonts w:ascii="Consolas" w:hAnsi="Consolas"/>
          <w:b/>
          <w:sz w:val="18"/>
        </w:rPr>
        <w:t>ensureSnapshotMapView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proofErr w:type="spellStart"/>
      <w:r>
        <w:rPr>
          <w:rFonts w:ascii="Consolas" w:hAnsi="Consolas"/>
          <w:b/>
          <w:sz w:val="18"/>
        </w:rPr>
        <w:t>resizeCanvasForDisplay</w:t>
      </w:r>
      <w:proofErr w:type="spellEnd"/>
      <w:r>
        <w:rPr>
          <w:rFonts w:ascii="Consolas" w:hAnsi="Consolas"/>
          <w:b/>
          <w:sz w:val="18"/>
        </w:rPr>
        <w:t>(canvas)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Converts pointer coordinates and maintains a correctly sized snapshot viewport.</w:t>
      </w:r>
    </w:p>
    <w:p w14:paraId="45960AE9" w14:textId="0E0A64EE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renderSnapshotMap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Draws the interactive Template 3 sensor map and current reading colors.</w:t>
      </w:r>
    </w:p>
    <w:p w14:paraId="282D679C" w14:textId="76C3DEE9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setupSnapshotMapInteractions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Registers wheel/pinch zoom, drag pan, and reset controls.</w:t>
      </w:r>
    </w:p>
    <w:p w14:paraId="70EC92C7" w14:textId="122C472C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loadPictureAsset</w:t>
      </w:r>
      <w:proofErr w:type="spellEnd"/>
      <w:r>
        <w:rPr>
          <w:rFonts w:ascii="Consolas" w:hAnsi="Consolas"/>
          <w:b/>
          <w:sz w:val="18"/>
        </w:rPr>
        <w:t>(key)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preloadPictureAssets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Loads bundled report images before they are needed.</w:t>
      </w:r>
    </w:p>
    <w:p w14:paraId="3EC7C498" w14:textId="3DD30EA2" w:rsidR="00F5392D" w:rsidRDefault="00000000">
      <w:pPr>
        <w:pStyle w:val="Heading1"/>
      </w:pPr>
      <w:r>
        <w:t xml:space="preserve">Block Group 7 </w:t>
      </w:r>
      <w:r w:rsidR="00370B27">
        <w:t>–</w:t>
      </w:r>
      <w:r>
        <w:t xml:space="preserve"> Defaults and live sensor API (app.js: 3367–3814)</w:t>
      </w:r>
    </w:p>
    <w:p w14:paraId="10CDCF11" w14:textId="472564D8" w:rsidR="00F5392D" w:rsidRDefault="00000000">
      <w:pPr>
        <w:pStyle w:val="Heading2"/>
      </w:pPr>
      <w:r>
        <w:t xml:space="preserve">Block 7.1 </w:t>
      </w:r>
      <w:r w:rsidR="00370B27">
        <w:t>–</w:t>
      </w:r>
      <w:r>
        <w:t xml:space="preserve"> Dates, defaults, and sample startup</w:t>
      </w:r>
    </w:p>
    <w:p w14:paraId="428D7C78" w14:textId="77777777" w:rsidR="00F5392D" w:rsidRDefault="00000000">
      <w:pPr>
        <w:spacing w:after="140"/>
      </w:pPr>
      <w:r>
        <w:t>Initializes report dates and sample rows so the interface is usable before a network request completes.</w:t>
      </w:r>
    </w:p>
    <w:p w14:paraId="48ECD166" w14:textId="45FC8DBD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plural(</w:t>
      </w:r>
      <w:proofErr w:type="gramEnd"/>
      <w:r>
        <w:rPr>
          <w:rFonts w:ascii="Consolas" w:hAnsi="Consolas"/>
          <w:b/>
          <w:sz w:val="18"/>
        </w:rPr>
        <w:t>count, noun)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formatReportDate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Formats human-readable copy.</w:t>
      </w:r>
    </w:p>
    <w:p w14:paraId="402A0CAC" w14:textId="31179018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localDateParts(date)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currentDateInputValue</w:t>
      </w:r>
      <w:proofErr w:type="spellEnd"/>
      <w:r>
        <w:rPr>
          <w:rFonts w:ascii="Consolas" w:hAnsi="Consolas"/>
          <w:b/>
          <w:sz w:val="18"/>
        </w:rPr>
        <w:t>(date)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currentMonthInputValue</w:t>
      </w:r>
      <w:proofErr w:type="spellEnd"/>
      <w:r>
        <w:rPr>
          <w:rFonts w:ascii="Consolas" w:hAnsi="Consolas"/>
          <w:b/>
          <w:sz w:val="18"/>
        </w:rPr>
        <w:t>(date)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currentReportDateLabel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Produces </w:t>
      </w:r>
      <w:proofErr w:type="spellStart"/>
      <w:r>
        <w:rPr>
          <w:sz w:val="19"/>
        </w:rPr>
        <w:t>timezone</w:t>
      </w:r>
      <w:proofErr w:type="spellEnd"/>
      <w:r>
        <w:rPr>
          <w:sz w:val="19"/>
        </w:rPr>
        <w:t>-safe input/report dates.</w:t>
      </w:r>
    </w:p>
    <w:p w14:paraId="2834FB6D" w14:textId="3E28E40A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lastRenderedPageBreak/>
        <w:t>setCurrentPeriodDefaults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Initializes month, day, and report-date controls.</w:t>
      </w:r>
    </w:p>
    <w:p w14:paraId="139E4F61" w14:textId="2C41FDE3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loadSampleData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Loads built-in demonstration rows and resets CSV/API state.</w:t>
      </w:r>
    </w:p>
    <w:p w14:paraId="3B57FA5B" w14:textId="29305E15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updateDataStatusForSelection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Explains whether the active selection has loaded readings.</w:t>
      </w:r>
    </w:p>
    <w:p w14:paraId="392C3ECA" w14:textId="795FB55B" w:rsidR="00F5392D" w:rsidRDefault="00000000">
      <w:pPr>
        <w:pStyle w:val="Heading2"/>
      </w:pPr>
      <w:r>
        <w:t xml:space="preserve">Block 7.2 </w:t>
      </w:r>
      <w:r w:rsidR="00370B27">
        <w:t>–</w:t>
      </w:r>
      <w:r>
        <w:t xml:space="preserve"> API request construction and normalization</w:t>
      </w:r>
    </w:p>
    <w:p w14:paraId="71719B07" w14:textId="77777777" w:rsidR="00F5392D" w:rsidRDefault="00000000">
      <w:pPr>
        <w:spacing w:after="140"/>
      </w:pPr>
      <w:r>
        <w:t>Maps the UI metric/location to the correct AQ or NU endpoint and converts the response back into the common row format.</w:t>
      </w:r>
    </w:p>
    <w:p w14:paraId="2E555EF8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buildApiReadingsUrl(...)</w:t>
      </w:r>
      <w:r>
        <w:rPr>
          <w:rFonts w:ascii="Consolas" w:hAnsi="Consolas"/>
          <w:sz w:val="16"/>
        </w:rPr>
        <w:br/>
        <w:t xml:space="preserve">  -&gt; fetchWithTimeout(...)</w:t>
      </w:r>
      <w:r>
        <w:rPr>
          <w:rFonts w:ascii="Consolas" w:hAnsi="Consolas"/>
          <w:sz w:val="16"/>
        </w:rPr>
        <w:br/>
        <w:t xml:space="preserve">  -&gt; normalizeApiRows(...)</w:t>
      </w:r>
      <w:r>
        <w:rPr>
          <w:rFonts w:ascii="Consolas" w:hAnsi="Consolas"/>
          <w:sz w:val="16"/>
        </w:rPr>
        <w:br/>
        <w:t xml:space="preserve">  -&gt; mergeLoadedRows(...);</w:t>
      </w:r>
    </w:p>
    <w:p w14:paraId="1C291A80" w14:textId="664C40A3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sensorApiConfigForReportMetric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selectedLocationCanLoadSensorData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selection, 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Maps report metrics to API namespace/metric and validates the selection.</w:t>
      </w:r>
    </w:p>
    <w:p w14:paraId="6FEA6222" w14:textId="628BD8D8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apiClusterId</w:t>
      </w:r>
      <w:proofErr w:type="spellEnd"/>
      <w:r>
        <w:rPr>
          <w:rFonts w:ascii="Consolas" w:hAnsi="Consolas"/>
          <w:b/>
          <w:sz w:val="18"/>
        </w:rPr>
        <w:t>(selection)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apiLocationId</w:t>
      </w:r>
      <w:proofErr w:type="spellEnd"/>
      <w:r>
        <w:rPr>
          <w:rFonts w:ascii="Consolas" w:hAnsi="Consolas"/>
          <w:b/>
          <w:sz w:val="18"/>
        </w:rPr>
        <w:t>(selection)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Resolves numeric cluster or sensor API identifiers.</w:t>
      </w:r>
    </w:p>
    <w:p w14:paraId="0DC3B70E" w14:textId="795C5E60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apiReadingDate</w:t>
      </w:r>
      <w:proofErr w:type="spellEnd"/>
      <w:r>
        <w:rPr>
          <w:rFonts w:ascii="Consolas" w:hAnsi="Consolas"/>
          <w:b/>
          <w:sz w:val="18"/>
        </w:rPr>
        <w:t>(timestamp)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apiReadingValue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 xml:space="preserve">reading, </w:t>
      </w:r>
      <w:proofErr w:type="spellStart"/>
      <w:r>
        <w:rPr>
          <w:rFonts w:ascii="Consolas" w:hAnsi="Consolas"/>
          <w:b/>
          <w:sz w:val="18"/>
        </w:rPr>
        <w:t>apiMetric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Extracts normalized dates and values from flexible response shapes.</w:t>
      </w:r>
    </w:p>
    <w:p w14:paraId="28523B93" w14:textId="1E285DE7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buildApiReadingsUrl</w:t>
      </w:r>
      <w:proofErr w:type="spellEnd"/>
      <w:r>
        <w:rPr>
          <w:rFonts w:ascii="Consolas" w:hAnsi="Consolas"/>
          <w:b/>
          <w:sz w:val="18"/>
        </w:rPr>
        <w:t>(options)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Builds individual or cluster daily-readings URLs and constrains aggregation to supported values.</w:t>
      </w:r>
    </w:p>
    <w:p w14:paraId="75C445AC" w14:textId="5FB7BA56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nextIsoDate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dateString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sensorDataTimeoutMessage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timeoutMs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Supports Template 3 one-day ranges and readable timeout errors.</w:t>
      </w:r>
    </w:p>
    <w:p w14:paraId="05B1DE6F" w14:textId="5707CA6E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fetchWithTimeout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resource, options)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Wraps fetch with a per-request AbortController and timeout.</w:t>
      </w:r>
    </w:p>
    <w:p w14:paraId="13AF010C" w14:textId="1B3DDECF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settleWithConcurrency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items, concurrency, task)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Runs at most four sensor requests at once while retaining success/failure per item.</w:t>
      </w:r>
    </w:p>
    <w:p w14:paraId="3BC7F018" w14:textId="2DFC548B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apiLoadedDateSpan</w:t>
      </w:r>
      <w:proofErr w:type="spellEnd"/>
      <w:r>
        <w:rPr>
          <w:rFonts w:ascii="Consolas" w:hAnsi="Consolas"/>
          <w:b/>
          <w:sz w:val="18"/>
        </w:rPr>
        <w:t>(rows)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blankMetricRow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Summarizes returned dates and creates rows with null metrics.</w:t>
      </w:r>
    </w:p>
    <w:p w14:paraId="00528E2E" w14:textId="02527836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normalizeApiRows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payload, context)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Converts API readings into common rows tied to the selected location.</w:t>
      </w:r>
    </w:p>
    <w:p w14:paraId="7A253CCB" w14:textId="42A89D75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mergeLoadedRows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proofErr w:type="gramEnd"/>
      <w:r>
        <w:rPr>
          <w:rFonts w:ascii="Consolas" w:hAnsi="Consolas"/>
          <w:b/>
          <w:sz w:val="18"/>
        </w:rPr>
        <w:t>nextRows</w:t>
      </w:r>
      <w:proofErr w:type="spellEnd"/>
      <w:r>
        <w:rPr>
          <w:rFonts w:ascii="Consolas" w:hAnsi="Consolas"/>
          <w:b/>
          <w:sz w:val="18"/>
        </w:rPr>
        <w:t>, context)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Replaces only the requested metric/location/date slice and preserves other loaded data.</w:t>
      </w:r>
    </w:p>
    <w:p w14:paraId="019A3FE5" w14:textId="6C66675D" w:rsidR="00F5392D" w:rsidRDefault="00000000">
      <w:pPr>
        <w:pStyle w:val="Heading2"/>
      </w:pPr>
      <w:r>
        <w:t xml:space="preserve">Block 7.3 </w:t>
      </w:r>
      <w:r w:rsidR="00370B27">
        <w:t>–</w:t>
      </w:r>
      <w:r>
        <w:t xml:space="preserve"> Selection loading and orchestration</w:t>
      </w:r>
    </w:p>
    <w:p w14:paraId="1591F78E" w14:textId="77777777" w:rsidR="00F5392D" w:rsidRDefault="00000000">
      <w:pPr>
        <w:spacing w:after="140"/>
      </w:pPr>
      <w:r>
        <w:t>Resolves one or many requested locations, executes the batch, accepts partial success, updates status, and triggers a render.</w:t>
      </w:r>
    </w:p>
    <w:p w14:paraId="1BD2C161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loadApiData()</w:t>
      </w:r>
      <w:r>
        <w:rPr>
          <w:rFonts w:ascii="Consolas" w:hAnsi="Consolas"/>
          <w:sz w:val="16"/>
        </w:rPr>
        <w:br/>
        <w:t xml:space="preserve">  -&gt; selectedLoadLocations()</w:t>
      </w:r>
      <w:r>
        <w:rPr>
          <w:rFonts w:ascii="Consolas" w:hAnsi="Consolas"/>
          <w:sz w:val="16"/>
        </w:rPr>
        <w:br/>
        <w:t xml:space="preserve">  -&gt; settleWithConcurrency(fetchRowsForSelection)</w:t>
      </w:r>
      <w:r>
        <w:rPr>
          <w:rFonts w:ascii="Consolas" w:hAnsi="Consolas"/>
          <w:sz w:val="16"/>
        </w:rPr>
        <w:br/>
        <w:t xml:space="preserve">  -&gt; mergeLoadedRows()</w:t>
      </w:r>
      <w:r>
        <w:rPr>
          <w:rFonts w:ascii="Consolas" w:hAnsi="Consolas"/>
          <w:sz w:val="16"/>
        </w:rPr>
        <w:br/>
        <w:t xml:space="preserve">  -&gt; render();</w:t>
      </w:r>
    </w:p>
    <w:p w14:paraId="7F516D74" w14:textId="0074C9DB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fetchRowsForSelection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selection, options)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Requests one sensor/cluster, handles the one-day end-date rule, filters returned dates, and normalizes rows.</w:t>
      </w:r>
    </w:p>
    <w:p w14:paraId="71E10112" w14:textId="450DC83B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loadLocationsForValues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values, metric)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selectedLoadLocations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Resolves explicit builder members or the template's current locations.</w:t>
      </w:r>
    </w:p>
    <w:p w14:paraId="5FF316C8" w14:textId="4675172E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syncCustomClusterLoadButtons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sensorTypeLabelForMetric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Keeps builder buttons and error text accurate.</w:t>
      </w:r>
    </w:p>
    <w:p w14:paraId="0BBDF19E" w14:textId="4A248226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loadApiData</w:t>
      </w:r>
      <w:proofErr w:type="spellEnd"/>
      <w:r>
        <w:rPr>
          <w:rFonts w:ascii="Consolas" w:hAnsi="Consolas"/>
          <w:b/>
          <w:sz w:val="18"/>
        </w:rPr>
        <w:t>(options)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Owns cancellation, batch timeout, concurrency, partial failures, merging, status messages, and final rendering.</w:t>
      </w:r>
    </w:p>
    <w:p w14:paraId="10EAF0A6" w14:textId="58FA4A31" w:rsidR="00F5392D" w:rsidRDefault="00000000">
      <w:pPr>
        <w:pStyle w:val="Heading1"/>
      </w:pPr>
      <w:r>
        <w:lastRenderedPageBreak/>
        <w:t xml:space="preserve">Block Group 8 </w:t>
      </w:r>
      <w:r w:rsidR="00370B27">
        <w:t>–</w:t>
      </w:r>
      <w:r>
        <w:t xml:space="preserve"> Report text, notes, templates, events, and photos (app.js: 3815–4838)</w:t>
      </w:r>
    </w:p>
    <w:p w14:paraId="201ED744" w14:textId="4D73FA67" w:rsidR="00F5392D" w:rsidRDefault="00000000">
      <w:pPr>
        <w:pStyle w:val="Heading2"/>
      </w:pPr>
      <w:r>
        <w:t xml:space="preserve">Block 8.1 </w:t>
      </w:r>
      <w:r w:rsidR="00370B27">
        <w:t>–</w:t>
      </w:r>
      <w:r>
        <w:t xml:space="preserve"> Comparison summaries and generated observations</w:t>
      </w:r>
    </w:p>
    <w:p w14:paraId="5A34FFB4" w14:textId="77777777" w:rsidR="00F5392D" w:rsidRDefault="00000000">
      <w:pPr>
        <w:spacing w:after="140"/>
      </w:pPr>
      <w:r>
        <w:t>Turns calculated series and standards bands into the short explanatory text shown in summary cards and notes.</w:t>
      </w:r>
    </w:p>
    <w:p w14:paraId="3E42787A" w14:textId="1DC5F9CA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updateComparisonSummary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Finds the highest peak, highest average, and coverage count for Template 2.</w:t>
      </w:r>
    </w:p>
    <w:p w14:paraId="1714C33A" w14:textId="2AABA4EC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noteCanUseGeneratedText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formatMonthDay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formatTextList</w:t>
      </w:r>
      <w:proofErr w:type="spellEnd"/>
      <w:r>
        <w:rPr>
          <w:rFonts w:ascii="Consolas" w:hAnsi="Consolas"/>
          <w:b/>
          <w:sz w:val="18"/>
        </w:rPr>
        <w:t>(items)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Determines when auto-copy is allowed and formats dates/lists.</w:t>
      </w:r>
    </w:p>
    <w:p w14:paraId="129258EC" w14:textId="38359D3F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rowsForGeneratedNote</w:t>
      </w:r>
      <w:proofErr w:type="spellEnd"/>
      <w:r>
        <w:rPr>
          <w:rFonts w:ascii="Consolas" w:hAnsi="Consolas"/>
          <w:b/>
          <w:sz w:val="18"/>
        </w:rPr>
        <w:t>(metric)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observationGroupsForGeneratedNote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rows, 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Collects note rows and groups them into standards categories.</w:t>
      </w:r>
    </w:p>
    <w:p w14:paraId="136A08D7" w14:textId="1CE2855D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generatedNoteObservationPhrase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 xml:space="preserve">group, </w:t>
      </w:r>
      <w:proofErr w:type="spellStart"/>
      <w:r>
        <w:rPr>
          <w:rFonts w:ascii="Consolas" w:hAnsi="Consolas"/>
          <w:b/>
          <w:sz w:val="18"/>
        </w:rPr>
        <w:t>totalCount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generatedNotePeriodLabel</w:t>
      </w:r>
      <w:proofErr w:type="spellEnd"/>
      <w:r>
        <w:rPr>
          <w:rFonts w:ascii="Consolas" w:hAnsi="Consolas"/>
          <w:b/>
          <w:sz w:val="18"/>
        </w:rPr>
        <w:t>(info)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Builds readable category and period phrases.</w:t>
      </w:r>
    </w:p>
    <w:p w14:paraId="65E1CEEF" w14:textId="0EC1EBD7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buildAirQualityGeneratedNote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buildHeatIndexGeneratedNote</w:t>
      </w:r>
      <w:proofErr w:type="gramStart"/>
      <w:r>
        <w:rPr>
          <w:rFonts w:ascii="Consolas" w:hAnsi="Consolas"/>
          <w:b/>
          <w:sz w:val="18"/>
        </w:rPr>
        <w:t xml:space="preserve">(...) </w:t>
      </w:r>
      <w:r>
        <w:rPr>
          <w:sz w:val="19"/>
        </w:rPr>
        <w:t>,</w:t>
      </w:r>
      <w:proofErr w:type="gramEnd"/>
      <w:r>
        <w:rPr>
          <w:sz w:val="19"/>
        </w:rPr>
        <w:t xml:space="preserve"> </w:t>
      </w:r>
      <w:r>
        <w:rPr>
          <w:rFonts w:ascii="Consolas" w:hAnsi="Consolas"/>
          <w:b/>
          <w:sz w:val="18"/>
        </w:rPr>
        <w:t>buildGeneratedNote(...)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Creates metric-specific observation text.</w:t>
      </w:r>
    </w:p>
    <w:p w14:paraId="22CC94D2" w14:textId="3C6A388A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heatIndexGeneratedNoteHtml</w:t>
      </w:r>
      <w:proofErr w:type="spellEnd"/>
      <w:r>
        <w:rPr>
          <w:rFonts w:ascii="Consolas" w:hAnsi="Consolas"/>
          <w:b/>
          <w:sz w:val="18"/>
        </w:rPr>
        <w:t>(note)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generatedNoteHtml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note, metric)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Adds safe emphasis/markup to generated notes.</w:t>
      </w:r>
    </w:p>
    <w:p w14:paraId="1D7608A5" w14:textId="14F41071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renderSnapshotObservationAreas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r>
        <w:rPr>
          <w:rFonts w:ascii="Consolas" w:hAnsi="Consolas"/>
          <w:b/>
          <w:sz w:val="18"/>
        </w:rPr>
        <w:t>locationValues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Lists the locations represented on Template 3.</w:t>
      </w:r>
    </w:p>
    <w:p w14:paraId="543658F0" w14:textId="6D3C43E7" w:rsidR="00F5392D" w:rsidRDefault="00000000">
      <w:pPr>
        <w:pStyle w:val="Heading2"/>
      </w:pPr>
      <w:r>
        <w:t xml:space="preserve">Block 8.2 </w:t>
      </w:r>
      <w:r w:rsidR="00370B27">
        <w:t>–</w:t>
      </w:r>
      <w:r>
        <w:t xml:space="preserve"> Central text update and render loop</w:t>
      </w:r>
    </w:p>
    <w:p w14:paraId="43FED577" w14:textId="77777777" w:rsidR="00F5392D" w:rsidRDefault="00000000">
      <w:pPr>
        <w:spacing w:after="140"/>
      </w:pPr>
      <w:r>
        <w:t>Synchronizes report headings, metadata, labels, summary cards, standards, note contents, and all graphics after a state change.</w:t>
      </w:r>
    </w:p>
    <w:p w14:paraId="22500DC0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function render() {</w:t>
      </w:r>
      <w:r>
        <w:rPr>
          <w:rFonts w:ascii="Consolas" w:hAnsi="Consolas"/>
          <w:sz w:val="16"/>
        </w:rPr>
        <w:br/>
        <w:t xml:space="preserve">  updateText(); renderCalendar(); renderScene(...);</w:t>
      </w:r>
      <w:r>
        <w:rPr>
          <w:rFonts w:ascii="Consolas" w:hAnsi="Consolas"/>
          <w:sz w:val="16"/>
        </w:rPr>
        <w:br/>
        <w:t xml:space="preserve">  renderTrendChart(); renderSensorMap();</w:t>
      </w:r>
      <w:r>
        <w:rPr>
          <w:rFonts w:ascii="Consolas" w:hAnsi="Consolas"/>
          <w:sz w:val="16"/>
        </w:rPr>
        <w:br/>
        <w:t xml:space="preserve">  state.snapshotMapPromise = renderSnapshotMap();</w:t>
      </w:r>
      <w:r>
        <w:rPr>
          <w:rFonts w:ascii="Consolas" w:hAnsi="Consolas"/>
          <w:sz w:val="16"/>
        </w:rPr>
        <w:br/>
        <w:t>}</w:t>
      </w:r>
    </w:p>
    <w:p w14:paraId="742C3838" w14:textId="4B48FBA1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updateText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Writes selected dates, locations, author/catchphrase, summaries, generated notes, and standards into all three templates.</w:t>
      </w:r>
    </w:p>
    <w:p w14:paraId="5F75A265" w14:textId="3845E16B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render(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Single refresh entry point for text, calendar, images, trend chart, appendix map, and snapshot map.</w:t>
      </w:r>
    </w:p>
    <w:p w14:paraId="3EE3E5AB" w14:textId="64662CB1" w:rsidR="00F5392D" w:rsidRDefault="00000000">
      <w:pPr>
        <w:pStyle w:val="Heading2"/>
      </w:pPr>
      <w:r>
        <w:t xml:space="preserve">Block 8.3 </w:t>
      </w:r>
      <w:r w:rsidR="00370B27">
        <w:t>–</w:t>
      </w:r>
      <w:r>
        <w:t xml:space="preserve"> Rich note editor</w:t>
      </w:r>
    </w:p>
    <w:p w14:paraId="47EE96F4" w14:textId="77777777" w:rsidR="00F5392D" w:rsidRDefault="00000000">
      <w:pPr>
        <w:spacing w:after="140"/>
      </w:pPr>
      <w:r>
        <w:t>Keeps three contenteditable note areas synchronized, enforces a 100-word limit, and applies basic formatting commands.</w:t>
      </w:r>
    </w:p>
    <w:p w14:paraId="2721F392" w14:textId="68F29020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noteWords</w:t>
      </w:r>
      <w:proofErr w:type="spellEnd"/>
      <w:r>
        <w:rPr>
          <w:rFonts w:ascii="Consolas" w:hAnsi="Consolas"/>
          <w:b/>
          <w:sz w:val="18"/>
        </w:rPr>
        <w:t>(text)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truncateNoteText</w:t>
      </w:r>
      <w:proofErr w:type="spellEnd"/>
      <w:r>
        <w:rPr>
          <w:rFonts w:ascii="Consolas" w:hAnsi="Consolas"/>
          <w:b/>
          <w:sz w:val="18"/>
        </w:rPr>
        <w:t>(text)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enforceNoteWordLimit</w:t>
      </w:r>
      <w:proofErr w:type="spellEnd"/>
      <w:r>
        <w:rPr>
          <w:rFonts w:ascii="Consolas" w:hAnsi="Consolas"/>
          <w:b/>
          <w:sz w:val="18"/>
        </w:rPr>
        <w:t>(editor)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Counts and limits note text.</w:t>
      </w:r>
    </w:p>
    <w:p w14:paraId="5C89F537" w14:textId="7CC54580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moveCursorToEnd</w:t>
      </w:r>
      <w:proofErr w:type="spellEnd"/>
      <w:r>
        <w:rPr>
          <w:rFonts w:ascii="Consolas" w:hAnsi="Consolas"/>
          <w:b/>
          <w:sz w:val="18"/>
        </w:rPr>
        <w:t>(node)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Restores the caret after truncation.</w:t>
      </w:r>
    </w:p>
    <w:p w14:paraId="33911C44" w14:textId="4F2254EF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syncNoteFromTextInput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syncNoteFromEditor</w:t>
      </w:r>
      <w:proofErr w:type="spellEnd"/>
      <w:r>
        <w:rPr>
          <w:rFonts w:ascii="Consolas" w:hAnsi="Consolas"/>
          <w:b/>
          <w:sz w:val="18"/>
        </w:rPr>
        <w:t>(editor)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Copies note content between hidden input, state, and visible editors.</w:t>
      </w:r>
    </w:p>
    <w:p w14:paraId="60F63C03" w14:textId="5D4F872D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applyNoteCommand(</w:t>
      </w:r>
      <w:proofErr w:type="gramEnd"/>
      <w:r>
        <w:rPr>
          <w:rFonts w:ascii="Consolas" w:hAnsi="Consolas"/>
          <w:b/>
          <w:sz w:val="18"/>
        </w:rPr>
        <w:t>editor, command, value)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applyNoteFontSize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editor, size)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Applies bold/italic/underline/alignment/font formatting.</w:t>
      </w:r>
    </w:p>
    <w:p w14:paraId="61691ABA" w14:textId="0DEC6DF5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setupNoteEditor</w:t>
      </w:r>
      <w:proofErr w:type="spellEnd"/>
      <w:r>
        <w:rPr>
          <w:rFonts w:ascii="Consolas" w:hAnsi="Consolas"/>
          <w:b/>
          <w:sz w:val="18"/>
        </w:rPr>
        <w:t>(config)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Registers input, toolbar, font, size, and clear-format handlers.</w:t>
      </w:r>
    </w:p>
    <w:p w14:paraId="18333108" w14:textId="1F485E9A" w:rsidR="00F5392D" w:rsidRDefault="00000000">
      <w:pPr>
        <w:pStyle w:val="Heading2"/>
      </w:pPr>
      <w:r>
        <w:t xml:space="preserve">Block 8.4 </w:t>
      </w:r>
      <w:r w:rsidR="00370B27">
        <w:t>–</w:t>
      </w:r>
      <w:r>
        <w:t xml:space="preserve"> Template and control visibility</w:t>
      </w:r>
    </w:p>
    <w:p w14:paraId="7EECC31D" w14:textId="77777777" w:rsidR="00F5392D" w:rsidRDefault="00000000">
      <w:pPr>
        <w:spacing w:after="140"/>
      </w:pPr>
      <w:r>
        <w:t>Shows the correct controls/report panel and switches Template 3 between day and month modes.</w:t>
      </w:r>
    </w:p>
    <w:p w14:paraId="5C062D1D" w14:textId="65E3D9A5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syncLocationModeControls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syncComparisonModeControls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Shows the correct sensor/cluster/custom-builder controls.</w:t>
      </w:r>
    </w:p>
    <w:p w14:paraId="73FD9BDB" w14:textId="2E2FDF1E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configureAggregationOptions</w:t>
      </w:r>
      <w:proofErr w:type="spellEnd"/>
      <w:r>
        <w:rPr>
          <w:rFonts w:ascii="Consolas" w:hAnsi="Consolas"/>
          <w:b/>
          <w:sz w:val="18"/>
        </w:rPr>
        <w:t>(template)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syncSnapshotAggregationControls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Provides month-only options for Templates 1/2 and day/month for Template 3.</w:t>
      </w:r>
    </w:p>
    <w:p w14:paraId="63511718" w14:textId="7C9497CC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lastRenderedPageBreak/>
        <w:t>setTemplate</w:t>
      </w:r>
      <w:proofErr w:type="spellEnd"/>
      <w:r>
        <w:rPr>
          <w:rFonts w:ascii="Consolas" w:hAnsi="Consolas"/>
          <w:b/>
          <w:sz w:val="18"/>
        </w:rPr>
        <w:t>(template)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Activates the chosen report panel, updates control visibility, and resets/renders the snapshot map.</w:t>
      </w:r>
    </w:p>
    <w:p w14:paraId="38EFDB32" w14:textId="205C5530" w:rsidR="00F5392D" w:rsidRDefault="00000000">
      <w:pPr>
        <w:pStyle w:val="Heading2"/>
      </w:pPr>
      <w:r>
        <w:t xml:space="preserve">Block 8.5 </w:t>
      </w:r>
      <w:r w:rsidR="00370B27">
        <w:t>–</w:t>
      </w:r>
      <w:r>
        <w:t xml:space="preserve"> Event wiring and startup sequence</w:t>
      </w:r>
    </w:p>
    <w:p w14:paraId="64B8E115" w14:textId="77777777" w:rsidR="00F5392D" w:rsidRDefault="00000000">
      <w:pPr>
        <w:spacing w:after="140"/>
      </w:pPr>
      <w:r>
        <w:t>The remaining top-level statements connect controls to the functions above. Most handlers update a DOM value or state field, call render(), and sometimes call loadApiData().</w:t>
      </w:r>
    </w:p>
    <w:p w14:paraId="239FCD41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setCurrentPeriodDefaults();</w:t>
      </w:r>
      <w:r>
        <w:rPr>
          <w:rFonts w:ascii="Consolas" w:hAnsi="Consolas"/>
          <w:sz w:val="16"/>
        </w:rPr>
        <w:br/>
        <w:t>state.sensorCatalog = catalogKeyedByLocation(builtInSensorCatalog);</w:t>
      </w:r>
      <w:r>
        <w:rPr>
          <w:rFonts w:ascii="Consolas" w:hAnsi="Consolas"/>
          <w:sz w:val="16"/>
        </w:rPr>
        <w:br/>
        <w:t>loadSampleData(); preloadPictureAssets(); setTemplate(state.template);</w:t>
      </w:r>
      <w:r>
        <w:rPr>
          <w:rFonts w:ascii="Consolas" w:hAnsi="Consolas"/>
          <w:sz w:val="16"/>
        </w:rPr>
        <w:br/>
        <w:t>loadClusterCatalog().then(...); loadSensorCatalog().then(...);</w:t>
      </w:r>
    </w:p>
    <w:p w14:paraId="4491FC4C" w14:textId="678C451F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Template/control listeners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Handle template tabs, dates, metrics, locations, custom clusters, comparisons, searches, image upload, data loading, resizing, and PDF export.</w:t>
      </w:r>
    </w:p>
    <w:p w14:paraId="2F88C69A" w14:textId="622AB22A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PDF export handler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Renders/waits for print maps, pauses briefly for paint completion, then calls window.</w:t>
      </w:r>
      <w:proofErr w:type="gramStart"/>
      <w:r>
        <w:rPr>
          <w:sz w:val="19"/>
        </w:rPr>
        <w:t>print(</w:t>
      </w:r>
      <w:proofErr w:type="gramEnd"/>
      <w:r>
        <w:rPr>
          <w:sz w:val="19"/>
        </w:rPr>
        <w:t>).</w:t>
      </w:r>
    </w:p>
    <w:p w14:paraId="2D37D75D" w14:textId="32D11CF5" w:rsidR="00F5392D" w:rsidRDefault="00000000">
      <w:pPr>
        <w:pStyle w:val="Heading2"/>
      </w:pPr>
      <w:r>
        <w:t xml:space="preserve">Block 8.6 </w:t>
      </w:r>
      <w:r w:rsidR="00370B27">
        <w:t>–</w:t>
      </w:r>
      <w:r>
        <w:t xml:space="preserve"> Photo registration and lookup</w:t>
      </w:r>
    </w:p>
    <w:p w14:paraId="524DE752" w14:textId="77777777" w:rsidR="00F5392D" w:rsidRDefault="00000000">
      <w:pPr>
        <w:spacing w:after="140"/>
      </w:pPr>
      <w:r>
        <w:t>Maps sensor selections and searchable labels to bundled photos or a deliberate no-photo fallback.</w:t>
      </w:r>
    </w:p>
    <w:p w14:paraId="11B01B25" w14:textId="020ACBEC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registerBoxPhotoOptions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Adds deployment-box photos to the picture selector.</w:t>
      </w:r>
    </w:p>
    <w:p w14:paraId="2C0E1290" w14:textId="25F37316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pictureKeyForSensorSelection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Resolves a selected sensor through API ID, built-in metadata, name aliases, and co-located box photos.</w:t>
      </w:r>
    </w:p>
    <w:p w14:paraId="32EAFA07" w14:textId="274D1ED1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syncPictureToSensorSelection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Automatically selects the matching photo or configures the fallback canvas.</w:t>
      </w:r>
    </w:p>
    <w:p w14:paraId="7B869E9A" w14:textId="3195C88E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hidePictureSearchResults(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gramStart"/>
      <w:r>
        <w:rPr>
          <w:rFonts w:ascii="Consolas" w:hAnsi="Consolas"/>
          <w:b/>
          <w:sz w:val="18"/>
        </w:rPr>
        <w:t>selectPictureSearchResult(</w:t>
      </w:r>
      <w:proofErr w:type="gramEnd"/>
      <w:r>
        <w:rPr>
          <w:rFonts w:ascii="Consolas" w:hAnsi="Consolas"/>
          <w:b/>
          <w:sz w:val="18"/>
        </w:rPr>
        <w:t>value, label)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renderPictureSearchResults</w:t>
      </w:r>
      <w:proofErr w:type="spellEnd"/>
      <w:r>
        <w:rPr>
          <w:rFonts w:ascii="Consolas" w:hAnsi="Consolas"/>
          <w:b/>
          <w:sz w:val="18"/>
        </w:rPr>
        <w:t>(matches)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searchPictures</w:t>
      </w:r>
      <w:proofErr w:type="spellEnd"/>
      <w:r>
        <w:rPr>
          <w:rFonts w:ascii="Consolas" w:hAnsi="Consolas"/>
          <w:b/>
          <w:sz w:val="18"/>
        </w:rPr>
        <w:t>(options)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Implements picture search and selection.</w:t>
      </w:r>
    </w:p>
    <w:p w14:paraId="767F85C2" w14:textId="3F6F5184" w:rsidR="00F5392D" w:rsidRDefault="00000000">
      <w:pPr>
        <w:pStyle w:val="Heading1"/>
      </w:pPr>
      <w:r>
        <w:t xml:space="preserve">Block Group 9 </w:t>
      </w:r>
      <w:r w:rsidR="00370B27">
        <w:t>–</w:t>
      </w:r>
      <w:r>
        <w:t xml:space="preserve"> HTML, CSS, local server, and diagnostics</w:t>
      </w:r>
    </w:p>
    <w:p w14:paraId="153B616F" w14:textId="39B21855" w:rsidR="00F5392D" w:rsidRDefault="00000000">
      <w:pPr>
        <w:pStyle w:val="Heading2"/>
      </w:pPr>
      <w:r>
        <w:t xml:space="preserve">Block 9.1 </w:t>
      </w:r>
      <w:r w:rsidR="00370B27">
        <w:t>–</w:t>
      </w:r>
      <w:r>
        <w:t xml:space="preserve"> index.html</w:t>
      </w:r>
    </w:p>
    <w:p w14:paraId="22159FD7" w14:textId="77777777" w:rsidR="00F5392D" w:rsidRDefault="00000000">
      <w:pPr>
        <w:spacing w:after="140"/>
      </w:pPr>
      <w:r>
        <w:t>Defines controls and report output containers; JavaScript depends heavily on the element IDs.</w:t>
      </w:r>
    </w:p>
    <w:p w14:paraId="32A1BDA5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index.html</w:t>
      </w:r>
      <w:r>
        <w:rPr>
          <w:rFonts w:ascii="Consolas" w:hAnsi="Consolas"/>
          <w:sz w:val="16"/>
        </w:rPr>
        <w:br/>
        <w:t>1–229    application header and input controls</w:t>
      </w:r>
      <w:r>
        <w:rPr>
          <w:rFonts w:ascii="Consolas" w:hAnsi="Consolas"/>
          <w:sz w:val="16"/>
        </w:rPr>
        <w:br/>
        <w:t>230–336  Template 1: calendar report</w:t>
      </w:r>
      <w:r>
        <w:rPr>
          <w:rFonts w:ascii="Consolas" w:hAnsi="Consolas"/>
          <w:sz w:val="16"/>
        </w:rPr>
        <w:br/>
        <w:t>337–428  Template 2: comparison trend report</w:t>
      </w:r>
      <w:r>
        <w:rPr>
          <w:rFonts w:ascii="Consolas" w:hAnsi="Consolas"/>
          <w:sz w:val="16"/>
        </w:rPr>
        <w:br/>
        <w:t>429–512  Template 3: snapshot map report</w:t>
      </w:r>
      <w:r>
        <w:rPr>
          <w:rFonts w:ascii="Consolas" w:hAnsi="Consolas"/>
          <w:sz w:val="16"/>
        </w:rPr>
        <w:br/>
        <w:t>513–541  optional sensor-map appendix</w:t>
      </w:r>
    </w:p>
    <w:p w14:paraId="01F521CF" w14:textId="70AC35DB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data-template-control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Declares which controls belong to each template.</w:t>
      </w:r>
    </w:p>
    <w:p w14:paraId="341EC4E3" w14:textId="6DDDDACD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data-location-mode / data-comparison-mode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Lets JavaScript show only the relevant sensor, cluster, or custom-builder controls.</w:t>
      </w:r>
    </w:p>
    <w:p w14:paraId="1B740545" w14:textId="2A9A5F19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Element IDs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Form the contract consumed by the els object and all render functions.</w:t>
      </w:r>
    </w:p>
    <w:p w14:paraId="4CFAF983" w14:textId="32054B15" w:rsidR="00F5392D" w:rsidRDefault="00000000">
      <w:pPr>
        <w:pStyle w:val="Heading2"/>
      </w:pPr>
      <w:r>
        <w:t xml:space="preserve">Block 9.2 </w:t>
      </w:r>
      <w:r w:rsidR="00370B27">
        <w:t>–</w:t>
      </w:r>
      <w:r>
        <w:t xml:space="preserve"> styles.css</w:t>
      </w:r>
    </w:p>
    <w:p w14:paraId="53430170" w14:textId="77777777" w:rsidR="00F5392D" w:rsidRDefault="00000000">
      <w:pPr>
        <w:spacing w:after="140"/>
      </w:pPr>
      <w:r>
        <w:t>Separates screen-builder layout from printable report layout and styles each report component.</w:t>
      </w:r>
    </w:p>
    <w:p w14:paraId="4C9B0046" w14:textId="77777777" w:rsidR="00F5392D" w:rsidRDefault="00000000">
      <w:pPr>
        <w:keepLines/>
        <w:pBdr>
          <w:left w:val="single" w:sz="8" w:space="8" w:color="000000"/>
        </w:pBdr>
        <w:spacing w:before="60" w:after="140" w:line="240" w:lineRule="auto"/>
        <w:ind w:left="360" w:right="216"/>
      </w:pPr>
      <w:r>
        <w:rPr>
          <w:rFonts w:ascii="Consolas" w:hAnsi="Consolas"/>
          <w:sz w:val="16"/>
        </w:rPr>
        <w:t>styles.css</w:t>
      </w:r>
      <w:r>
        <w:rPr>
          <w:rFonts w:ascii="Consolas" w:hAnsi="Consolas"/>
          <w:sz w:val="16"/>
        </w:rPr>
        <w:br/>
        <w:t>1–452     application shell and controls</w:t>
      </w:r>
      <w:r>
        <w:rPr>
          <w:rFonts w:ascii="Consolas" w:hAnsi="Consolas"/>
          <w:sz w:val="16"/>
        </w:rPr>
        <w:br/>
        <w:t>453–907   report pages, headers, maps, shared panels</w:t>
      </w:r>
      <w:r>
        <w:rPr>
          <w:rFonts w:ascii="Consolas" w:hAnsi="Consolas"/>
          <w:sz w:val="16"/>
        </w:rPr>
        <w:br/>
        <w:t>908–1285  screen-only report sizing, calendar, notes, charts</w:t>
      </w:r>
      <w:r>
        <w:rPr>
          <w:rFonts w:ascii="Consolas" w:hAnsi="Consolas"/>
          <w:sz w:val="16"/>
        </w:rPr>
        <w:br/>
        <w:t>1286–1551 Template 3 and responsive rules</w:t>
      </w:r>
      <w:r>
        <w:rPr>
          <w:rFonts w:ascii="Consolas" w:hAnsi="Consolas"/>
          <w:sz w:val="16"/>
        </w:rPr>
        <w:br/>
        <w:t>1552–2033 print/PDF rules</w:t>
      </w:r>
    </w:p>
    <w:p w14:paraId="71666E6B" w14:textId="70867356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Screen rules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Lay out the left control panel and scaled report preview.</w:t>
      </w:r>
    </w:p>
    <w:p w14:paraId="01A6FBC8" w14:textId="328C81BC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Component rules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Style calendar cells, legends, charts, maps, note editors, photos, and summaries.</w:t>
      </w:r>
    </w:p>
    <w:p w14:paraId="7E15D356" w14:textId="38046310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Print rules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Hide the builder UI and size the selected report plus optional appendix for browser PDF output.</w:t>
      </w:r>
    </w:p>
    <w:p w14:paraId="2659867A" w14:textId="486FF7E4" w:rsidR="00F5392D" w:rsidRDefault="00000000">
      <w:pPr>
        <w:pStyle w:val="Heading2"/>
      </w:pPr>
      <w:r>
        <w:lastRenderedPageBreak/>
        <w:t xml:space="preserve">Block 9.3 </w:t>
      </w:r>
      <w:r w:rsidR="00370B27">
        <w:t>–</w:t>
      </w:r>
      <w:r>
        <w:t xml:space="preserve"> local-</w:t>
      </w:r>
      <w:proofErr w:type="spellStart"/>
      <w:r>
        <w:t>server.mjs</w:t>
      </w:r>
      <w:proofErr w:type="spellEnd"/>
    </w:p>
    <w:p w14:paraId="5388BB7A" w14:textId="77777777" w:rsidR="00F5392D" w:rsidRDefault="00000000">
      <w:pPr>
        <w:spacing w:after="140"/>
      </w:pPr>
      <w:r>
        <w:t>Serves local static files and provides protected proxy routes. The current main report reads live results directly from the Common Senses API; the QuantAQ proxy is retained but not used by app.js.</w:t>
      </w:r>
    </w:p>
    <w:p w14:paraId="3F8D2A43" w14:textId="49AF026E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sendJson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response, status, payload)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Sends non-cached JSON errors/responses.</w:t>
      </w:r>
    </w:p>
    <w:p w14:paraId="259B183F" w14:textId="5ACD0EBB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readLocalConfig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Reads </w:t>
      </w:r>
      <w:proofErr w:type="spellStart"/>
      <w:proofErr w:type="gramStart"/>
      <w:r>
        <w:rPr>
          <w:sz w:val="19"/>
        </w:rPr>
        <w:t>config.local</w:t>
      </w:r>
      <w:proofErr w:type="gramEnd"/>
      <w:r>
        <w:rPr>
          <w:sz w:val="19"/>
        </w:rPr>
        <w:t>.json</w:t>
      </w:r>
      <w:proofErr w:type="spellEnd"/>
      <w:r>
        <w:rPr>
          <w:sz w:val="19"/>
        </w:rPr>
        <w:t xml:space="preserve"> without exposing it as a static file.</w:t>
      </w:r>
    </w:p>
    <w:p w14:paraId="49FDDC70" w14:textId="2DE31707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handleQuantaqReadings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proofErr w:type="gramEnd"/>
      <w:r>
        <w:rPr>
          <w:rFonts w:ascii="Consolas" w:hAnsi="Consolas"/>
          <w:b/>
          <w:sz w:val="18"/>
        </w:rPr>
        <w:t>requestUrl</w:t>
      </w:r>
      <w:proofErr w:type="spellEnd"/>
      <w:r>
        <w:rPr>
          <w:rFonts w:ascii="Consolas" w:hAnsi="Consolas"/>
          <w:b/>
          <w:sz w:val="18"/>
        </w:rPr>
        <w:t>, response)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Validates the local API key and proxies a QuantAQ resampled-data request.</w:t>
      </w:r>
    </w:p>
    <w:p w14:paraId="2AFE8D54" w14:textId="58409683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handleClusterList</w:t>
      </w:r>
      <w:proofErr w:type="spellEnd"/>
      <w:r>
        <w:rPr>
          <w:rFonts w:ascii="Consolas" w:hAnsi="Consolas"/>
          <w:b/>
          <w:sz w:val="18"/>
        </w:rPr>
        <w:t>(response)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Proxies the Common Senses cluster catalog for local fallback use.</w:t>
      </w:r>
    </w:p>
    <w:p w14:paraId="0280A4CA" w14:textId="2EBEDEAE" w:rsidR="00F5392D" w:rsidRDefault="00000000">
      <w:pPr>
        <w:spacing w:after="40" w:line="269" w:lineRule="auto"/>
        <w:ind w:left="259"/>
      </w:pPr>
      <w:proofErr w:type="spellStart"/>
      <w:r>
        <w:rPr>
          <w:rFonts w:ascii="Consolas" w:hAnsi="Consolas"/>
          <w:b/>
          <w:sz w:val="18"/>
        </w:rPr>
        <w:t>staticFilePath</w:t>
      </w:r>
      <w:proofErr w:type="spellEnd"/>
      <w:r>
        <w:rPr>
          <w:rFonts w:ascii="Consolas" w:hAnsi="Consolas"/>
          <w:b/>
          <w:sz w:val="18"/>
        </w:rPr>
        <w:t>(pathname)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Normalizes paths and rejects traversal outside the project root.</w:t>
      </w:r>
    </w:p>
    <w:p w14:paraId="1C3E819F" w14:textId="7FDB231D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serveStatic</w:t>
      </w:r>
      <w:proofErr w:type="spellEnd"/>
      <w:r>
        <w:rPr>
          <w:rFonts w:ascii="Consolas" w:hAnsi="Consolas"/>
          <w:b/>
          <w:sz w:val="18"/>
        </w:rPr>
        <w:t>(</w:t>
      </w:r>
      <w:proofErr w:type="spellStart"/>
      <w:proofErr w:type="gramEnd"/>
      <w:r>
        <w:rPr>
          <w:rFonts w:ascii="Consolas" w:hAnsi="Consolas"/>
          <w:b/>
          <w:sz w:val="18"/>
        </w:rPr>
        <w:t>requestUrl</w:t>
      </w:r>
      <w:proofErr w:type="spellEnd"/>
      <w:r>
        <w:rPr>
          <w:rFonts w:ascii="Consolas" w:hAnsi="Consolas"/>
          <w:b/>
          <w:sz w:val="18"/>
        </w:rPr>
        <w:t>, response)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Blocks dotfiles/local config and serves recognized files with MIME types.</w:t>
      </w:r>
    </w:p>
    <w:p w14:paraId="24FF78FF" w14:textId="4D124FE8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createServer(...) routing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Allows only GET, dispatches proxy routes, otherwise serves static content.</w:t>
      </w:r>
    </w:p>
    <w:p w14:paraId="77D19D02" w14:textId="052BC7F2" w:rsidR="00F5392D" w:rsidRDefault="00000000">
      <w:pPr>
        <w:pStyle w:val="Heading2"/>
      </w:pPr>
      <w:r>
        <w:t xml:space="preserve">Block 9.4 </w:t>
      </w:r>
      <w:r w:rsidR="00370B27">
        <w:t>–</w:t>
      </w:r>
      <w:r>
        <w:t xml:space="preserve"> internal/load-diagnostics.js</w:t>
      </w:r>
    </w:p>
    <w:p w14:paraId="3F8155C8" w14:textId="77777777" w:rsidR="00F5392D" w:rsidRDefault="00000000">
      <w:pPr>
        <w:spacing w:after="140"/>
      </w:pPr>
      <w:r>
        <w:t>Runs repeated uncached API requests locally, records timings in browser storage, draws a response-time chart, and exports/prints results.</w:t>
      </w:r>
    </w:p>
    <w:p w14:paraId="5FC49D77" w14:textId="1CAE52EC" w:rsidR="00F5392D" w:rsidRDefault="00000000">
      <w:pPr>
        <w:spacing w:after="40" w:line="269" w:lineRule="auto"/>
        <w:ind w:left="259"/>
      </w:pPr>
      <w:r>
        <w:rPr>
          <w:rFonts w:ascii="Consolas" w:hAnsi="Consolas"/>
          <w:b/>
          <w:sz w:val="18"/>
        </w:rPr>
        <w:t>localDateValue(date)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setDateDefaults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currentSettings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validateSettings</w:t>
      </w:r>
      <w:proofErr w:type="spellEnd"/>
      <w:r>
        <w:rPr>
          <w:rFonts w:ascii="Consolas" w:hAnsi="Consolas"/>
          <w:b/>
          <w:sz w:val="18"/>
        </w:rPr>
        <w:t>(settings)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Initializes and validates diagnostic inputs.</w:t>
      </w:r>
    </w:p>
    <w:p w14:paraId="14D9C6D5" w14:textId="063C987B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readHistory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storeHistory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Loads/saves the last 40 attempts in localStorage.</w:t>
      </w:r>
    </w:p>
    <w:p w14:paraId="01ADA2BD" w14:textId="1BB5C58A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syncMetricOptions(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r>
        <w:rPr>
          <w:rFonts w:ascii="Consolas" w:hAnsi="Consolas"/>
          <w:b/>
          <w:sz w:val="18"/>
        </w:rPr>
        <w:t>durationLabel(durationMs)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requestEndpoint</w:t>
      </w:r>
      <w:proofErr w:type="spellEnd"/>
      <w:r>
        <w:rPr>
          <w:rFonts w:ascii="Consolas" w:hAnsi="Consolas"/>
          <w:b/>
          <w:sz w:val="18"/>
        </w:rPr>
        <w:t>(settings)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buildUrl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 xml:space="preserve">settings, </w:t>
      </w:r>
      <w:proofErr w:type="spellStart"/>
      <w:r>
        <w:rPr>
          <w:rFonts w:ascii="Consolas" w:hAnsi="Consolas"/>
          <w:b/>
          <w:sz w:val="18"/>
        </w:rPr>
        <w:t>attemptNumber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Aligns pipeline/metric choices and builds uncached diagnostic URLs.</w:t>
      </w:r>
    </w:p>
    <w:p w14:paraId="7D48D977" w14:textId="5A1DD8FB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runAttempt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 xml:space="preserve">settings, sequence, </w:t>
      </w:r>
      <w:proofErr w:type="spellStart"/>
      <w:r>
        <w:rPr>
          <w:rFonts w:ascii="Consolas" w:hAnsi="Consolas"/>
          <w:b/>
          <w:sz w:val="18"/>
        </w:rPr>
        <w:t>parentSignal</w:t>
      </w:r>
      <w:proofErr w:type="spell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Times one request and records success, timeout, HTTP status, row count, and error.</w:t>
      </w:r>
    </w:p>
    <w:p w14:paraId="6ECB9BE6" w14:textId="6D12FDEB" w:rsidR="00F5392D" w:rsidRDefault="00000000">
      <w:pPr>
        <w:spacing w:after="40" w:line="269" w:lineRule="auto"/>
        <w:ind w:left="259"/>
      </w:pPr>
      <w:proofErr w:type="gramStart"/>
      <w:r>
        <w:rPr>
          <w:rFonts w:ascii="Consolas" w:hAnsi="Consolas"/>
          <w:b/>
          <w:sz w:val="18"/>
        </w:rPr>
        <w:t>renderChart(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renderTable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updatePrintDetails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gramStart"/>
      <w:r>
        <w:rPr>
          <w:rFonts w:ascii="Consolas" w:hAnsi="Consolas"/>
          <w:b/>
          <w:sz w:val="18"/>
        </w:rPr>
        <w:t>render(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Draws and updates the diagnostic results and print view.</w:t>
      </w:r>
    </w:p>
    <w:p w14:paraId="1428A617" w14:textId="0B2CEB13" w:rsidR="00F5392D" w:rsidRDefault="00000000">
      <w:pPr>
        <w:spacing w:after="40" w:line="269" w:lineRule="auto"/>
        <w:ind w:left="259"/>
      </w:pPr>
      <w:proofErr w:type="spellStart"/>
      <w:proofErr w:type="gramStart"/>
      <w:r>
        <w:rPr>
          <w:rFonts w:ascii="Consolas" w:hAnsi="Consolas"/>
          <w:b/>
          <w:sz w:val="18"/>
        </w:rPr>
        <w:t>runDiagnostic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, </w:t>
      </w:r>
      <w:proofErr w:type="spellStart"/>
      <w:r>
        <w:rPr>
          <w:rFonts w:ascii="Consolas" w:hAnsi="Consolas"/>
          <w:b/>
          <w:sz w:val="18"/>
        </w:rPr>
        <w:t>csvCell</w:t>
      </w:r>
      <w:proofErr w:type="spellEnd"/>
      <w:r>
        <w:rPr>
          <w:rFonts w:ascii="Consolas" w:hAnsi="Consolas"/>
          <w:b/>
          <w:sz w:val="18"/>
        </w:rPr>
        <w:t>(value)</w:t>
      </w:r>
      <w:r>
        <w:rPr>
          <w:sz w:val="19"/>
        </w:rPr>
        <w:t xml:space="preserve">, </w:t>
      </w:r>
      <w:proofErr w:type="spellStart"/>
      <w:proofErr w:type="gramStart"/>
      <w:r>
        <w:rPr>
          <w:rFonts w:ascii="Consolas" w:hAnsi="Consolas"/>
          <w:b/>
          <w:sz w:val="18"/>
        </w:rPr>
        <w:t>downloadCsv</w:t>
      </w:r>
      <w:proofErr w:type="spellEnd"/>
      <w:r>
        <w:rPr>
          <w:rFonts w:ascii="Consolas" w:hAnsi="Consolas"/>
          <w:b/>
          <w:sz w:val="18"/>
        </w:rPr>
        <w:t>(</w:t>
      </w:r>
      <w:proofErr w:type="gramEnd"/>
      <w:r>
        <w:rPr>
          <w:rFonts w:ascii="Consolas" w:hAnsi="Consolas"/>
          <w:b/>
          <w:sz w:val="18"/>
        </w:rPr>
        <w:t>)</w:t>
      </w:r>
      <w:r>
        <w:rPr>
          <w:sz w:val="19"/>
        </w:rPr>
        <w:t xml:space="preserve"> </w:t>
      </w:r>
      <w:r w:rsidR="00370B27">
        <w:rPr>
          <w:sz w:val="19"/>
        </w:rPr>
        <w:t>–</w:t>
      </w:r>
      <w:r>
        <w:rPr>
          <w:sz w:val="19"/>
        </w:rPr>
        <w:t xml:space="preserve"> Runs attempts sequentially, supports Stop, and exports recorded results as escaped CSV.</w:t>
      </w:r>
    </w:p>
    <w:sectPr w:rsidR="00F5392D" w:rsidSect="00034616">
      <w:footerReference w:type="default" r:id="rId8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E77333" w14:textId="77777777" w:rsidR="001A64F4" w:rsidRDefault="001A64F4">
      <w:pPr>
        <w:spacing w:after="0" w:line="240" w:lineRule="auto"/>
      </w:pPr>
      <w:r>
        <w:separator/>
      </w:r>
    </w:p>
  </w:endnote>
  <w:endnote w:type="continuationSeparator" w:id="0">
    <w:p w14:paraId="326E8086" w14:textId="77777777" w:rsidR="001A64F4" w:rsidRDefault="001A6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5EB7F3" w14:textId="50ED6E61" w:rsidR="00F5392D" w:rsidRDefault="00000000">
    <w:pPr>
      <w:pStyle w:val="Footer"/>
      <w:jc w:val="right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 w:rsidR="006B0494">
      <w:rPr>
        <w:sz w:val="17"/>
      </w:rPr>
      <w:fldChar w:fldCharType="separate"/>
    </w:r>
    <w:r w:rsidR="006B0494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F8B227" w14:textId="77777777" w:rsidR="001A64F4" w:rsidRDefault="001A64F4">
      <w:pPr>
        <w:spacing w:after="0" w:line="240" w:lineRule="auto"/>
      </w:pPr>
      <w:r>
        <w:separator/>
      </w:r>
    </w:p>
  </w:footnote>
  <w:footnote w:type="continuationSeparator" w:id="0">
    <w:p w14:paraId="5D956306" w14:textId="77777777" w:rsidR="001A64F4" w:rsidRDefault="001A6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874542">
    <w:abstractNumId w:val="8"/>
  </w:num>
  <w:num w:numId="2" w16cid:durableId="1315724243">
    <w:abstractNumId w:val="6"/>
  </w:num>
  <w:num w:numId="3" w16cid:durableId="1103190803">
    <w:abstractNumId w:val="5"/>
  </w:num>
  <w:num w:numId="4" w16cid:durableId="1059403019">
    <w:abstractNumId w:val="4"/>
  </w:num>
  <w:num w:numId="5" w16cid:durableId="979728618">
    <w:abstractNumId w:val="7"/>
  </w:num>
  <w:num w:numId="6" w16cid:durableId="1537622352">
    <w:abstractNumId w:val="3"/>
  </w:num>
  <w:num w:numId="7" w16cid:durableId="1884829512">
    <w:abstractNumId w:val="2"/>
  </w:num>
  <w:num w:numId="8" w16cid:durableId="1556817150">
    <w:abstractNumId w:val="1"/>
  </w:num>
  <w:num w:numId="9" w16cid:durableId="2872494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4F4"/>
    <w:rsid w:val="0029639D"/>
    <w:rsid w:val="00326F90"/>
    <w:rsid w:val="00370B27"/>
    <w:rsid w:val="006B0494"/>
    <w:rsid w:val="00AA1D8D"/>
    <w:rsid w:val="00B47730"/>
    <w:rsid w:val="00B804DC"/>
    <w:rsid w:val="00CB0664"/>
    <w:rsid w:val="00F53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A8935E8-35D0-FF41-9E60-4FC3CD3C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40" w:lineRule="auto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4066</Words>
  <Characters>23182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CSENSES Report Builder: Code Blocks and Functions</dc:title>
  <dc:subject>Code-first explanation organized by block groups, blocks, and functions</dc:subject>
  <dc:creator>OpenAI Codex</dc:creator>
  <cp:keywords>CSENSES, JavaScript, functions, code blocks, report builder</cp:keywords>
  <dc:description>Revised from source at commit e15cf32 on 2026-09-23.</dc:description>
  <cp:lastModifiedBy>Abdullahi Bello</cp:lastModifiedBy>
  <cp:revision>3</cp:revision>
  <dcterms:created xsi:type="dcterms:W3CDTF">2013-12-23T23:15:00Z</dcterms:created>
  <dcterms:modified xsi:type="dcterms:W3CDTF">2026-09-23T21:35:00Z</dcterms:modified>
  <cp:category/>
</cp:coreProperties>
</file>