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Верхня панель: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 нас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Каталог продукції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Оплата і доставка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Новини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Контакти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Нижня панель</w:t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Договір публічної оферти</w:t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Політика конфіденційності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Контакти 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Змінюємо «ПРО КОМПАНІЮ» на «ПРО НАС»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Провалюємось в категорію «ПРО НАС»</w:t>
      </w:r>
    </w:p>
    <w:p w:rsidR="00000000" w:rsidDel="00000000" w:rsidP="00000000" w:rsidRDefault="00000000" w:rsidRPr="00000000" w14:paraId="00000010">
      <w:pPr>
        <w:spacing w:after="0" w:before="20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Там є підкатегорії: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 КОМПАНІЮ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НАША КОМАНДА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КОРПОРАТИВНИЙ КОДЕКС (він в пдф, але можу скопіювати)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Партнери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Договір публічної оферти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Політика конфіденційності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КОМПАНІЮ</w:t>
      </w:r>
    </w:p>
    <w:p w:rsidR="00000000" w:rsidDel="00000000" w:rsidP="00000000" w:rsidRDefault="00000000" w:rsidRPr="00000000" w14:paraId="00000019">
      <w:pPr>
        <w:spacing w:after="0" w:before="20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Загальна інформація …</w:t>
      </w:r>
    </w:p>
    <w:p w:rsidR="00000000" w:rsidDel="00000000" w:rsidP="00000000" w:rsidRDefault="00000000" w:rsidRPr="00000000" w14:paraId="0000001A">
      <w:pPr>
        <w:spacing w:after="0" w:before="20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«Компанія ТОВ “ДАМАР АГРОТРЕЙД” — молода команда, яка з’явилась на аграрному ринку у 2020 році. Ми не боїмось труднощів і викликів. Тому навіть складний ковідний період, світова пандемія не стали на заваді успішному старту.</w:t>
      </w:r>
    </w:p>
    <w:p w:rsidR="00000000" w:rsidDel="00000000" w:rsidP="00000000" w:rsidRDefault="00000000" w:rsidRPr="00000000" w14:paraId="0000001B">
      <w:pPr>
        <w:spacing w:after="0" w:before="20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Отже, ми — сміливі, ми — драйвові, ми — ті, що розвивають рослинництво та допомагають ставати успішними тисячам вітчизняних аграріїв</w:t>
      </w:r>
    </w:p>
    <w:p w:rsidR="00000000" w:rsidDel="00000000" w:rsidP="00000000" w:rsidRDefault="00000000" w:rsidRPr="00000000" w14:paraId="0000001C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Бачення: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Компанія ТОВ “ДАМАР АГРОТРЕЙД” тримає курс на підвищення престижності, довіри до засобів захисту рослин made in UA. Прагнемо, аби в кожному регіоні України наш споживач мав доступ до якісної продукції та консалтингу від фахівців команди. </w:t>
      </w:r>
    </w:p>
    <w:p w:rsidR="00000000" w:rsidDel="00000000" w:rsidP="00000000" w:rsidRDefault="00000000" w:rsidRPr="00000000" w14:paraId="0000001D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Місія: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усе продуктове портфоліо, консультативні послуги ТОВ “ДАМАР АГРОТРЕЙД” направлені на підвищення рентабельності рослинництва в мінливих кліматичних умовах України. Також ставимо собі завдання підвищувати обізнаність клієнтів щодо сучасних методів ведення рослинництва на засадах ощадного використання ресурсів, екологічності та соціальної відповідальності.</w:t>
      </w:r>
    </w:p>
    <w:p w:rsidR="00000000" w:rsidDel="00000000" w:rsidP="00000000" w:rsidRDefault="00000000" w:rsidRPr="00000000" w14:paraId="0000001E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Цінності: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прозорість ділових стосунків з колегами, контрагентами, клієнтами;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однаково висококласний сервіс для невеликого фермера та потужного холдингу;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покращення якості товарів та послуг;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постійна підтримка партнера на усіх етапах виробництва продукції рослинництва;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екологічність у роботі, думках та цілях;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підтримка вітчизняного продукту та вітчизняного виробника;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постійний саморозвиток.…»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НАША КОМАНДА</w:t>
      </w:r>
    </w:p>
    <w:p w:rsidR="00000000" w:rsidDel="00000000" w:rsidP="00000000" w:rsidRDefault="00000000" w:rsidRPr="00000000" w14:paraId="00000027">
      <w:pPr>
        <w:spacing w:after="0" w:before="200" w:line="240" w:lineRule="auto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Наша команда – це талановитий колектив професіоналів, об'єднаний спільними цілями та цінностями. Кожен із співробітників є важливою ланкою в загальній роботі компанії, робить свій внесок у її розвиток та успіх. Ми відповідаємо за результати нашої діяльності перед клієнтами та за виконання своїх зобов'язань перед діловими партнерами. </w:t>
      </w:r>
    </w:p>
    <w:p w:rsidR="00000000" w:rsidDel="00000000" w:rsidP="00000000" w:rsidRDefault="00000000" w:rsidRPr="00000000" w14:paraId="00000028">
      <w:pPr>
        <w:spacing w:after="0" w:before="200" w:line="240" w:lineRule="auto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Стараємось максимально заощадити Ваш час та гроші і гарантуємо, що з нашою командою професійних менеджерів Ви вирішите усі питання за мінімальний проміжок часу.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Наш досвід роботи, орієнтація на результат, відповідальність, відданість справі допомагають нам краще розуміти ринкові потреби і підтримувати високі стандарти якості обслуговування клієнтів та партнерів...</w:t>
      </w:r>
    </w:p>
    <w:p w:rsidR="00000000" w:rsidDel="00000000" w:rsidP="00000000" w:rsidRDefault="00000000" w:rsidRPr="00000000" w14:paraId="00000029">
      <w:pPr>
        <w:spacing w:after="0" w:before="200" w:line="240" w:lineRule="auto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З ВАМИ ПРАЦЮЮТЬ:</w:t>
      </w:r>
    </w:p>
    <w:p w:rsidR="00000000" w:rsidDel="00000000" w:rsidP="00000000" w:rsidRDefault="00000000" w:rsidRPr="00000000" w14:paraId="0000002A">
      <w:pPr>
        <w:spacing w:after="0" w:before="200" w:line="240" w:lineRule="auto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ФОТО </w:t>
      </w:r>
    </w:p>
    <w:p w:rsidR="00000000" w:rsidDel="00000000" w:rsidP="00000000" w:rsidRDefault="00000000" w:rsidRPr="00000000" w14:paraId="0000002B">
      <w:pPr>
        <w:spacing w:after="0" w:before="200" w:line="240" w:lineRule="auto"/>
        <w:rPr>
          <w:rFonts w:ascii="Times New Roman" w:cs="Times New Roman" w:eastAsia="Times New Roman" w:hAnsi="Times New Roman"/>
          <w:i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highlight w:val="white"/>
          <w:rtl w:val="0"/>
        </w:rPr>
        <w:t xml:space="preserve">ПОСАДА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КОРПОРАТИВНИЙ КОДЕКС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ПАРТНЕРИ</w:t>
      </w:r>
    </w:p>
    <w:p w:rsidR="00000000" w:rsidDel="00000000" w:rsidP="00000000" w:rsidRDefault="00000000" w:rsidRPr="00000000" w14:paraId="0000002E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ЗЛІВА ЛОГОТИП – СПРАВА – ОПИС ДІЯЛЬНОСТІ КОМПАНІЇ, як отут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https://paz.org.ua/partners/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Договір публічної оферти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Політика конфіденційності</w:t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after="0" w:before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3.ОПЛАТА І ДОСТАВКА (без підкатегорій)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3dfdf" w:space="17" w:sz="6" w:val="single"/>
          <w:right w:space="0" w:sz="0" w:val="nil"/>
          <w:between w:space="0" w:sz="0" w:val="nil"/>
        </w:pBdr>
        <w:shd w:fill="ffffff" w:val="clear"/>
        <w:spacing w:after="33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ОПЛАТА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Мінімальне замовлення насіння або будь-яких інших товарів в нашому магазині становить 200 гривень.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0" w:lineRule="auto"/>
        <w:ind w:left="426" w:right="1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На розрахунковий рахунок в КБ ПриватБанк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ind w:left="426" w:right="11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У будь-якому відділенні банку Ви можете здійснити платіж на розрахунковий рахунок або через термінал КБ ПриватБанк, або програму Приват24. Вартість послуг банку (комісія) оплачується окремо, згідно тарифів обраного Вами банку.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spacing w:after="0" w:lineRule="auto"/>
        <w:ind w:left="426" w:right="1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Післяплатою через «Укрпошта Експрес» (оплата при отриманні посилки)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426" w:right="11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Замовлення оплачується при його отриманні у відділенні. Комісія при перерахуванні оплати за замовлення вартістю до 500 грн складає 10 грн, понад 500 грн - 2%. Комісія НЕ буде додана в рахунок і оплачується при отриманні посилки.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hd w:fill="ffffff" w:val="clear"/>
        <w:spacing w:after="0" w:lineRule="auto"/>
        <w:ind w:left="426" w:right="1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Післяплатою через компанію «Нова пошта» (оплата при отриманні відправлення)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426" w:right="11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Замовлення оплачується при його отриманні у відділенні. Комісія за перерахування грошових коштів - 2,5%, але не менш ніж 10 грн від суми замовлення. Коміссія сплачується при отриманні посилки.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hd w:fill="ffffff" w:val="clear"/>
        <w:spacing w:after="0" w:lineRule="auto"/>
        <w:ind w:left="426" w:right="11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Готівкою при самовивозі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426" w:right="11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Замовлення оплачується готівкою при отриманні на нашому офісі, розташованому за адресою м Краматорськ, вул.Богдана Хмельницького, 7, магазин "Огородник" (УкрНасіння).</w:t>
      </w:r>
    </w:p>
    <w:p w:rsidR="00000000" w:rsidDel="00000000" w:rsidP="00000000" w:rsidRDefault="00000000" w:rsidRPr="00000000" w14:paraId="00000040">
      <w:pPr>
        <w:shd w:fill="f9f9f9" w:val="clear"/>
        <w:ind w:left="426" w:firstLine="0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При виборі оплати післяплатою, враховуйте: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товари з позначкою «НА ЗАМОВЛЕННЯ» і «ПЕРЕДОПЛАТА» цим способом не відправляються;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поки оплата за перше замовлення не буде отримана, наступне замовлення клієнтові не висилається.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Компанія залишає за собою право на зміну ціни у разі коливання курсу валют.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Замовлення насіння та ін. товару через інтернет обробляється до 3-х днів, в сезон, в зв'язку зі збільшенням кількості замовлень, термін обробки може бути збільшений. Можлива відсутність деяких товарів на складі, в рахунок-фактуру вони не включаються, без узгодження з покупцем іншими не замінюються. Після обробки та формування замовлення насіння через інтернет, на зазначений клієнтом e-mail і в його кабінет направляється рахунок-фактура. Якщо протягом 3-х днів після оформлення замовлення насіння на адресу Вашої електронної пошти не прийшов рахунок, будь ласка, повідомте про це оператора. Будь ласка, додайте наш e-mail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shop@ukrsemena.com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 свою адресну книгу, таким чином, рахунок-фактура не потрапить в спам. У рахунку-фактурі будуть вказані реквізити для здійснення оплати згідно обраного способу. Список товару при стані замовлення «Виставлено рахунок» в кабінеті клієнта повністю збігається з рахунком-фактурою. Виписаний товар резервується на 3 робочих дні, протягом яких клієнтові необхідно здійснити оплату (якщо обрана передоплата).</w:t>
        <w:br w:type="textWrapping"/>
        <w:t xml:space="preserve">Всі необхідні реквізити платежу вказані в рахунку-фактурі.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Передоплата здійснюється тільки після отримання рахунку-фактури. Рахунок необхідно оплатити протягом 3-х банківських днів. При здійсненні платежу комісія не входить у вартість замовлення і доставки, оплачується покупцем окремо. Якщо Вам у відділенні банку відмовляють у проведенні платежу, зв'яжіться з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Контакт-центром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і повідомте про порушення, вказавши прізвище та посаду відповідального співробітника банку.</w:t>
      </w:r>
    </w:p>
    <w:p w:rsidR="00000000" w:rsidDel="00000000" w:rsidP="00000000" w:rsidRDefault="00000000" w:rsidRPr="00000000" w14:paraId="00000046">
      <w:pPr>
        <w:shd w:fill="f9f9f9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Після оплати замовлення надішліть листа на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shop@ukrsemena.com 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або зв'яжіться з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u w:val="single"/>
            <w:rtl w:val="0"/>
          </w:rPr>
          <w:t xml:space="preserve">Контакт-центром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і повідомте: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П.І.Б.;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номер замовлення;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оплачену суму;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дату платежу.</w:t>
      </w:r>
    </w:p>
    <w:p w:rsidR="00000000" w:rsidDel="00000000" w:rsidP="00000000" w:rsidRDefault="00000000" w:rsidRPr="00000000" w14:paraId="0000004B">
      <w:pPr>
        <w:shd w:fill="f9f9f9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375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Це прискорить відправку замовлення. Якщо Ви збираєтеся сплатити прострочений рахунок, обов'язково зв'яжіться з менеджером для уточнення наявності товару.</w:t>
      </w:r>
    </w:p>
    <w:p w:rsidR="00000000" w:rsidDel="00000000" w:rsidP="00000000" w:rsidRDefault="00000000" w:rsidRPr="00000000" w14:paraId="0000004D">
      <w:pPr>
        <w:shd w:fill="ffffff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3dfdf" w:space="17" w:sz="6" w:val="single"/>
          <w:right w:space="0" w:sz="0" w:val="nil"/>
          <w:between w:space="0" w:sz="0" w:val="nil"/>
        </w:pBdr>
        <w:shd w:fill="ffffff" w:val="clear"/>
        <w:spacing w:after="33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ДОСТАВКА</w:t>
      </w:r>
    </w:p>
    <w:p w:rsidR="00000000" w:rsidDel="00000000" w:rsidP="00000000" w:rsidRDefault="00000000" w:rsidRPr="00000000" w14:paraId="0000004F">
      <w:pPr>
        <w:shd w:fill="ffffff" w:val="clear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Доставка комерційними транспортними компаніями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</w:rPr>
        <w:drawing>
          <wp:inline distB="0" distT="0" distL="0" distR="0">
            <wp:extent cx="1524000" cy="922020"/>
            <wp:effectExtent b="0" l="0" r="0" t="0"/>
            <wp:docPr descr="https://ukrsemena.com/bitrix/templates/ukrsemena/img/temp/delivery_type_img2.jpg" id="3" name="image3.jpg"/>
            <a:graphic>
              <a:graphicData uri="http://schemas.openxmlformats.org/drawingml/2006/picture">
                <pic:pic>
                  <pic:nvPicPr>
                    <pic:cNvPr descr="https://ukrsemena.com/bitrix/templates/ukrsemena/img/temp/delivery_type_img2.jpg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Отримання замовлення відбувається в філіях компаній. Оплату за доставку здійснює клієнт. Можлива доставка за адресою клієнта за додаткову плату. Тривалість доставки комерційними транспортними службами не більше 3 днів.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Вартість доставки розраховується згідно тарифів транспортних компаній, НЕ ВХОДИТЬ в рахунок замовлення і оплачується при отриманні посилки.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Доставка «Укрпошта Експрес»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</w:rPr>
        <w:drawing>
          <wp:inline distB="0" distT="0" distL="0" distR="0">
            <wp:extent cx="1905000" cy="533400"/>
            <wp:effectExtent b="0" l="0" r="0" t="0"/>
            <wp:docPr descr="879лд987л.jpg" id="4" name="image4.jpg"/>
            <a:graphic>
              <a:graphicData uri="http://schemas.openxmlformats.org/drawingml/2006/picture">
                <pic:pic>
                  <pic:nvPicPr>
                    <pic:cNvPr descr="879лд987л.jpg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Доставку насіння поштою по Україні можна замовити як післяплатою, так і за передоплатою. Замовлення надходить на поштове відділення, вказане клієнтом. Максимальна вага посилки до 10 кг. Тривалість доставки насіння поштою по Україні - не більше 5 днів.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Вартість доставки розраховується згідно тарифів «Укрпошта Експрес», НЕ ВХОДИТЬ в рахунок замовлення і оплачується при отриманні посилки.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75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Увага! Термін безкоштовного зберігання посилок в відділеннях ПАТ «Укрпошта» становить 5 робочих днів з моменту прибуття. Починаючи з 6 дня зберігання посилка повертається до відправника. Прохання своєчасно звертатися до відділень ПАТ «Укрпошта» для отримання замовлень.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У зв'язку з термінами доставки коливання по вазі посадкового матеріалу можуть становити ± 8%.</w:t>
      </w:r>
    </w:p>
    <w:p w:rsidR="00000000" w:rsidDel="00000000" w:rsidP="00000000" w:rsidRDefault="00000000" w:rsidRPr="00000000" w14:paraId="00000057">
      <w:pPr>
        <w:shd w:fill="ffffff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Самовивіз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Отримати і сплатити посилку клієнт може в нашому офісі за адресою: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м. Краматорск, вул. Б. Хмельницького, 7, інтернет-магазин УкрНасіння (магазин Огородник).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Графік видачі посилок: понеділок - п'ятниця з 9.00 до 18.00, перерва 12.30-13.30.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Замовлення на непідконтрольні Україні території не відправляються. Приносимо свої вибачення!</w:t>
      </w:r>
    </w:p>
    <w:p w:rsidR="00000000" w:rsidDel="00000000" w:rsidP="00000000" w:rsidRDefault="00000000" w:rsidRPr="00000000" w14:paraId="0000005E">
      <w:pPr>
        <w:shd w:fill="ffffff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Після відправки замовлення клієнту повідомляють на e-mail і по телефону номер товарно-транспортної накладної (декларації) і орієнтовну дату прибуття. Для отримання посилки необхідно мати з собою паспорт (якщо клієнт отримує посилку особисто) або довіреність (якщо Ви представляєте інтереси одержувача). При замовленні насіння поштою в інтернет-магазині з України, на поштове відділення клієнта приходить посилка з замовленням. Працівники пошти/транспортної компанії повинні направити йому оповіщення і/або SMS-повідомлення про отримання посилки, тому потрібно стежити за своєю поштовою скринькою. Дуже часто повідомлення губляться, тому виходячи з орієнтовної дати прибуття посилки, поцікавтеся на пошті про посилку самостійно. Її необхідно отримати протягом 5 днів з дня прибуття, після чого посилка повертається назад в інтернет-магазин.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Якщо клієнт вчасно не забирає зі свого поштового відділення посилку, інтернет-магазин УкрНасіння не несе відповідальність за його бездіяльність або бездіяльність працівників поштового відділення і повторно посилку не висилає. Такі клієнти заносяться в чорний список і з цього моменту можуть отримувати товар тільки після повної передоплати. Це відноситься і до доставки насіння післяплатою компанією «Нова пошта».</w:t>
      </w:r>
    </w:p>
    <w:p w:rsidR="00000000" w:rsidDel="00000000" w:rsidP="00000000" w:rsidRDefault="00000000" w:rsidRPr="00000000" w14:paraId="00000062">
      <w:pPr>
        <w:shd w:fill="ffffff" w:val="clear"/>
        <w:ind w:left="426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 отриманні замовлення з насінням та ін. товарами ретельно огляньте посилку на предмет цілісності упаковки. У разі порушення цілісності упаковки та/або відсутності частини замовлення і/або псування товару, в присутності працівника транспортної компанії або ПАТ «Укрпошта» проведіть огляд вмісту посилки, звірте його з вкладеною видатковою накладною на товар, завіреною підписом співробітника інтернет-магазину УкрНасіння. При необхідності складіть «Акт про огляд», в якому необхідно відобразити стан упаковки і товару, характер пошкоджень. Після складання Акту клієнт повинен негайно зв'язатися з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Контакт-центром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інтернет-магазину УкрНасіння і надати копію акта про огляд товару. Якщо працівники служби доставки відмовляють Вам у проведенні огляду і складанні Акту, клієнт має право не підписувати товарно-транспортні документи і не забирати замовлення. Наявність підпису вантажоодержувача в супровідній накладній означає, що товар отриманий і претензій до продавця і компанії, що здійснила доставку насіння та ін. товарів немає.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3dfdf" w:space="17" w:sz="6" w:val="single"/>
          <w:right w:space="0" w:sz="0" w:val="nil"/>
          <w:between w:space="0" w:sz="0" w:val="nil"/>
        </w:pBdr>
        <w:shd w:fill="ffffff" w:val="clear"/>
        <w:spacing w:after="33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ПОВЕРНЕННЯ І ОБМІН ТОВАРУ</w:t>
      </w:r>
    </w:p>
    <w:p w:rsidR="00000000" w:rsidDel="00000000" w:rsidP="00000000" w:rsidRDefault="00000000" w:rsidRPr="00000000" w14:paraId="00000065">
      <w:pPr>
        <w:shd w:fill="ffffff" w:val="clear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Відповідно до Закону України «Про захист прав споживачів» є дві причини, за якими покупець може зробити повернення або обмін купленого ним товару:</w:t>
      </w:r>
    </w:p>
    <w:p w:rsidR="00000000" w:rsidDel="00000000" w:rsidP="00000000" w:rsidRDefault="00000000" w:rsidRPr="00000000" w14:paraId="00000066">
      <w:pPr>
        <w:shd w:fill="ffffff" w:val="clear"/>
        <w:rPr>
          <w:rFonts w:ascii="inherit" w:cs="inherit" w:eastAsia="inherit" w:hAnsi="inherit"/>
          <w:b w:val="1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rtl w:val="0"/>
        </w:rPr>
        <w:t xml:space="preserve">1. Якщо товар не відповідає заявленій виробником якості.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Для того, щоб можна було розглянути питання про ремонт або компенсацію, або обмін, або повернення товару необхідно, щоб були виконані наступні умови: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дотримані всі умови отримання товару з розділу «Оплата і доставка».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збережені сам товар, заводська оригінальна упаковка від товару, всі супровідні документи, чеки про оплату;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 ел. адресу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shop@ukrsemena.com</w:t>
        </w:r>
      </w:hyperlink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відправлені: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315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Претензія до якості товару, в якій були зазначені: номер замовлення, контактні дані клієнта (ПІБ, телефон), докладний опис проблеми, фото товару (кілька штук, брак крупним планом), серійні номери з упаковки.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75" w:before="0" w:line="240" w:lineRule="auto"/>
        <w:ind w:left="315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Сканкопія Акту про огляд, оформленого на ТК (при недостачі і/або псуванні товару).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Без оформленого на транспортної компанії або УДППЗ «Укрпошта» «Акту про огляд» або ін. документу, що підтверджує недостачу і/або псування товару в замовленні, претензія клієнта про заміну товару або компенсацію розглядатися не буде.</w:t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inherit" w:cs="inherit" w:eastAsia="inherit" w:hAnsi="inherit"/>
          <w:b w:val="1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rtl w:val="0"/>
        </w:rPr>
        <w:t xml:space="preserve">2. Якщо товар повністю відповідає всім вимогам, але з якоїсь причини не влаштовує покупця.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Ми усвідомлюємо особливості віддаленого продажу та доставки і зобов'язуємося повернути гроші або обміняти товар, або залишити суму в рахунок майбутніх замовлень при дотриманні наступних умов: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звернення з претензією надійшло не пізніше 14 днів з дня доставки товару покупцеві;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товар не використовувався покупцем і має товарний вигляд, споживчі якості, заводську оригінальну упаковку, пломби і документи;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товар повернутий тим же способом, що і був отриманий, з супровідними документами, без пошкоджень;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НАСІННЯ, товар з поміткою «під замовлення» поверненню та обміну не підлягають;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вартість доставки товару назад в інтернет-магазин оплачує клієнт;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15" w:right="0" w:hanging="36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відшкодовується тільки вартість товару (без витрат на пересилку, комісій та ін.)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bf5e0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Грошові кошти за повернутий товар перераховуються клієнту на картковий рахунок або поштовим переказом в термін до 14 календарних днів з моменту отримання товару інтернет-магазином.</w:t>
      </w:r>
    </w:p>
    <w:p w:rsidR="00000000" w:rsidDel="00000000" w:rsidP="00000000" w:rsidRDefault="00000000" w:rsidRPr="00000000" w14:paraId="00000078">
      <w:pPr>
        <w:shd w:fill="f9f9f9" w:val="clear"/>
        <w:rPr>
          <w:rFonts w:ascii="inherit" w:cs="inherit" w:eastAsia="inherit" w:hAnsi="inherit"/>
          <w:b w:val="1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21"/>
          <w:szCs w:val="21"/>
          <w:rtl w:val="0"/>
        </w:rPr>
        <w:t xml:space="preserve">При будь-якому з двох варіантів спочатку обов'язково зв'яжіться з Контакт-центром інтернет-магазину УкрНасіння.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0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Новини (без підкатегорій)</w:t>
      </w:r>
    </w:p>
    <w:p w:rsidR="00000000" w:rsidDel="00000000" w:rsidP="00000000" w:rsidRDefault="00000000" w:rsidRPr="00000000" w14:paraId="0000007C">
      <w:pPr>
        <w:pBdr>
          <w:bottom w:color="000000" w:space="0" w:sz="12" w:val="single"/>
        </w:pBdr>
        <w:spacing w:after="0" w:line="240" w:lineRule="auto"/>
        <w:rPr>
          <w:rFonts w:ascii="Arial" w:cs="Arial" w:eastAsia="Arial" w:hAnsi="Arial"/>
          <w:color w:val="ffff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Контакти</w:t>
      </w:r>
      <w:r w:rsidDel="00000000" w:rsidR="00000000" w:rsidRPr="00000000">
        <w:rPr>
          <w:rFonts w:ascii="Arial" w:cs="Arial" w:eastAsia="Arial" w:hAnsi="Arial"/>
          <w:color w:val="ffffff"/>
          <w:sz w:val="30"/>
          <w:szCs w:val="30"/>
          <w:rtl w:val="0"/>
        </w:rPr>
        <w:t xml:space="preserve">20</w:t>
      </w:r>
    </w:p>
    <w:p w:rsidR="00000000" w:rsidDel="00000000" w:rsidP="00000000" w:rsidRDefault="00000000" w:rsidRPr="00000000" w14:paraId="0000007D">
      <w:pPr>
        <w:pBdr>
          <w:bottom w:color="000000" w:space="0" w:sz="12" w:val="single"/>
        </w:pBdr>
        <w:spacing w:after="0" w:line="240" w:lineRule="auto"/>
        <w:rPr>
          <w:rFonts w:ascii="Arial" w:cs="Arial" w:eastAsia="Arial" w:hAnsi="Arial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bottom w:color="000000" w:space="0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ffffff"/>
          <w:sz w:val="30"/>
          <w:szCs w:val="3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0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bottom w:color="000000" w:space="0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rtl w:val="0"/>
        </w:rPr>
        <w:t xml:space="preserve">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90" w:lineRule="auto"/>
        <w:ind w:left="720" w:firstLine="0"/>
        <w:rPr>
          <w:rFonts w:ascii="Helvetica Neue" w:cs="Helvetica Neue" w:eastAsia="Helvetica Neue" w:hAnsi="Helvetica Neue"/>
          <w:color w:val="000000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rtl w:val="0"/>
        </w:rPr>
        <w:t xml:space="preserve">Україна, Вінницька область,</w:t>
        <w:br w:type="textWrapping"/>
        <w:t xml:space="preserve">Вінниця, Хмельницьке шосе, 122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hd w:fill="ffffff" w:val="clear"/>
        <w:spacing w:after="0" w:line="240" w:lineRule="auto"/>
        <w:ind w:left="0" w:hanging="360"/>
        <w:rPr>
          <w:rFonts w:ascii="Helvetica Neue" w:cs="Helvetica Neue" w:eastAsia="Helvetica Neue" w:hAnsi="Helvetica Neue"/>
          <w:color w:val="000000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rtl w:val="0"/>
        </w:rPr>
        <w:t xml:space="preserve">Графік роботи</w:t>
      </w:r>
    </w:p>
    <w:p w:rsidR="00000000" w:rsidDel="00000000" w:rsidP="00000000" w:rsidRDefault="00000000" w:rsidRPr="00000000" w14:paraId="00000083">
      <w:pPr>
        <w:shd w:fill="ffffff" w:val="clear"/>
        <w:spacing w:before="90" w:lineRule="auto"/>
        <w:ind w:left="720" w:firstLine="0"/>
        <w:rPr>
          <w:rFonts w:ascii="Helvetica Neue" w:cs="Helvetica Neue" w:eastAsia="Helvetica Neue" w:hAnsi="Helvetica Neue"/>
          <w:color w:val="000000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3"/>
          <w:szCs w:val="23"/>
          <w:rtl w:val="0"/>
        </w:rPr>
        <w:t xml:space="preserve">9.00-18.00 Пн-Пт</w:t>
      </w:r>
    </w:p>
    <w:p w:rsidR="00000000" w:rsidDel="00000000" w:rsidP="00000000" w:rsidRDefault="00000000" w:rsidRPr="00000000" w14:paraId="00000084">
      <w:pPr>
        <w:shd w:fill="ffffff" w:val="clea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Відділ продажу та агрономічного супроводу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u w:val="single"/>
          <w:rtl w:val="0"/>
        </w:rPr>
        <w:t xml:space="preserve">Графік роботи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Пн-Нд: з 9-00 до 17-00.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Якщо Вам потрібна допомога при оформленні замовлення, консультація по використанню товарів, є питання що до Ваших замовлень звертайтеся сюди: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shd w:fill="ffffff" w:val="clear"/>
        <w:rPr>
          <w:rFonts w:ascii="Arial" w:cs="Arial" w:eastAsia="Arial" w:hAnsi="Arial"/>
          <w:b w:val="1"/>
          <w:color w:val="3537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53738"/>
          <w:rtl w:val="0"/>
        </w:rPr>
        <w:t xml:space="preserve">(050) 42-42-820; (050) 42-42-824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shd w:fill="ffffff" w:val="clear"/>
        <w:rPr>
          <w:rFonts w:ascii="Arial" w:cs="Arial" w:eastAsia="Arial" w:hAnsi="Arial"/>
          <w:b w:val="1"/>
          <w:color w:val="3537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53738"/>
          <w:rtl w:val="0"/>
        </w:rPr>
        <w:t xml:space="preserve">(097) 182-51-41; (098) 123-70-00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hd w:fill="ffffff" w:val="clear"/>
        <w:spacing w:after="0" w:line="240" w:lineRule="auto"/>
        <w:ind w:left="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shd w:fill="ffffff" w:val="clear"/>
        <w:rPr>
          <w:rFonts w:ascii="Arial" w:cs="Arial" w:eastAsia="Arial" w:hAnsi="Arial"/>
          <w:b w:val="1"/>
          <w:color w:val="353738"/>
        </w:rPr>
      </w:pPr>
      <w:hyperlink r:id="rId18">
        <w:r w:rsidDel="00000000" w:rsidR="00000000" w:rsidRPr="00000000">
          <w:rPr>
            <w:rFonts w:ascii="Arial" w:cs="Arial" w:eastAsia="Arial" w:hAnsi="Arial"/>
            <w:color w:val="000000"/>
            <w:sz w:val="21"/>
            <w:szCs w:val="21"/>
            <w:u w:val="single"/>
            <w:rtl w:val="0"/>
          </w:rPr>
          <w:t xml:space="preserve">shop@ukrsemena.com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Arial" w:cs="Arial" w:eastAsia="Arial" w:hAnsi="Arial"/>
          <w:b w:val="1"/>
          <w:color w:val="3537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herit" w:cs="inherit" w:eastAsia="inherit" w:hAnsi="inherit"/>
          <w:b w:val="1"/>
          <w:sz w:val="30"/>
          <w:szCs w:val="30"/>
        </w:rPr>
      </w:pPr>
      <w:r w:rsidDel="00000000" w:rsidR="00000000" w:rsidRPr="00000000">
        <w:rPr>
          <w:rFonts w:ascii="inherit" w:cs="inherit" w:eastAsia="inherit" w:hAnsi="inherit"/>
          <w:b w:val="1"/>
          <w:sz w:val="30"/>
          <w:szCs w:val="30"/>
          <w:rtl w:val="0"/>
        </w:rPr>
        <w:t xml:space="preserve">Напишіть нам</w:t>
      </w:r>
    </w:p>
    <w:p w:rsidR="00000000" w:rsidDel="00000000" w:rsidP="00000000" w:rsidRDefault="00000000" w:rsidRPr="00000000" w14:paraId="00000090">
      <w:pPr>
        <w:spacing w:after="15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Введіть ваші контактні дані і текст повідомлення, якщо у вас виникли питання або пропозиції, і ми найближчим часом відповімо вам.</w:t>
      </w:r>
    </w:p>
    <w:p w:rsidR="00000000" w:rsidDel="00000000" w:rsidP="00000000" w:rsidRDefault="00000000" w:rsidRPr="00000000" w14:paraId="00000091">
      <w:pPr>
        <w:shd w:fill="ffffff" w:val="clear"/>
        <w:spacing w:before="30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</w:rPr>
        <w:pict>
          <v:shape id="_x0000_i1035" style="width:1in;height:18pt" o:ole="" type="#_x0000_t75">
            <v:imagedata r:id="rId1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before="300" w:line="240" w:lineRule="auto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</w:rPr>
        <w:pict>
          <v:shape id="_x0000_i1036" style="width:150.6pt;height:57pt" o:ole="" type="#_x0000_t75">
            <v:imagedata r:id="rId2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Arial" w:cs="Arial" w:eastAsia="Arial" w:hAnsi="Arial"/>
          <w:b w:val="1"/>
          <w:color w:val="3537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28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herit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05C8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link w:val="30"/>
    <w:uiPriority w:val="9"/>
    <w:qFormat w:val="1"/>
    <w:rsid w:val="0029023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60B32"/>
    <w:pPr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29023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4">
    <w:name w:val="Hyperlink"/>
    <w:basedOn w:val="a0"/>
    <w:uiPriority w:val="99"/>
    <w:unhideWhenUsed w:val="1"/>
    <w:rsid w:val="00290232"/>
    <w:rPr>
      <w:color w:val="0000ff"/>
      <w:u w:val="single"/>
    </w:rPr>
  </w:style>
  <w:style w:type="character" w:styleId="a5">
    <w:name w:val="Strong"/>
    <w:basedOn w:val="a0"/>
    <w:uiPriority w:val="22"/>
    <w:qFormat w:val="1"/>
    <w:rsid w:val="000E4BAD"/>
    <w:rPr>
      <w:b w:val="1"/>
      <w:bCs w:val="1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A387A"/>
    <w:rPr>
      <w:color w:val="605e5c"/>
      <w:shd w:color="auto" w:fill="e1dfdd" w:val="clear"/>
    </w:rPr>
  </w:style>
  <w:style w:type="character" w:styleId="text" w:customStyle="1">
    <w:name w:val="text"/>
    <w:basedOn w:val="a0"/>
    <w:rsid w:val="00D2673F"/>
  </w:style>
  <w:style w:type="character" w:styleId="20" w:customStyle="1">
    <w:name w:val="Заголовок 2 Знак"/>
    <w:basedOn w:val="a0"/>
    <w:link w:val="2"/>
    <w:uiPriority w:val="9"/>
    <w:semiHidden w:val="1"/>
    <w:rsid w:val="00505C8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text" w:customStyle="1">
    <w:name w:val="b_text"/>
    <w:basedOn w:val="a"/>
    <w:rsid w:val="00505C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a6">
    <w:name w:val="Normal (Web)"/>
    <w:basedOn w:val="a"/>
    <w:uiPriority w:val="99"/>
    <w:semiHidden w:val="1"/>
    <w:unhideWhenUsed w:val="1"/>
    <w:rsid w:val="00505C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stntext" w:customStyle="1">
    <w:name w:val="stn_text"/>
    <w:basedOn w:val="a"/>
    <w:rsid w:val="00505C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a7">
    <w:name w:val="Emphasis"/>
    <w:basedOn w:val="a0"/>
    <w:uiPriority w:val="20"/>
    <w:qFormat w:val="1"/>
    <w:rsid w:val="00EA3430"/>
    <w:rPr>
      <w:i w:val="1"/>
      <w:iCs w:val="1"/>
    </w:rPr>
  </w:style>
  <w:style w:type="paragraph" w:styleId="somemb" w:customStyle="1">
    <w:name w:val="some_mb"/>
    <w:basedOn w:val="a"/>
    <w:rsid w:val="00EA34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BD6590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uk-UA" w:val="uk-UA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BD6590"/>
    <w:rPr>
      <w:rFonts w:ascii="Arial" w:cs="Arial" w:eastAsia="Times New Roman" w:hAnsi="Arial"/>
      <w:vanish w:val="1"/>
      <w:sz w:val="16"/>
      <w:szCs w:val="16"/>
      <w:lang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krsemena.com/about/contacts/" TargetMode="External"/><Relationship Id="rId10" Type="http://schemas.openxmlformats.org/officeDocument/2006/relationships/hyperlink" Target="mailto:shop@ukrsemena.com" TargetMode="External"/><Relationship Id="rId13" Type="http://schemas.openxmlformats.org/officeDocument/2006/relationships/hyperlink" Target="https://ukrsemena.com/about/contacts/" TargetMode="External"/><Relationship Id="rId12" Type="http://schemas.openxmlformats.org/officeDocument/2006/relationships/hyperlink" Target="mailto:shop@ukrsemena.com" TargetMode="External"/><Relationship Id="rId1" Type="http://schemas.openxmlformats.org/officeDocument/2006/relationships/image" Target="media/image1.wmf"/><Relationship Id="rId2" Type="http://schemas.openxmlformats.org/officeDocument/2006/relationships/image" Target="media/image2.wmf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z.org.ua/partners/" TargetMode="External"/><Relationship Id="rId15" Type="http://schemas.openxmlformats.org/officeDocument/2006/relationships/image" Target="media/image4.jpg"/><Relationship Id="rId14" Type="http://schemas.openxmlformats.org/officeDocument/2006/relationships/image" Target="media/image3.jpg"/><Relationship Id="rId17" Type="http://schemas.openxmlformats.org/officeDocument/2006/relationships/hyperlink" Target="mailto:shop@ukrsemena.com" TargetMode="External"/><Relationship Id="rId16" Type="http://schemas.openxmlformats.org/officeDocument/2006/relationships/hyperlink" Target="https://ukrsemena.com/about/contacts/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18" Type="http://schemas.openxmlformats.org/officeDocument/2006/relationships/hyperlink" Target="mailto:shop@ukrsemena.com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dS79B7rt18FRx8Arwb5sTXDn0g==">AMUW2mUonbe3sXHaGUw5ZcSyugeKqoXLKlMMezy6VKOXUbPaqm84YOyQKHQjpVI6rxpXSgyVE7J/m3CP/5LWi2JHUrkvrt9Err/VAUmoGh+PtZW1CEwbbqlbQN9H76Kuvqxo0l2Y1yv9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2022-01-08T12:20:00Z</dcterms:created>
  <dc:creator>Марія</dc:creator>
</cp:coreProperties>
</file>