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
   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Before the table.</w:t>
      </w:r>
    </w:p>
    <w:tbl>
      <w:tblPr>
        <w:tblW w:w="0" w:type="auto"/>
      </w:tblPr>
      <w:tblGrid>
        <w:gridCol w:w="2000"/>
        <w:gridCol w:w="2000"/>
        <w:gridCol w:w="2000"/>
      </w:tblGrid>
      <w:tr>
        <w:trPr>
          <w:tblHeader/>
        </w:trPr>
        <w:tc>
          <w:tcPr>
            <w:tcW w:w="2000" w:type="dxa"/>
            <w:gridSpan w:val="2"/>
          </w:tcPr>
          <w:p>
            <w:r>
              <w:t xml:space="preserve">Sales</w:t>
            </w:r>
          </w:p>
        </w:tc>
        <w:tc>
          <w:tcPr>
            <w:tcW w:w="2000" w:type="dxa"/>
          </w:tcPr>
          <w:p>
            <w:r>
              <w:t xml:space="preserve">Notes</w:t>
            </w:r>
          </w:p>
        </w:tc>
      </w:tr>
      <w:tr>
        <w:tc>
          <w:tcPr>
            <w:tcW w:w="2000" w:type="dxa"/>
          </w:tcPr>
          <w:p>
            <w:r>
              <w:t xml:space="preserve">North</w:t>
            </w:r>
          </w:p>
        </w:tc>
        <w:tc>
          <w:tcPr>
            <w:tcW w:w="2000" w:type="dxa"/>
          </w:tcPr>
          <w:p>
            <w:r>
              <w:t xml:space="preserve">100</w:t>
            </w:r>
          </w:p>
        </w:tc>
        <w:tc>
          <w:tcPr>
            <w:tcW w:w="2000" w:type="dxa"/>
            <w:vMerge w:val="restart"/>
          </w:tcPr>
          <w:p>
            <w:r>
              <w:t xml:space="preserve">Strong</w:t>
            </w:r>
          </w:p>
        </w:tc>
      </w:tr>
      <w:tr>
        <w:tc>
          <w:tcPr>
            <w:tcW w:w="2000" w:type="dxa"/>
          </w:tcPr>
          <w:p>
            <w:r>
              <w:t xml:space="preserve">South</w:t>
            </w:r>
          </w:p>
        </w:tc>
        <w:tc>
          <w:tcPr>
            <w:tcW w:w="2000" w:type="dxa"/>
          </w:tcPr>
          <w:p>
            <w:r>
              <w:t xml:space="preserve">80</w:t>
            </w:r>
          </w:p>
        </w:tc>
        <w:tc>
          <w:tcPr>
            <w:tcW w:w="2000" w:type="dxa"/>
            <w:vMerge/>
          </w:tcPr>
          <w:p/>
        </w:tc>
      </w:tr>
      <w:tr>
        <w:tc>
          <w:tcPr>
            <w:tcW w:w="2000" w:type="dxa"/>
            <w:gridSpan w:val="2"/>
          </w:tcPr>
          <w:p>
            <w:r>
              <w:t xml:space="preserve">Grand total</w:t>
            </w:r>
          </w:p>
        </w:tc>
        <w:tc>
          <w:tcPr>
            <w:tcW w:w="2000" w:type="dxa"/>
          </w:tcPr>
          <w:p>
            <w:r>
              <w:t xml:space="preserve">180</w:t>
            </w:r>
          </w:p>
        </w:tc>
      </w:tr>
    </w:tbl>
    <w:p>
      <w:r>
        <w:t>After the table.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</w:rPr>
  </w:style>
  <w:style w:type="paragraph" w:styleId="Heading2">
    <w:name w:val="Heading 2"/>
    <w:basedOn w:val="Normal"/>
    <w:pPr>
      <w:outlineLvl w:val="1"/>
    </w:pPr>
    <w:rPr>
      <w:b/>
    </w:rPr>
  </w:style>
  <w:style w:type="paragraph" w:styleId="Heading3">
    <w:name w:val="Heading 3"/>
    <w:basedOn w:val="Normal"/>
    <w:pPr>
      <w:outlineLvl w:val="2"/>
    </w:pPr>
    <w:rPr>
      <w:b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
    Target="styles.xml"/>
</Relationships>

</file>