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LUXANDA – Bilan des corrections et roadmap de lancement</w:t>
      </w:r>
    </w:p>
    <w:p>
      <w:pPr>
        <w:pStyle w:val="Heading2"/>
      </w:pPr>
      <w:r>
        <w:t>1. Points à corriger / optimiser avant lancement</w:t>
      </w:r>
    </w:p>
    <w:p>
      <w:r>
        <w:t>- Désactiver temporairement l’affiliation côté interface utilisateur.</w:t>
        <w:br/>
        <w:t>- Désactiver l’automatisation des paiements (maintenir paiement manuel MTN).</w:t>
        <w:br/>
        <w:t>- Ne pas intégrer de chat interne ; utiliser contact externe (WhatsApp / Email).</w:t>
        <w:br/>
        <w:t>- Corriger les liens non fonctionnels et pages inaccessibles.</w:t>
        <w:br/>
        <w:t>- Harmoniser l’interface (couleurs, typographies, icônes).</w:t>
        <w:br/>
        <w:t>- Messages système et erreurs en français.</w:t>
        <w:br/>
        <w:t>- Sécurisation : hash mots de passe, rôles utilisateurs, accès admin.</w:t>
        <w:br/>
        <w:t>- Finaliser et intégrer toutes les pages institutionnelles.</w:t>
      </w:r>
    </w:p>
    <w:p>
      <w:pPr>
        <w:pStyle w:val="Heading2"/>
      </w:pPr>
      <w:r>
        <w:t>2. Documents légaux à finaliser / intégrer</w:t>
      </w:r>
    </w:p>
    <w:p>
      <w:r>
        <w:t>- Conditions Générales d’Utilisation (CGU)</w:t>
        <w:br/>
        <w:t>- Politique de confidentialité</w:t>
        <w:br/>
        <w:t>- Mentions légales</w:t>
        <w:br/>
        <w:t>- Contrat vendeur</w:t>
        <w:br/>
        <w:t>- Règlement du programme d’affiliation (désactivé au lancement mais document prêt)</w:t>
        <w:br/>
        <w:t>- Pacte d’associés (interne)</w:t>
        <w:br/>
        <w:t>- Politique de gestion des paiements et remboursements</w:t>
      </w:r>
    </w:p>
    <w:p>
      <w:pPr>
        <w:pStyle w:val="Heading2"/>
      </w:pPr>
      <w:r>
        <w:t>3. Roadmap de lancement (checklist)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Tâche</w:t>
            </w:r>
          </w:p>
        </w:tc>
        <w:tc>
          <w:tcPr>
            <w:tcW w:type="dxa" w:w="2880"/>
          </w:tcPr>
          <w:p>
            <w:r>
              <w:t>Statut</w:t>
            </w:r>
          </w:p>
        </w:tc>
        <w:tc>
          <w:tcPr>
            <w:tcW w:type="dxa" w:w="2880"/>
          </w:tcPr>
          <w:p>
            <w:r>
              <w:t>Commentaire</w:t>
            </w:r>
          </w:p>
        </w:tc>
      </w:tr>
      <w:tr>
        <w:tc>
          <w:tcPr>
            <w:tcW w:type="dxa" w:w="2880"/>
          </w:tcPr>
          <w:p>
            <w:r>
              <w:t>Inscription / Connexion fonctionnelles</w:t>
            </w:r>
          </w:p>
        </w:tc>
        <w:tc>
          <w:tcPr>
            <w:tcW w:type="dxa" w:w="2880"/>
          </w:tcPr>
          <w:p>
            <w:r>
              <w:t>☐ Fait / ☐ À faire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Activation abonnements vendeurs</w:t>
            </w:r>
          </w:p>
        </w:tc>
        <w:tc>
          <w:tcPr>
            <w:tcW w:type="dxa" w:w="2880"/>
          </w:tcPr>
          <w:p>
            <w:r>
              <w:t>☐ Fait / ☐ À faire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Panneau admin opérationnel</w:t>
            </w:r>
          </w:p>
        </w:tc>
        <w:tc>
          <w:tcPr>
            <w:tcW w:type="dxa" w:w="2880"/>
          </w:tcPr>
          <w:p>
            <w:r>
              <w:t>☐ Fait / ☐ À faire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Paiement manuel MTN validé</w:t>
            </w:r>
          </w:p>
        </w:tc>
        <w:tc>
          <w:tcPr>
            <w:tcW w:type="dxa" w:w="2880"/>
          </w:tcPr>
          <w:p>
            <w:r>
              <w:t>☐ Fait / ☐ À faire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Pages légales intégrées</w:t>
            </w:r>
          </w:p>
        </w:tc>
        <w:tc>
          <w:tcPr>
            <w:tcW w:type="dxa" w:w="2880"/>
          </w:tcPr>
          <w:p>
            <w:r>
              <w:t>☐ Fait / ☐ À faire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Tests utilisateurs (mobile / desktop)</w:t>
            </w:r>
          </w:p>
        </w:tc>
        <w:tc>
          <w:tcPr>
            <w:tcW w:type="dxa" w:w="2880"/>
          </w:tcPr>
          <w:p>
            <w:r>
              <w:t>☐ Fait / ☐ À faire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Déploiement stable sur Vercel</w:t>
            </w:r>
          </w:p>
        </w:tc>
        <w:tc>
          <w:tcPr>
            <w:tcW w:type="dxa" w:w="2880"/>
          </w:tcPr>
          <w:p>
            <w:r>
              <w:t>☐ Fait / ☐ À faire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Configuration domaine test</w:t>
            </w:r>
          </w:p>
        </w:tc>
        <w:tc>
          <w:tcPr>
            <w:tcW w:type="dxa" w:w="2880"/>
          </w:tcPr>
          <w:p>
            <w:r>
              <w:t>☐ Fait / ☐ À faire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Préparation communication lancement</w:t>
            </w:r>
          </w:p>
        </w:tc>
        <w:tc>
          <w:tcPr>
            <w:tcW w:type="dxa" w:w="2880"/>
          </w:tcPr>
          <w:p>
            <w:r>
              <w:t>☐ Fait / ☐ À faire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Validation finale avant Hostinger</w:t>
            </w:r>
          </w:p>
        </w:tc>
        <w:tc>
          <w:tcPr>
            <w:tcW w:type="dxa" w:w="2880"/>
          </w:tcPr>
          <w:p>
            <w:r>
              <w:t>☐ Fait / ☐ À faire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