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93442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D6680" w:rsidRDefault="00ED6680"/>
        <w:p w:rsidR="00ED6680" w:rsidRDefault="00ED668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339090</wp:posOffset>
                    </wp:positionH>
                    <wp:positionV relativeFrom="page">
                      <wp:posOffset>5772150</wp:posOffset>
                    </wp:positionV>
                    <wp:extent cx="5143500" cy="6720840"/>
                    <wp:effectExtent l="0" t="0" r="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6680" w:rsidRDefault="00ED668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8770828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Лабораторная работа №4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8266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D6680" w:rsidRDefault="00ED668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Оформление текста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11956626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D6680" w:rsidRDefault="00ED668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Белорукова Елизавета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26.7pt;margin-top:454.5pt;width:40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" filled="f" stroked="f" strokeweight=".5pt">
                    <v:textbox style="mso-fit-shape-to-text:t" inset="0,0,0,0">
                      <w:txbxContent>
                        <w:p w:rsidR="00ED6680" w:rsidRDefault="00ED6680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8770828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Лабораторная работа №4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8266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D6680" w:rsidRDefault="00ED668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Оформление текста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11956626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D6680" w:rsidRDefault="00ED668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Белорукова Елизавета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6783155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D6680" w:rsidRDefault="00ED668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6783155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D6680" w:rsidRDefault="00ED668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id w:val="282775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/>
          <w:color w:val="0D0D0D" w:themeColor="text1" w:themeTint="F2"/>
          <w:sz w:val="22"/>
          <w:szCs w:val="22"/>
          <w:lang w:eastAsia="en-US"/>
        </w:rPr>
      </w:sdtEndPr>
      <w:sdtContent>
        <w:p w:rsidR="00ED6680" w:rsidRPr="00B373A8" w:rsidRDefault="00ED6680" w:rsidP="00B373A8">
          <w:pPr>
            <w:pStyle w:val="a5"/>
            <w:jc w:val="center"/>
            <w:rPr>
              <w:color w:val="0D0D0D" w:themeColor="text1" w:themeTint="F2"/>
              <w:sz w:val="40"/>
              <w:szCs w:val="40"/>
            </w:rPr>
          </w:pPr>
          <w:r w:rsidRPr="00B373A8">
            <w:rPr>
              <w:color w:val="0D0D0D" w:themeColor="text1" w:themeTint="F2"/>
              <w:sz w:val="40"/>
              <w:szCs w:val="40"/>
            </w:rPr>
            <w:t>Оглавление</w:t>
          </w:r>
        </w:p>
        <w:p w:rsidR="00ED6680" w:rsidRPr="00B373A8" w:rsidRDefault="00ED6680">
          <w:pPr>
            <w:pStyle w:val="11"/>
            <w:tabs>
              <w:tab w:val="right" w:leader="dot" w:pos="9345"/>
            </w:tabs>
            <w:rPr>
              <w:rFonts w:eastAsiaTheme="minorEastAsia"/>
              <w:i/>
              <w:noProof/>
              <w:color w:val="0D0D0D" w:themeColor="text1" w:themeTint="F2"/>
              <w:sz w:val="32"/>
              <w:szCs w:val="32"/>
              <w:lang w:eastAsia="ru-RU"/>
            </w:rPr>
          </w:pPr>
          <w:r w:rsidRPr="00B373A8">
            <w:rPr>
              <w:i/>
              <w:color w:val="0D0D0D" w:themeColor="text1" w:themeTint="F2"/>
              <w:sz w:val="32"/>
              <w:szCs w:val="32"/>
            </w:rPr>
            <w:fldChar w:fldCharType="begin"/>
          </w:r>
          <w:r w:rsidRPr="00B373A8">
            <w:rPr>
              <w:i/>
              <w:color w:val="0D0D0D" w:themeColor="text1" w:themeTint="F2"/>
              <w:sz w:val="32"/>
              <w:szCs w:val="32"/>
            </w:rPr>
            <w:instrText xml:space="preserve"> TOC \o "1-3" \h \z \u </w:instrText>
          </w:r>
          <w:r w:rsidRPr="00B373A8">
            <w:rPr>
              <w:i/>
              <w:color w:val="0D0D0D" w:themeColor="text1" w:themeTint="F2"/>
              <w:sz w:val="32"/>
              <w:szCs w:val="32"/>
            </w:rPr>
            <w:fldChar w:fldCharType="separate"/>
          </w:r>
          <w:hyperlink w:anchor="_Toc500783844" w:history="1">
            <w:r w:rsidRPr="00B373A8">
              <w:rPr>
                <w:rStyle w:val="a6"/>
                <w:b/>
                <w:i/>
                <w:noProof/>
                <w:color w:val="0D0D0D" w:themeColor="text1" w:themeTint="F2"/>
                <w:sz w:val="32"/>
                <w:szCs w:val="32"/>
              </w:rPr>
              <w:t>Информационная безопасность</w: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tab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begin"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instrText xml:space="preserve"> PAGEREF _Toc500783844 \h </w:instrTex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separate"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t>1</w: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end"/>
            </w:r>
          </w:hyperlink>
        </w:p>
        <w:p w:rsidR="00ED6680" w:rsidRPr="00B373A8" w:rsidRDefault="00ED6680">
          <w:pPr>
            <w:pStyle w:val="11"/>
            <w:tabs>
              <w:tab w:val="right" w:leader="dot" w:pos="9345"/>
            </w:tabs>
            <w:rPr>
              <w:rFonts w:eastAsiaTheme="minorEastAsia"/>
              <w:i/>
              <w:noProof/>
              <w:color w:val="0D0D0D" w:themeColor="text1" w:themeTint="F2"/>
              <w:sz w:val="32"/>
              <w:szCs w:val="32"/>
              <w:lang w:eastAsia="ru-RU"/>
            </w:rPr>
          </w:pPr>
          <w:hyperlink w:anchor="_Toc500783845" w:history="1">
            <w:r w:rsidRPr="00B373A8">
              <w:rPr>
                <w:rStyle w:val="a6"/>
                <w:b/>
                <w:i/>
                <w:noProof/>
                <w:color w:val="0D0D0D" w:themeColor="text1" w:themeTint="F2"/>
                <w:sz w:val="32"/>
                <w:szCs w:val="32"/>
              </w:rPr>
              <w:t>Основные угрозы информационной безопасности</w: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tab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begin"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instrText xml:space="preserve"> PAGEREF _Toc500783845 \h </w:instrTex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separate"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t>2</w: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end"/>
            </w:r>
          </w:hyperlink>
        </w:p>
        <w:p w:rsidR="00ED6680" w:rsidRPr="00B373A8" w:rsidRDefault="00ED6680">
          <w:pPr>
            <w:pStyle w:val="11"/>
            <w:tabs>
              <w:tab w:val="right" w:leader="dot" w:pos="9345"/>
            </w:tabs>
            <w:rPr>
              <w:rFonts w:eastAsiaTheme="minorEastAsia"/>
              <w:i/>
              <w:noProof/>
              <w:color w:val="0D0D0D" w:themeColor="text1" w:themeTint="F2"/>
              <w:sz w:val="32"/>
              <w:szCs w:val="32"/>
              <w:lang w:eastAsia="ru-RU"/>
            </w:rPr>
          </w:pPr>
          <w:hyperlink w:anchor="_Toc500783846" w:history="1">
            <w:r w:rsidRPr="00B373A8">
              <w:rPr>
                <w:rStyle w:val="a6"/>
                <w:b/>
                <w:i/>
                <w:noProof/>
                <w:color w:val="0D0D0D" w:themeColor="text1" w:themeTint="F2"/>
                <w:sz w:val="32"/>
                <w:szCs w:val="32"/>
              </w:rPr>
              <w:t>Обеспечение информационной безопасности</w: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tab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begin"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instrText xml:space="preserve"> PAGEREF _Toc500783846 \h </w:instrTex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separate"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t>4</w: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end"/>
            </w:r>
          </w:hyperlink>
        </w:p>
        <w:p w:rsidR="00ED6680" w:rsidRPr="00B373A8" w:rsidRDefault="00ED6680">
          <w:pPr>
            <w:pStyle w:val="11"/>
            <w:tabs>
              <w:tab w:val="right" w:leader="dot" w:pos="9345"/>
            </w:tabs>
            <w:rPr>
              <w:rFonts w:eastAsiaTheme="minorEastAsia"/>
              <w:i/>
              <w:noProof/>
              <w:color w:val="0D0D0D" w:themeColor="text1" w:themeTint="F2"/>
              <w:sz w:val="32"/>
              <w:szCs w:val="32"/>
              <w:lang w:eastAsia="ru-RU"/>
            </w:rPr>
          </w:pPr>
          <w:hyperlink w:anchor="_Toc500783847" w:history="1">
            <w:r w:rsidRPr="00B373A8">
              <w:rPr>
                <w:rStyle w:val="a6"/>
                <w:b/>
                <w:i/>
                <w:noProof/>
                <w:color w:val="0D0D0D" w:themeColor="text1" w:themeTint="F2"/>
                <w:sz w:val="32"/>
                <w:szCs w:val="32"/>
              </w:rPr>
              <w:t>Аппаратно-программные средства защиты информации</w: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tab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begin"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instrText xml:space="preserve"> PAGEREF _Toc500783847 \h </w:instrTex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separate"/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t>5</w:t>
            </w:r>
            <w:r w:rsidRPr="00B373A8">
              <w:rPr>
                <w:i/>
                <w:noProof/>
                <w:webHidden/>
                <w:color w:val="0D0D0D" w:themeColor="text1" w:themeTint="F2"/>
                <w:sz w:val="32"/>
                <w:szCs w:val="32"/>
              </w:rPr>
              <w:fldChar w:fldCharType="end"/>
            </w:r>
          </w:hyperlink>
        </w:p>
        <w:p w:rsidR="00ED6680" w:rsidRPr="00B373A8" w:rsidRDefault="00ED6680">
          <w:pPr>
            <w:rPr>
              <w:i/>
              <w:color w:val="0D0D0D" w:themeColor="text1" w:themeTint="F2"/>
            </w:rPr>
          </w:pPr>
          <w:r w:rsidRPr="00B373A8">
            <w:rPr>
              <w:b/>
              <w:bCs/>
              <w:i/>
              <w:color w:val="0D0D0D" w:themeColor="text1" w:themeTint="F2"/>
              <w:sz w:val="32"/>
              <w:szCs w:val="32"/>
            </w:rPr>
            <w:fldChar w:fldCharType="end"/>
          </w:r>
        </w:p>
      </w:sdtContent>
    </w:sdt>
    <w:p w:rsidR="00ED6680" w:rsidRDefault="00ED6680" w:rsidP="00ED66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73A8" w:rsidRDefault="00B373A8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6680" w:rsidRDefault="00ED6680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Статься по теме:</w:t>
      </w:r>
    </w:p>
    <w:p w:rsidR="00ED6680" w:rsidRPr="00ED6680" w:rsidRDefault="00ED6680" w:rsidP="00ED6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00783844"/>
      <w:r w:rsidRPr="00ED6680">
        <w:rPr>
          <w:rStyle w:val="10"/>
          <w:b/>
          <w:color w:val="0D0D0D" w:themeColor="text1" w:themeTint="F2"/>
          <w:sz w:val="36"/>
          <w:szCs w:val="36"/>
        </w:rPr>
        <w:t>Информационная безопасность</w:t>
      </w:r>
      <w:bookmarkEnd w:id="0"/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Быстро развивающиеся компьютерные информационные технологии вносят заметные изменения в нашу жизнь. Информация стала товаром, который можно приобрести, продать, обменять. При этом стоимость информации часто в сотни раз превосходит стоимость компьютерной системы, в которой она хранится.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От степени безопасности информационных технологий в настоящее время зависит благополучие, а порой и жизнь многих людей. Такова плата за усложнение и повсеместное распространение автоматизированных систем обработки информации.</w:t>
      </w:r>
    </w:p>
    <w:p w:rsidR="00ED6680" w:rsidRPr="00ED6680" w:rsidRDefault="00131560" w:rsidP="00ED6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D1318D1" wp14:editId="10ABE9C3">
            <wp:simplePos x="0" y="0"/>
            <wp:positionH relativeFrom="column">
              <wp:posOffset>2196465</wp:posOffset>
            </wp:positionH>
            <wp:positionV relativeFrom="paragraph">
              <wp:posOffset>434975</wp:posOffset>
            </wp:positionV>
            <wp:extent cx="3428365" cy="2435860"/>
            <wp:effectExtent l="0" t="0" r="635" b="2540"/>
            <wp:wrapThrough wrapText="bothSides">
              <wp:wrapPolygon edited="0">
                <wp:start x="0" y="0"/>
                <wp:lineTo x="0" y="21454"/>
                <wp:lineTo x="21484" y="21454"/>
                <wp:lineTo x="2148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4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80" w:rsidRPr="00ED6680">
        <w:rPr>
          <w:rFonts w:ascii="Times New Roman" w:hAnsi="Times New Roman" w:cs="Times New Roman"/>
          <w:sz w:val="28"/>
          <w:szCs w:val="28"/>
        </w:rPr>
        <w:t>Под </w:t>
      </w:r>
      <w:hyperlink r:id="rId10" w:history="1">
        <w:r w:rsidR="00ED6680" w:rsidRPr="00B373A8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информационной безопасностью</w:t>
        </w:r>
        <w:r w:rsidR="00ED6680" w:rsidRPr="00B373A8">
          <w:rPr>
            <w:rStyle w:val="a6"/>
            <w:rFonts w:ascii="Times New Roman" w:hAnsi="Times New Roman" w:cs="Times New Roman"/>
            <w:sz w:val="28"/>
            <w:szCs w:val="28"/>
          </w:rPr>
          <w:t> </w:t>
        </w:r>
      </w:hyperlink>
      <w:r w:rsidR="00ED6680" w:rsidRPr="00ED6680">
        <w:rPr>
          <w:rFonts w:ascii="Times New Roman" w:hAnsi="Times New Roman" w:cs="Times New Roman"/>
          <w:sz w:val="28"/>
          <w:szCs w:val="28"/>
        </w:rPr>
        <w:t>понимается защищенность информационной системы от случайного или преднамеренного вмешательства, наносящего ущерб владельцам или пользователям информации.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На практике важнейшими являются три аспекта информационной безопасности:</w:t>
      </w:r>
    </w:p>
    <w:p w:rsidR="00ED6680" w:rsidRPr="00ED6680" w:rsidRDefault="00ED6680" w:rsidP="00ED66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доступность</w:t>
      </w:r>
      <w:r w:rsidRPr="00ED6680">
        <w:rPr>
          <w:rFonts w:ascii="Times New Roman" w:hAnsi="Times New Roman" w:cs="Times New Roman"/>
          <w:sz w:val="28"/>
          <w:szCs w:val="28"/>
        </w:rPr>
        <w:t> (возможность за разумное время получить требуемую информационную услугу);</w:t>
      </w:r>
    </w:p>
    <w:p w:rsidR="00ED6680" w:rsidRPr="00ED6680" w:rsidRDefault="00ED6680" w:rsidP="00ED66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целостность</w:t>
      </w:r>
      <w:r w:rsidRPr="00ED6680">
        <w:rPr>
          <w:rFonts w:ascii="Times New Roman" w:hAnsi="Times New Roman" w:cs="Times New Roman"/>
          <w:sz w:val="28"/>
          <w:szCs w:val="28"/>
        </w:rPr>
        <w:t> (актуальность и непротиворечивость информации, ее защищенность от разрушения и несанкционированного изменения);</w:t>
      </w:r>
    </w:p>
    <w:p w:rsidR="00ED6680" w:rsidRPr="00ED6680" w:rsidRDefault="00ED6680" w:rsidP="00ED66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конфиденциальность</w:t>
      </w:r>
      <w:r w:rsidRPr="00ED6680">
        <w:rPr>
          <w:rFonts w:ascii="Times New Roman" w:hAnsi="Times New Roman" w:cs="Times New Roman"/>
          <w:sz w:val="28"/>
          <w:szCs w:val="28"/>
        </w:rPr>
        <w:t> (защита от несанкционированного прочтения).</w:t>
      </w:r>
    </w:p>
    <w:p w:rsidR="0017649F" w:rsidRPr="00131560" w:rsidRDefault="00ED6680" w:rsidP="0013156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Нарушения доступности, целостности и конфиденциальности информации могут быть вызваны различными опасными воздействиями на инфо</w:t>
      </w:r>
      <w:bookmarkStart w:id="1" w:name="_Toc500783845"/>
      <w:r w:rsidR="00131560">
        <w:rPr>
          <w:rFonts w:ascii="Times New Roman" w:hAnsi="Times New Roman" w:cs="Times New Roman"/>
          <w:sz w:val="28"/>
          <w:szCs w:val="28"/>
        </w:rPr>
        <w:t>рмационные компьютерные системы.</w:t>
      </w:r>
    </w:p>
    <w:p w:rsidR="00ED6680" w:rsidRPr="00ED6680" w:rsidRDefault="00ED6680" w:rsidP="00ED6680">
      <w:pPr>
        <w:pStyle w:val="1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ED6680">
        <w:rPr>
          <w:b/>
          <w:color w:val="0D0D0D" w:themeColor="text1" w:themeTint="F2"/>
          <w:sz w:val="36"/>
          <w:szCs w:val="36"/>
        </w:rPr>
        <w:t>Основные угрозы информационной безопасности</w:t>
      </w:r>
      <w:bookmarkEnd w:id="1"/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 xml:space="preserve">Современная информационная система представляет собой сложную систему, состоящую из большого числа компонентов различной степени </w:t>
      </w:r>
      <w:r w:rsidRPr="00ED6680">
        <w:rPr>
          <w:rFonts w:ascii="Times New Roman" w:hAnsi="Times New Roman" w:cs="Times New Roman"/>
          <w:sz w:val="28"/>
          <w:szCs w:val="28"/>
        </w:rPr>
        <w:lastRenderedPageBreak/>
        <w:t>автономности, которые связаны между собой и обмениваются данными. Практически каждый компонент может подвергнуться внешнему воздействию или выйти из строя. Компоненты автоматизированной информационной системы можно разбить на следующие группы:</w:t>
      </w:r>
    </w:p>
    <w:p w:rsidR="00ED6680" w:rsidRPr="00ED6680" w:rsidRDefault="00B373A8" w:rsidP="00ED66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D6680" w:rsidRPr="00B373A8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аппаратные средства</w:t>
        </w:r>
        <w:r w:rsidR="00ED6680" w:rsidRPr="00B373A8">
          <w:rPr>
            <w:rStyle w:val="a6"/>
            <w:rFonts w:ascii="Times New Roman" w:hAnsi="Times New Roman" w:cs="Times New Roman"/>
            <w:sz w:val="28"/>
            <w:szCs w:val="28"/>
          </w:rPr>
          <w:t> </w:t>
        </w:r>
      </w:hyperlink>
      <w:r w:rsidR="00ED6680" w:rsidRPr="00ED6680">
        <w:rPr>
          <w:rFonts w:ascii="Times New Roman" w:hAnsi="Times New Roman" w:cs="Times New Roman"/>
          <w:sz w:val="28"/>
          <w:szCs w:val="28"/>
        </w:rPr>
        <w:t>- компьютеры и их составные части (процессоры, мониторы, терминалы, периферийные устройства - дисководы, принтеры, контроллеры, кабели, линии связи и т.д.);</w:t>
      </w:r>
    </w:p>
    <w:p w:rsidR="00ED6680" w:rsidRPr="00ED6680" w:rsidRDefault="00B373A8" w:rsidP="00ED66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D6680" w:rsidRPr="00B373A8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программное обеспечение</w:t>
        </w:r>
        <w:r w:rsidR="00ED6680" w:rsidRPr="00B373A8">
          <w:rPr>
            <w:rStyle w:val="a6"/>
            <w:rFonts w:ascii="Times New Roman" w:hAnsi="Times New Roman" w:cs="Times New Roman"/>
            <w:sz w:val="28"/>
            <w:szCs w:val="28"/>
          </w:rPr>
          <w:t> </w:t>
        </w:r>
      </w:hyperlink>
      <w:r w:rsidR="00ED6680" w:rsidRPr="00ED6680">
        <w:rPr>
          <w:rFonts w:ascii="Times New Roman" w:hAnsi="Times New Roman" w:cs="Times New Roman"/>
          <w:sz w:val="28"/>
          <w:szCs w:val="28"/>
        </w:rPr>
        <w:t>- приобретенные программы, исходные, объектные, загрузочные модули; операционные системы и системные программы (компиляторы, компоновщики и др.), утилиты, диагностические программы и т.д.;</w:t>
      </w:r>
    </w:p>
    <w:p w:rsidR="00ED6680" w:rsidRPr="00ED6680" w:rsidRDefault="00B373A8" w:rsidP="00ED66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D6680" w:rsidRPr="00B373A8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данные</w:t>
        </w:r>
        <w:r w:rsidR="00ED6680" w:rsidRPr="00B373A8">
          <w:rPr>
            <w:rStyle w:val="a6"/>
            <w:rFonts w:ascii="Times New Roman" w:hAnsi="Times New Roman" w:cs="Times New Roman"/>
            <w:sz w:val="28"/>
            <w:szCs w:val="28"/>
          </w:rPr>
          <w:t> </w:t>
        </w:r>
      </w:hyperlink>
      <w:r w:rsidR="00ED6680" w:rsidRPr="00ED6680">
        <w:rPr>
          <w:rFonts w:ascii="Times New Roman" w:hAnsi="Times New Roman" w:cs="Times New Roman"/>
          <w:sz w:val="28"/>
          <w:szCs w:val="28"/>
        </w:rPr>
        <w:t>- хранимые временно и постоянно, на магнитных носителях, печатные, архивы, системные журналы и т.д.;</w:t>
      </w:r>
    </w:p>
    <w:p w:rsidR="00131560" w:rsidRDefault="00ED6680" w:rsidP="001315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персонал</w:t>
      </w:r>
      <w:r w:rsidRPr="00ED6680">
        <w:rPr>
          <w:rFonts w:ascii="Times New Roman" w:hAnsi="Times New Roman" w:cs="Times New Roman"/>
          <w:sz w:val="28"/>
          <w:szCs w:val="28"/>
        </w:rPr>
        <w:t> - обслуживающий персонал и пользователи.</w:t>
      </w:r>
    </w:p>
    <w:p w:rsidR="00131560" w:rsidRPr="00131560" w:rsidRDefault="00131560" w:rsidP="0013156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6952E88D" wp14:editId="2CB046C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3686175" cy="16287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3514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Опасные воздействия на компьютерную информационную систему можно подразделить на случайные и преднамеренные. Анализ опыта проектирования, изготовления и эксплуатации информационных систем показывает, что информация подвергается различным случайным воздействиям на всех этапах цикла жизни системы. Причинами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случайных воздействий</w:t>
      </w:r>
      <w:r w:rsidRPr="00ED6680">
        <w:rPr>
          <w:rFonts w:ascii="Times New Roman" w:hAnsi="Times New Roman" w:cs="Times New Roman"/>
          <w:sz w:val="28"/>
          <w:szCs w:val="28"/>
        </w:rPr>
        <w:t> при эксплуатации могут быть:</w:t>
      </w:r>
    </w:p>
    <w:p w:rsidR="00ED6680" w:rsidRPr="00ED6680" w:rsidRDefault="00ED6680" w:rsidP="00ED6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аварийные ситуации из-за стихийных бедствий и отключений электропитания;</w:t>
      </w:r>
    </w:p>
    <w:p w:rsidR="00ED6680" w:rsidRPr="00ED6680" w:rsidRDefault="00ED6680" w:rsidP="00ED6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отказы и сбои аппаратуры;</w:t>
      </w:r>
    </w:p>
    <w:p w:rsidR="00ED6680" w:rsidRPr="00ED6680" w:rsidRDefault="00ED6680" w:rsidP="00ED6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ошибки в программном обеспечении;</w:t>
      </w:r>
    </w:p>
    <w:p w:rsidR="00ED6680" w:rsidRPr="00ED6680" w:rsidRDefault="00ED6680" w:rsidP="00ED6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ошибки в работе персонала;</w:t>
      </w:r>
    </w:p>
    <w:p w:rsidR="00ED6680" w:rsidRPr="00ED6680" w:rsidRDefault="00ED6680" w:rsidP="00ED6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помехи в линиях связи из-за воздействий внешней среды.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Преднамеренные воздействия</w:t>
      </w:r>
      <w:r w:rsidRPr="00ED6680">
        <w:rPr>
          <w:rFonts w:ascii="Times New Roman" w:hAnsi="Times New Roman" w:cs="Times New Roman"/>
          <w:sz w:val="28"/>
          <w:szCs w:val="28"/>
        </w:rPr>
        <w:t> </w:t>
      </w:r>
      <w:r w:rsidR="00B373A8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  <w:r w:rsidR="0017649F">
        <w:rPr>
          <w:rFonts w:ascii="Times New Roman" w:hAnsi="Times New Roman" w:cs="Times New Roman"/>
          <w:sz w:val="28"/>
          <w:szCs w:val="28"/>
        </w:rPr>
        <w:t xml:space="preserve"> .</w:t>
      </w:r>
      <w:r w:rsidRPr="00ED6680">
        <w:rPr>
          <w:rFonts w:ascii="Times New Roman" w:hAnsi="Times New Roman" w:cs="Times New Roman"/>
          <w:sz w:val="28"/>
          <w:szCs w:val="28"/>
        </w:rPr>
        <w:t xml:space="preserve"> В качестве нарушителя могут выступать служащий, посетитель, конкурент, наемник. Действия нарушителя могут быть обусловлены разными мотивами:</w:t>
      </w:r>
    </w:p>
    <w:p w:rsidR="00ED6680" w:rsidRPr="00ED6680" w:rsidRDefault="00ED6680" w:rsidP="00ED66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lastRenderedPageBreak/>
        <w:t>недовольством служащего своей карьерой;</w:t>
      </w:r>
    </w:p>
    <w:p w:rsidR="00ED6680" w:rsidRPr="00ED6680" w:rsidRDefault="00ED6680" w:rsidP="00ED66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взяткой;</w:t>
      </w:r>
    </w:p>
    <w:p w:rsidR="00ED6680" w:rsidRPr="00ED6680" w:rsidRDefault="00ED6680" w:rsidP="00ED66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любопытством;</w:t>
      </w:r>
    </w:p>
    <w:p w:rsidR="00ED6680" w:rsidRPr="00ED6680" w:rsidRDefault="00ED6680" w:rsidP="00ED66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конкурентной борьбой;</w:t>
      </w:r>
    </w:p>
    <w:p w:rsidR="00ED6680" w:rsidRPr="00ED6680" w:rsidRDefault="00ED6680" w:rsidP="00ED66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стремлением самоутвердиться любой ценой.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Можно составить гипотетическую модель потенциального нарушителя:</w:t>
      </w:r>
    </w:p>
    <w:p w:rsidR="00ED6680" w:rsidRPr="00ED6680" w:rsidRDefault="00ED6680" w:rsidP="00ED668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квалификация нарушителя на уровне разработчика данной системы;</w:t>
      </w:r>
    </w:p>
    <w:p w:rsidR="00ED6680" w:rsidRPr="00ED6680" w:rsidRDefault="00ED6680" w:rsidP="00ED668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 xml:space="preserve">нарушителем </w:t>
      </w:r>
      <w:r w:rsidR="00B373A8" w:rsidRPr="00ED6680">
        <w:rPr>
          <w:rFonts w:ascii="Times New Roman" w:hAnsi="Times New Roman" w:cs="Times New Roman"/>
          <w:sz w:val="28"/>
          <w:szCs w:val="28"/>
        </w:rPr>
        <w:t>может быть,</w:t>
      </w:r>
      <w:r w:rsidRPr="00ED6680">
        <w:rPr>
          <w:rFonts w:ascii="Times New Roman" w:hAnsi="Times New Roman" w:cs="Times New Roman"/>
          <w:sz w:val="28"/>
          <w:szCs w:val="28"/>
        </w:rPr>
        <w:t xml:space="preserve"> как постороннее лицо, так и законный пользователь системы;</w:t>
      </w:r>
    </w:p>
    <w:p w:rsidR="00ED6680" w:rsidRPr="00ED6680" w:rsidRDefault="00ED6680" w:rsidP="00ED668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нарушителю известна информация о принципах работы системы;</w:t>
      </w:r>
    </w:p>
    <w:p w:rsidR="00ED6680" w:rsidRPr="00ED6680" w:rsidRDefault="00ED6680" w:rsidP="00ED668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нарушитель выбирает наиболее слабое звено в защите.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Наиболее распространенным и многообразным видом компьютерных нарушений является </w:t>
      </w:r>
      <w:hyperlink r:id="rId15" w:history="1">
        <w:r w:rsidRPr="00B373A8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несанкционированный доступ</w:t>
        </w:r>
        <w:r w:rsidRPr="00B373A8">
          <w:rPr>
            <w:rStyle w:val="a6"/>
            <w:rFonts w:ascii="Times New Roman" w:hAnsi="Times New Roman" w:cs="Times New Roman"/>
            <w:sz w:val="28"/>
            <w:szCs w:val="28"/>
          </w:rPr>
          <w:t> </w:t>
        </w:r>
      </w:hyperlink>
      <w:r w:rsidRPr="00ED6680">
        <w:rPr>
          <w:rFonts w:ascii="Times New Roman" w:hAnsi="Times New Roman" w:cs="Times New Roman"/>
          <w:sz w:val="28"/>
          <w:szCs w:val="28"/>
        </w:rPr>
        <w:t>(НСД). НСД использует любую ошибку в системе защиты и возможен при нерациональном выборе средств защиты, их некорректной установке и настройке.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Проведем классификацию каналов НСД, по которым можно осуществить хищение, изменение или уничтожение информации:</w:t>
      </w:r>
    </w:p>
    <w:p w:rsidR="00ED6680" w:rsidRPr="00ED6680" w:rsidRDefault="00ED6680" w:rsidP="00ED668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Через человека:</w:t>
      </w:r>
    </w:p>
    <w:p w:rsidR="00ED6680" w:rsidRPr="00ED6680" w:rsidRDefault="00ED6680" w:rsidP="00ED668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хищение носителей информации;</w:t>
      </w:r>
    </w:p>
    <w:p w:rsidR="00ED6680" w:rsidRPr="00ED6680" w:rsidRDefault="00ED6680" w:rsidP="00ED668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чтение информации с экрана или клавиатуры;</w:t>
      </w:r>
    </w:p>
    <w:p w:rsidR="00ED6680" w:rsidRPr="00ED6680" w:rsidRDefault="00ED6680" w:rsidP="00ED668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чтение информации из распечатки.</w:t>
      </w:r>
    </w:p>
    <w:p w:rsidR="00ED6680" w:rsidRPr="00ED6680" w:rsidRDefault="00ED6680" w:rsidP="00ED668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Через программу:</w:t>
      </w:r>
    </w:p>
    <w:p w:rsidR="00ED6680" w:rsidRPr="00ED6680" w:rsidRDefault="00ED6680" w:rsidP="00ED668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перехват паролей;</w:t>
      </w:r>
    </w:p>
    <w:p w:rsidR="00ED6680" w:rsidRPr="00ED6680" w:rsidRDefault="00ED6680" w:rsidP="00ED668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дешифровка зашифрованной информации;</w:t>
      </w:r>
    </w:p>
    <w:p w:rsidR="00ED6680" w:rsidRPr="00ED6680" w:rsidRDefault="00ED6680" w:rsidP="00ED668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копирование информации с носителя.</w:t>
      </w:r>
    </w:p>
    <w:p w:rsidR="00ED6680" w:rsidRPr="00ED6680" w:rsidRDefault="00ED6680" w:rsidP="00ED668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Через аппаратуру:</w:t>
      </w:r>
    </w:p>
    <w:p w:rsidR="00ED6680" w:rsidRPr="00ED6680" w:rsidRDefault="00ED6680" w:rsidP="00ED668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подключение специально разработанных аппаратных средств, обеспечивающих доступ к информации;</w:t>
      </w:r>
    </w:p>
    <w:p w:rsidR="00ED6680" w:rsidRPr="00ED6680" w:rsidRDefault="00ED6680" w:rsidP="00ED668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перехват побочных электромагнитных излучений от аппаратуры, линий связи, сетей электропитания и т.д.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lastRenderedPageBreak/>
        <w:t>Особо следует остановиться на угрозах, которым могут подвергаться компьютерные сети. Основная особенность любой компьютерной сети состоит в том, что ее компоненты распределены в пространстве. Связь между узлами сети осуществляется физически с помощью сетевых линий и программно с помощью механизма сообщений. При этом управляющие сообщения и данные, пересылаемые между узлами сети, передаются в виде пакетов обмена. Компьютерные сети характерны тем, что против них предпринимают так называемые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удаленные атаки</w:t>
      </w:r>
      <w:r w:rsidR="0017649F">
        <w:rPr>
          <w:rStyle w:val="a9"/>
          <w:rFonts w:ascii="Times New Roman" w:hAnsi="Times New Roman" w:cs="Times New Roman"/>
          <w:sz w:val="28"/>
          <w:szCs w:val="28"/>
        </w:rPr>
        <w:footnoteReference w:id="2"/>
      </w:r>
      <w:r w:rsidRPr="00ED6680">
        <w:rPr>
          <w:rFonts w:ascii="Times New Roman" w:hAnsi="Times New Roman" w:cs="Times New Roman"/>
          <w:sz w:val="28"/>
          <w:szCs w:val="28"/>
        </w:rPr>
        <w:t>. Нарушитель может находиться за тысячи километров от атакуемого объекта, при этом нападению может подвергаться не только конкретный компьютер, но и информация, передающаяся по сетевым каналам связи.</w:t>
      </w:r>
    </w:p>
    <w:p w:rsidR="00ED6680" w:rsidRPr="00ED6680" w:rsidRDefault="00ED6680" w:rsidP="00ED6680">
      <w:pPr>
        <w:pStyle w:val="1"/>
        <w:rPr>
          <w:b/>
          <w:color w:val="0D0D0D" w:themeColor="text1" w:themeTint="F2"/>
          <w:sz w:val="36"/>
          <w:szCs w:val="36"/>
        </w:rPr>
      </w:pPr>
      <w:bookmarkStart w:id="2" w:name="_Toc500783846"/>
      <w:r w:rsidRPr="00ED6680">
        <w:rPr>
          <w:b/>
          <w:color w:val="0D0D0D" w:themeColor="text1" w:themeTint="F2"/>
          <w:sz w:val="36"/>
          <w:szCs w:val="36"/>
        </w:rPr>
        <w:t>Обеспечение информационной безопасности</w:t>
      </w:r>
      <w:bookmarkEnd w:id="2"/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Формирование режима информационной безопасности - проблема комплексная. Меры по ее решению можно подразделить на пять уровней:</w:t>
      </w:r>
    </w:p>
    <w:p w:rsidR="00ED6680" w:rsidRPr="00ED6680" w:rsidRDefault="00ED6680" w:rsidP="00ED668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законодательный (законы, нормативные акты, стандарты и т.п.);</w:t>
      </w:r>
    </w:p>
    <w:p w:rsidR="00ED6680" w:rsidRPr="00ED6680" w:rsidRDefault="00ED6680" w:rsidP="00ED668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морально-этический (всевозможные нормы поведения, несоблюдение которых ведет к падению престижа конкретного человека или целой организации);</w:t>
      </w:r>
    </w:p>
    <w:p w:rsidR="00ED6680" w:rsidRPr="00ED6680" w:rsidRDefault="00ED6680" w:rsidP="00ED668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административный (действия общего характера, предпринимаемые руководством организации);</w:t>
      </w:r>
    </w:p>
    <w:p w:rsidR="00ED6680" w:rsidRPr="00ED6680" w:rsidRDefault="00ED6680" w:rsidP="00ED668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физический (механические, электро- и электронно-механические препятствия на возможных путях проникновения потенциальных нарушителей);</w:t>
      </w:r>
    </w:p>
    <w:p w:rsidR="00ED6680" w:rsidRPr="00ED6680" w:rsidRDefault="00ED6680" w:rsidP="00ED668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аппаратно-программный (электронные устройства и специальные программы защиты информации).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Единая совокупность всех этих мер, направленных на противодействие угрозам безопасности с целью сведения к минимуму возможности ущерба, образуют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систему защиты</w:t>
      </w:r>
      <w:r w:rsidRPr="00ED6680">
        <w:rPr>
          <w:rFonts w:ascii="Times New Roman" w:hAnsi="Times New Roman" w:cs="Times New Roman"/>
          <w:sz w:val="28"/>
          <w:szCs w:val="28"/>
        </w:rPr>
        <w:t>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Надежная система защиты должна соответствовать следующим принципам: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Стоимость средств защиты должна быть меньше, чем размеры возможного ущерба.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Каждый пользователь должен иметь минимальный набор привилегий, необходимый для работы.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lastRenderedPageBreak/>
        <w:t>Защита тем более эффективна, чем проще пользователю с ней работать.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Возможность отключения в экстренных случаях.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Специалисты, имеющие отношение к системе защиты должны полностью представлять себе принципы ее функционирования и в случае возникновения затруднительных ситуаций адекватно на них реагировать.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Под защитой должна находиться вся система обработки информации.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Разработчики системы защиты, не должны быть в числе тех, кого эта система будет контролировать.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Система защиты должна предоставлять доказательства корректности своей работы.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Лица, занимающиеся обеспечением информационной безопасности, должны нести личную ответственность.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Объекты защиты целесообразно разделять на группы так, чтобы нарушение защиты в одной из групп не влияло на безопасность других.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Надежная система защиты должна быть полностью протестирована и согласована.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Защита становится более эффективной и гибкой, если она допускает изменение своих параметров со стороны администратора.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Система защиты должна разрабатываться, исходя из предположения, что пользователи будут совершать серьезные ошибки и, вообще, имеют наихудшие намерения.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Наиболее важные и критические решения должны приниматься человеком.</w:t>
      </w:r>
    </w:p>
    <w:p w:rsidR="00ED6680" w:rsidRPr="00ED6680" w:rsidRDefault="00ED6680" w:rsidP="00ED668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Существование механизмов защиты должно быть по возможности скрыто от пользователей, работа которых находится под контролем.</w:t>
      </w:r>
    </w:p>
    <w:p w:rsidR="00ED6680" w:rsidRPr="00ED6680" w:rsidRDefault="00ED6680" w:rsidP="00ED6680">
      <w:pPr>
        <w:pStyle w:val="1"/>
        <w:rPr>
          <w:b/>
          <w:color w:val="0D0D0D" w:themeColor="text1" w:themeTint="F2"/>
          <w:sz w:val="36"/>
          <w:szCs w:val="36"/>
        </w:rPr>
      </w:pPr>
      <w:bookmarkStart w:id="3" w:name="APS"/>
      <w:bookmarkStart w:id="4" w:name="_Toc500783847"/>
      <w:r w:rsidRPr="00ED6680">
        <w:rPr>
          <w:b/>
          <w:color w:val="0D0D0D" w:themeColor="text1" w:themeTint="F2"/>
          <w:sz w:val="36"/>
          <w:szCs w:val="36"/>
        </w:rPr>
        <w:t>Аппаратно-программные средства защиты информации</w:t>
      </w:r>
      <w:bookmarkEnd w:id="4"/>
    </w:p>
    <w:bookmarkEnd w:id="3"/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 xml:space="preserve">Несмотря на то, что современные ОС для персональных компьютеров, такие, как Windows 2000, Windows XP и Windows NT, имеют собственные подсистемы защиты, актуальность создания дополнительных средств защиты сохраняется. Дело в том, что большинство систем не способны защитить данные, находящиеся за их пределами, </w:t>
      </w:r>
      <w:r w:rsidR="00B373A8" w:rsidRPr="00ED6680">
        <w:rPr>
          <w:rFonts w:ascii="Times New Roman" w:hAnsi="Times New Roman" w:cs="Times New Roman"/>
          <w:sz w:val="28"/>
          <w:szCs w:val="28"/>
        </w:rPr>
        <w:t>например,</w:t>
      </w:r>
      <w:r w:rsidRPr="00ED6680">
        <w:rPr>
          <w:rFonts w:ascii="Times New Roman" w:hAnsi="Times New Roman" w:cs="Times New Roman"/>
          <w:sz w:val="28"/>
          <w:szCs w:val="28"/>
        </w:rPr>
        <w:t xml:space="preserve"> при сетевом информационном обмене.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lastRenderedPageBreak/>
        <w:t>Аппаратно-программные средства защиты информации можно разбить на пять групп:</w:t>
      </w:r>
    </w:p>
    <w:p w:rsidR="00ED6680" w:rsidRPr="00ED6680" w:rsidRDefault="00ED6680" w:rsidP="00ED668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Системы идентификации (распознавания) и аутентификации (проверки подлинности) пользователей.</w:t>
      </w:r>
    </w:p>
    <w:p w:rsidR="00ED6680" w:rsidRPr="00ED6680" w:rsidRDefault="00ED6680" w:rsidP="00ED668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Системы шифрования дисковых данных.</w:t>
      </w:r>
    </w:p>
    <w:p w:rsidR="00ED6680" w:rsidRPr="00ED6680" w:rsidRDefault="00ED6680" w:rsidP="00ED668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Системы шифрования данных, передаваемых по сетям.</w:t>
      </w:r>
    </w:p>
    <w:p w:rsidR="00ED6680" w:rsidRPr="00ED6680" w:rsidRDefault="00ED6680" w:rsidP="00ED668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Системы аутентификации электронных данных.</w:t>
      </w:r>
    </w:p>
    <w:p w:rsidR="00ED6680" w:rsidRPr="00ED6680" w:rsidRDefault="00ED6680" w:rsidP="00ED668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Средства управления криптографическими ключами.</w:t>
      </w:r>
    </w:p>
    <w:p w:rsidR="00ED6680" w:rsidRPr="00ED6680" w:rsidRDefault="00ED6680" w:rsidP="00ED6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sz w:val="28"/>
          <w:szCs w:val="28"/>
        </w:rPr>
        <w:t>1. Системы идентификации и аутентификации пользователей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Применяются для ограничения доступа случайных и незаконных пользователей к ресурсам компьютерной системы. Общий алгоритм работы таких систем заключается в том, чтобы получить от пользователя информацию, удостоверяющую его личность, проверить ее подлинность и затем предоставить (или не предоставить) этому пользователю возможность работы с системой.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При построении этих систем возникает проблема выбора информации, на основе которой осуществляются процедуры идентификации и аутентификации пользователя. Можно выделить следующие типы:</w:t>
      </w:r>
    </w:p>
    <w:p w:rsidR="00ED6680" w:rsidRPr="00ED6680" w:rsidRDefault="00ED6680" w:rsidP="00ED668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секретная информация, которой обладает пользователь (пароль, секретный ключ, персональный идентификатор и т.п.); пользователь должен запомнить эту информацию или же для нее могут быть применены специальные средства хранения;</w:t>
      </w:r>
    </w:p>
    <w:p w:rsidR="00ED6680" w:rsidRPr="00ED6680" w:rsidRDefault="00ED6680" w:rsidP="00ED668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физиологические параметры человека (отпечатки пальцев, рисунок радужной оболочки глаза и т.п.) или особенности поведения (особенности работы на клавиатуре и т.п.).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Системы, основанные на первом типе информации, считаются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традиционными</w:t>
      </w:r>
      <w:r w:rsidRPr="00ED6680">
        <w:rPr>
          <w:rFonts w:ascii="Times New Roman" w:hAnsi="Times New Roman" w:cs="Times New Roman"/>
          <w:sz w:val="28"/>
          <w:szCs w:val="28"/>
        </w:rPr>
        <w:t>. Системы, использующие второй тип информации, называют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биометрическими</w:t>
      </w:r>
      <w:r w:rsidRPr="00ED6680">
        <w:rPr>
          <w:rFonts w:ascii="Times New Roman" w:hAnsi="Times New Roman" w:cs="Times New Roman"/>
          <w:sz w:val="28"/>
          <w:szCs w:val="28"/>
        </w:rPr>
        <w:t>. Следует отметить наметившуюся тенденцию опережающего развития биометрических систем идентификации.</w:t>
      </w:r>
    </w:p>
    <w:p w:rsidR="00ED6680" w:rsidRPr="00ED6680" w:rsidRDefault="00ED6680" w:rsidP="00ED6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sz w:val="28"/>
          <w:szCs w:val="28"/>
        </w:rPr>
        <w:t>2. Системы шифрования дисковых данных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Чтобы сделать информацию бесполезной для противника, используется совокупность методов преобразования данных, называемая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криптографией</w:t>
      </w:r>
      <w:r w:rsidRPr="00ED6680">
        <w:rPr>
          <w:rFonts w:ascii="Times New Roman" w:hAnsi="Times New Roman" w:cs="Times New Roman"/>
          <w:sz w:val="28"/>
          <w:szCs w:val="28"/>
        </w:rPr>
        <w:t> [от греч.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kryptos</w:t>
      </w:r>
      <w:r w:rsidRPr="00ED6680">
        <w:rPr>
          <w:rFonts w:ascii="Times New Roman" w:hAnsi="Times New Roman" w:cs="Times New Roman"/>
          <w:sz w:val="28"/>
          <w:szCs w:val="28"/>
        </w:rPr>
        <w:t>- скрытый и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grapho</w:t>
      </w:r>
      <w:r w:rsidRPr="00ED6680">
        <w:rPr>
          <w:rFonts w:ascii="Times New Roman" w:hAnsi="Times New Roman" w:cs="Times New Roman"/>
          <w:sz w:val="28"/>
          <w:szCs w:val="28"/>
        </w:rPr>
        <w:t> - пишу].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 xml:space="preserve">Системы шифрования могут осуществлять криптографические преобразования данных на уровне файлов или на уровне дисков. К </w:t>
      </w:r>
      <w:r w:rsidRPr="00ED6680">
        <w:rPr>
          <w:rFonts w:ascii="Times New Roman" w:hAnsi="Times New Roman" w:cs="Times New Roman"/>
          <w:sz w:val="28"/>
          <w:szCs w:val="28"/>
        </w:rPr>
        <w:lastRenderedPageBreak/>
        <w:t>программам первого типа можно отнести архиваторы типа ARJ и RAR, которые позволяют использовать криптографические методы для защиты архивных файлов. Примером систем второго типа может служить программа шифрования Diskreet, входящая в состав популярного программного пакета Norton Utilities, Best Crypt.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Другим классификационным признаком систем шифрования дисковых данных является способ их функционирования. По способу функционирования системы шифрования дисковых данных делят на два класса:</w:t>
      </w:r>
    </w:p>
    <w:p w:rsidR="00ED6680" w:rsidRPr="00ED6680" w:rsidRDefault="00ED6680" w:rsidP="00ED668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системы "прозрачного" шифрования;</w:t>
      </w:r>
    </w:p>
    <w:p w:rsidR="00ED6680" w:rsidRPr="00ED6680" w:rsidRDefault="00ED6680" w:rsidP="00ED668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системы, специально вызываемые для осуществления шифрования.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В системах прозрачного шифрования (шифрования "на лету") криптографические преобразования осуществляются в режиме реального времени, незаметно для пользователя. Например, пользователь записывает подготовленный в текстовом редакторе документ на защищаемый диск, а система защиты в процессе записи выполняет его шифрование.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Системы второго класса обычно представляют собой утилиты, которые необходимо специально вызывать для выполнения шифрования. К ним относятся, например, архиваторы со встроенными средствами парольной защиты.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Большинство систем, предлагающих установить пароль на документ, не шифрует информацию, а только обеспечивает запрос пароля при доступе к документу. К таким системам относится MS Office, 1C и многие другие.</w:t>
      </w:r>
    </w:p>
    <w:p w:rsidR="00ED6680" w:rsidRPr="00ED6680" w:rsidRDefault="00ED6680" w:rsidP="00ED6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sz w:val="28"/>
          <w:szCs w:val="28"/>
        </w:rPr>
        <w:t>3. Системы шифрования данных, передаваемых по сетям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Различают два основных способа шифрования: канальное шифрование и оконечное (абонентское) шифрование.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В случае </w:t>
      </w:r>
      <w:hyperlink r:id="rId16" w:history="1">
        <w:r w:rsidRPr="00B373A8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канального шифрования</w:t>
        </w:r>
        <w:r w:rsidRPr="00B373A8">
          <w:rPr>
            <w:rStyle w:val="a6"/>
            <w:rFonts w:ascii="Times New Roman" w:hAnsi="Times New Roman" w:cs="Times New Roman"/>
            <w:sz w:val="28"/>
            <w:szCs w:val="28"/>
          </w:rPr>
          <w:t> </w:t>
        </w:r>
      </w:hyperlink>
      <w:r w:rsidRPr="00ED6680">
        <w:rPr>
          <w:rFonts w:ascii="Times New Roman" w:hAnsi="Times New Roman" w:cs="Times New Roman"/>
          <w:sz w:val="28"/>
          <w:szCs w:val="28"/>
        </w:rPr>
        <w:t>защищается вся информация, передаваемая по каналу связи, включая служебную. Этот способ шифрования обладает следующим достоинством - встраивание процедур шифрования на канальный уровень позволяет использовать аппаратные средства, что способствует повышению производительности системы. Однако у данного подхода имеются и существенные недостатки:</w:t>
      </w:r>
    </w:p>
    <w:p w:rsidR="00ED6680" w:rsidRPr="00ED6680" w:rsidRDefault="00ED6680" w:rsidP="00ED668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шифрование служебных данных осложняет механизм маршрутизации сетевых пакетов и требует расшифрования данных в устройствах промежуточной коммуникации (шлюзах, ретрансляторах и т.п.);</w:t>
      </w:r>
    </w:p>
    <w:p w:rsidR="00ED6680" w:rsidRPr="00ED6680" w:rsidRDefault="00ED6680" w:rsidP="00ED668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lastRenderedPageBreak/>
        <w:t>шифрование служебной информации может привести к появлению статистических закономерностей в шифрованных данных, что влияет на надежность защиты и накладывает ограничения на использование криптографических алгоритмов.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Оконечное (абонентское) шифрование</w:t>
      </w:r>
      <w:r w:rsidRPr="00ED6680">
        <w:rPr>
          <w:rFonts w:ascii="Times New Roman" w:hAnsi="Times New Roman" w:cs="Times New Roman"/>
          <w:sz w:val="28"/>
          <w:szCs w:val="28"/>
        </w:rPr>
        <w:t> позволяет обеспечить конфиденциальность данных, передаваемых между двумя абонентами. В этом случае защищается только содержание сообщений, вся служебная информация остается открытой. Недостатком является возможность анализировать информацию о структуре обмена сообщениями, например об отправителе и получателе, о времени и условиях передачи данных, а также об объеме передаваемых данных.</w:t>
      </w:r>
    </w:p>
    <w:p w:rsidR="00ED6680" w:rsidRPr="00ED6680" w:rsidRDefault="00ED6680" w:rsidP="00ED6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sz w:val="28"/>
          <w:szCs w:val="28"/>
        </w:rPr>
        <w:t>4. Системы аутентификации электронных данных</w:t>
      </w:r>
    </w:p>
    <w:p w:rsid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При обмене данными по сетям возникает проблема аутентификации автора документа и самого документа, т.е. установление подлинности автора и проверка отсутствия изменений в полученном документе. Для аутентификации данных применяют код аутентификации сообщения (имитовставку) или электронную подпись.</w:t>
      </w:r>
    </w:p>
    <w:p w:rsidR="0017649F" w:rsidRDefault="0017649F" w:rsidP="001764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17649F" w:rsidSect="00ED6680">
          <w:headerReference w:type="even" r:id="rId17"/>
          <w:headerReference w:type="default" r:id="rId18"/>
          <w:headerReference w:type="first" r:id="rId1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17649F" w:rsidRPr="0017649F" w:rsidRDefault="0017649F" w:rsidP="0017649F">
      <w:pPr>
        <w:rPr>
          <w:rFonts w:ascii="Times New Roman" w:hAnsi="Times New Roman" w:cs="Times New Roman"/>
          <w:sz w:val="28"/>
          <w:szCs w:val="28"/>
        </w:rPr>
      </w:pPr>
      <w:r w:rsidRPr="0017649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Электронная цифровая подпись</w:t>
      </w:r>
      <w:r w:rsidRPr="0017649F">
        <w:rPr>
          <w:rFonts w:ascii="Times New Roman" w:hAnsi="Times New Roman" w:cs="Times New Roman"/>
          <w:sz w:val="28"/>
          <w:szCs w:val="28"/>
        </w:rPr>
        <w:t> представляет собой относительно небольшое количество дополнительной аутентифицирующей информации, передаваемой вместе с подписываемым текстом. Отправитель формирует цифровую подпись, используя секретный ключ отправителя. Получатель проверяет подпись, используя открытый ключ отправителя.</w:t>
      </w:r>
    </w:p>
    <w:p w:rsidR="00F91BE0" w:rsidRDefault="00F91BE0" w:rsidP="00ED668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91BE0" w:rsidRDefault="00F91BE0" w:rsidP="00ED668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91BE0" w:rsidRDefault="00F91BE0" w:rsidP="00ED668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91BE0" w:rsidRDefault="00F91BE0" w:rsidP="00ED668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91BE0" w:rsidRDefault="00F91BE0" w:rsidP="00ED668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91BE0" w:rsidRDefault="00F91BE0" w:rsidP="00ED668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91BE0" w:rsidRDefault="00ED6680" w:rsidP="00ED6680">
      <w:pPr>
        <w:rPr>
          <w:rFonts w:ascii="Times New Roman" w:hAnsi="Times New Roman" w:cs="Times New Roman"/>
          <w:sz w:val="28"/>
          <w:szCs w:val="28"/>
        </w:rPr>
        <w:sectPr w:rsidR="00F91BE0" w:rsidSect="0017649F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Имитовставка</w:t>
      </w:r>
      <w:r w:rsidRPr="00ED6680">
        <w:rPr>
          <w:rFonts w:ascii="Times New Roman" w:hAnsi="Times New Roman" w:cs="Times New Roman"/>
          <w:sz w:val="28"/>
          <w:szCs w:val="28"/>
        </w:rPr>
        <w:t> вырабатывается из открытых данных посредством специального преобразования шифрования с использованием секретного ключа и передается по каналу связи в конце зашифрованных данных. Имитовставка проверяется получателем, владеющим секретным ключом, путем повторения процедуры, выполненной ранее отправителем, над полученными открытыми данными</w:t>
      </w:r>
    </w:p>
    <w:p w:rsidR="0017649F" w:rsidRPr="00ED6680" w:rsidRDefault="0017649F" w:rsidP="00ED6680">
      <w:pPr>
        <w:rPr>
          <w:rFonts w:ascii="Times New Roman" w:hAnsi="Times New Roman" w:cs="Times New Roman"/>
          <w:sz w:val="28"/>
          <w:szCs w:val="28"/>
        </w:rPr>
      </w:pPr>
      <w:r w:rsidRPr="0017649F">
        <w:rPr>
          <w:rFonts w:ascii="Times New Roman" w:hAnsi="Times New Roman" w:cs="Times New Roman"/>
          <w:sz w:val="28"/>
          <w:szCs w:val="28"/>
        </w:rPr>
        <w:lastRenderedPageBreak/>
        <w:t>Таким образом, для реализации имитовставки используются принципы симметричного шифрования, а для реализации электронной подписи - асимметричного. Подробнее эти две системы шифрования будем изучать позже.</w:t>
      </w:r>
    </w:p>
    <w:p w:rsidR="00ED6680" w:rsidRPr="00ED6680" w:rsidRDefault="00ED6680" w:rsidP="00ED6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sz w:val="28"/>
          <w:szCs w:val="28"/>
        </w:rPr>
        <w:t>5. Средства управления криптографическими ключами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Безопасность любой криптосистемы определяется используемыми криптографическими ключами. В случае ненадежного управления ключами злоумышленник может завладеть ключевой информацией и получить полный доступ ко всей информации в системе или сети.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Различают следующие виды функций управления ключами: генерация, хранение, и распределение ключей.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Способы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генерации ключей</w:t>
      </w:r>
      <w:r w:rsidRPr="00ED6680">
        <w:rPr>
          <w:rFonts w:ascii="Times New Roman" w:hAnsi="Times New Roman" w:cs="Times New Roman"/>
          <w:sz w:val="28"/>
          <w:szCs w:val="28"/>
        </w:rPr>
        <w:t> для симметричных и асимметричных криптосистем различны. Для генерации ключей симметричных криптосистем используются аппаратные и программные средства генерации случайных чисел. Генерация ключей для асимметричных криптосистем более сложна, так как ключи должны обладать определенными математическими свойствами. Подробнее на этом вопросе остановимся при изучении симметричных и асимметричных криптосистем.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Функция </w:t>
      </w: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хранения</w:t>
      </w:r>
      <w:r w:rsidRPr="00ED6680">
        <w:rPr>
          <w:rFonts w:ascii="Times New Roman" w:hAnsi="Times New Roman" w:cs="Times New Roman"/>
          <w:sz w:val="28"/>
          <w:szCs w:val="28"/>
        </w:rPr>
        <w:t> предполагает организацию безопасного хранения, учета и удаления ключевой информации. Для обеспечения безопасного хранения ключей применяют их шифрование с помощью других ключей. Такой подход приводит к концепции иерархии ключей. В иерархию ключей обычно входит главный ключ (т.е. мастер-ключ), ключ шифрования ключей и ключ шифрования данных. Следует отметить, что генерация и хранение мастер-ключа является критическим вопросом криптозащиты.</w:t>
      </w:r>
    </w:p>
    <w:p w:rsidR="00ED6680" w:rsidRPr="00ED6680" w:rsidRDefault="00ED6680" w:rsidP="00ED6680">
      <w:p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Распределение</w:t>
      </w:r>
      <w:r w:rsidRPr="00ED6680">
        <w:rPr>
          <w:rFonts w:ascii="Times New Roman" w:hAnsi="Times New Roman" w:cs="Times New Roman"/>
          <w:sz w:val="28"/>
          <w:szCs w:val="28"/>
        </w:rPr>
        <w:t> - самый ответственный процесс в управлении ключами. Этот процесс должен гарантировать скрытность распределяемых ключей, а также быть оперативным и точным. Между пользователями сети ключи распределяют двумя способами:</w:t>
      </w:r>
    </w:p>
    <w:p w:rsidR="00ED6680" w:rsidRPr="00ED6680" w:rsidRDefault="00ED6680" w:rsidP="00ED66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с помощью прямого обмена сеансовыми ключами;</w:t>
      </w:r>
    </w:p>
    <w:p w:rsidR="00ED6680" w:rsidRPr="00ED6680" w:rsidRDefault="00ED6680" w:rsidP="00ED668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6680">
        <w:rPr>
          <w:rFonts w:ascii="Times New Roman" w:hAnsi="Times New Roman" w:cs="Times New Roman"/>
          <w:sz w:val="28"/>
          <w:szCs w:val="28"/>
        </w:rPr>
        <w:t>используя один или несколько центров распределения ключей.</w:t>
      </w:r>
    </w:p>
    <w:p w:rsidR="001F694A" w:rsidRDefault="00541418">
      <w:pPr>
        <w:rPr>
          <w:rFonts w:ascii="Times New Roman" w:hAnsi="Times New Roman" w:cs="Times New Roman"/>
          <w:sz w:val="28"/>
          <w:szCs w:val="28"/>
        </w:rPr>
      </w:pPr>
    </w:p>
    <w:p w:rsidR="003A76D2" w:rsidRDefault="003A76D2">
      <w:pPr>
        <w:rPr>
          <w:rFonts w:ascii="Times New Roman" w:hAnsi="Times New Roman" w:cs="Times New Roman"/>
          <w:sz w:val="28"/>
          <w:szCs w:val="28"/>
        </w:rPr>
      </w:pPr>
    </w:p>
    <w:p w:rsidR="003A76D2" w:rsidRDefault="003A76D2">
      <w:pPr>
        <w:rPr>
          <w:rFonts w:ascii="Times New Roman" w:hAnsi="Times New Roman" w:cs="Times New Roman"/>
          <w:sz w:val="28"/>
          <w:szCs w:val="28"/>
        </w:rPr>
      </w:pPr>
    </w:p>
    <w:p w:rsidR="003A76D2" w:rsidRDefault="003A76D2">
      <w:pPr>
        <w:rPr>
          <w:rFonts w:ascii="Times New Roman" w:hAnsi="Times New Roman" w:cs="Times New Roman"/>
          <w:sz w:val="28"/>
          <w:szCs w:val="28"/>
        </w:rPr>
      </w:pPr>
    </w:p>
    <w:p w:rsidR="00F91BE0" w:rsidRDefault="00F91BE0">
      <w:pPr>
        <w:rPr>
          <w:rFonts w:ascii="Times New Roman" w:hAnsi="Times New Roman" w:cs="Times New Roman"/>
          <w:sz w:val="28"/>
          <w:szCs w:val="28"/>
        </w:rPr>
      </w:pPr>
    </w:p>
    <w:p w:rsidR="00F91BE0" w:rsidRDefault="00F91BE0">
      <w:pPr>
        <w:rPr>
          <w:rFonts w:ascii="Times New Roman" w:hAnsi="Times New Roman" w:cs="Times New Roman"/>
          <w:sz w:val="28"/>
          <w:szCs w:val="28"/>
        </w:rPr>
        <w:sectPr w:rsidR="00F91BE0" w:rsidSect="00F91BE0"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1F209B" w:rsidRDefault="001F2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способов интерполяции.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62"/>
        <w:gridCol w:w="1882"/>
        <w:gridCol w:w="1555"/>
        <w:gridCol w:w="1557"/>
        <w:gridCol w:w="1557"/>
        <w:gridCol w:w="1557"/>
      </w:tblGrid>
      <w:tr w:rsidR="001F209B" w:rsidTr="001F209B">
        <w:tc>
          <w:tcPr>
            <w:tcW w:w="1562" w:type="dxa"/>
          </w:tcPr>
          <w:p w:rsidR="003A76D2" w:rsidRDefault="003A76D2" w:rsidP="003A7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Наименование</w:t>
            </w:r>
          </w:p>
        </w:tc>
        <w:tc>
          <w:tcPr>
            <w:tcW w:w="1557" w:type="dxa"/>
          </w:tcPr>
          <w:p w:rsidR="003A76D2" w:rsidRDefault="003A76D2" w:rsidP="003A7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Способ интерполяции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</w:rPr>
              <w:br/>
            </w:r>
          </w:p>
        </w:tc>
        <w:tc>
          <w:tcPr>
            <w:tcW w:w="1555" w:type="dxa"/>
          </w:tcPr>
          <w:p w:rsidR="003A76D2" w:rsidRDefault="003A76D2" w:rsidP="003A7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Размах вариации (сообщ.)</w:t>
            </w:r>
          </w:p>
        </w:tc>
        <w:tc>
          <w:tcPr>
            <w:tcW w:w="1557" w:type="dxa"/>
          </w:tcPr>
          <w:p w:rsidR="003A76D2" w:rsidRDefault="003A76D2" w:rsidP="003A7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Среднее отклонение (сообщ.)</w:t>
            </w:r>
          </w:p>
        </w:tc>
        <w:tc>
          <w:tcPr>
            <w:tcW w:w="1557" w:type="dxa"/>
          </w:tcPr>
          <w:p w:rsidR="003A76D2" w:rsidRDefault="003A76D2" w:rsidP="003A7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Коэффициент осцилляции</w:t>
            </w:r>
          </w:p>
        </w:tc>
        <w:tc>
          <w:tcPr>
            <w:tcW w:w="1557" w:type="dxa"/>
          </w:tcPr>
          <w:p w:rsidR="003A76D2" w:rsidRDefault="003A76D2" w:rsidP="003A7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Линейный коэффициент вариации</w:t>
            </w:r>
          </w:p>
        </w:tc>
      </w:tr>
      <w:tr w:rsidR="001F209B" w:rsidTr="001F209B">
        <w:trPr>
          <w:trHeight w:val="556"/>
        </w:trPr>
        <w:tc>
          <w:tcPr>
            <w:tcW w:w="1562" w:type="dxa"/>
            <w:vMerge w:val="restart"/>
          </w:tcPr>
          <w:p w:rsidR="001F209B" w:rsidRDefault="001F209B" w:rsidP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Оценка мат. ожидания кол-ва сообщ. ИБ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Линейная</w:t>
            </w:r>
          </w:p>
        </w:tc>
        <w:tc>
          <w:tcPr>
            <w:tcW w:w="1555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0.083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</w:tr>
      <w:tr w:rsidR="001F209B" w:rsidTr="001F209B">
        <w:trPr>
          <w:trHeight w:val="615"/>
        </w:trPr>
        <w:tc>
          <w:tcPr>
            <w:tcW w:w="1562" w:type="dxa"/>
            <w:vMerge/>
          </w:tcPr>
          <w:p w:rsidR="001F209B" w:rsidRDefault="001F209B" w:rsidP="001F209B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</w:t>
            </w:r>
          </w:p>
        </w:tc>
        <w:tc>
          <w:tcPr>
            <w:tcW w:w="1555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</w:tr>
      <w:tr w:rsidR="001F209B" w:rsidTr="001F209B">
        <w:trPr>
          <w:trHeight w:val="660"/>
        </w:trPr>
        <w:tc>
          <w:tcPr>
            <w:tcW w:w="1562" w:type="dxa"/>
            <w:vMerge/>
          </w:tcPr>
          <w:p w:rsidR="001F209B" w:rsidRDefault="001F209B" w:rsidP="001F209B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Кубическая</w:t>
            </w:r>
          </w:p>
        </w:tc>
        <w:tc>
          <w:tcPr>
            <w:tcW w:w="1555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0.047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</w:tr>
      <w:tr w:rsidR="001F209B" w:rsidTr="001F209B">
        <w:trPr>
          <w:trHeight w:val="615"/>
        </w:trPr>
        <w:tc>
          <w:tcPr>
            <w:tcW w:w="1562" w:type="dxa"/>
            <w:vMerge w:val="restart"/>
          </w:tcPr>
          <w:p w:rsidR="001F209B" w:rsidRDefault="001F209B" w:rsidP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Оценка дисперсии кол-ва сообщ. ИБ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Линейная</w:t>
            </w:r>
          </w:p>
        </w:tc>
        <w:tc>
          <w:tcPr>
            <w:tcW w:w="1555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0.088</w:t>
            </w:r>
          </w:p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</w:tr>
      <w:tr w:rsidR="001F209B" w:rsidTr="001F209B">
        <w:trPr>
          <w:trHeight w:val="870"/>
        </w:trPr>
        <w:tc>
          <w:tcPr>
            <w:tcW w:w="1562" w:type="dxa"/>
            <w:vMerge/>
          </w:tcPr>
          <w:p w:rsidR="001F209B" w:rsidRDefault="001F209B" w:rsidP="001F209B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Квадратичная</w:t>
            </w:r>
          </w:p>
        </w:tc>
        <w:tc>
          <w:tcPr>
            <w:tcW w:w="1555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0.052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09B" w:rsidTr="001F209B">
        <w:trPr>
          <w:trHeight w:val="855"/>
        </w:trPr>
        <w:tc>
          <w:tcPr>
            <w:tcW w:w="1562" w:type="dxa"/>
            <w:vMerge/>
          </w:tcPr>
          <w:p w:rsidR="001F209B" w:rsidRDefault="001F209B" w:rsidP="001F209B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Кубическая</w:t>
            </w:r>
          </w:p>
        </w:tc>
        <w:tc>
          <w:tcPr>
            <w:tcW w:w="1555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0.047</w:t>
            </w:r>
          </w:p>
        </w:tc>
        <w:tc>
          <w:tcPr>
            <w:tcW w:w="1557" w:type="dxa"/>
          </w:tcPr>
          <w:p w:rsidR="001F209B" w:rsidRDefault="001F2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1BE0" w:rsidRDefault="00F91BE0">
      <w:pPr>
        <w:rPr>
          <w:rFonts w:ascii="Times New Roman" w:hAnsi="Times New Roman" w:cs="Times New Roman"/>
          <w:sz w:val="28"/>
          <w:szCs w:val="28"/>
        </w:rPr>
        <w:sectPr w:rsidR="00F91BE0" w:rsidSect="00F91BE0">
          <w:pgSz w:w="16838" w:h="11906" w:orient="landscape" w:code="9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:rsidR="003A76D2" w:rsidRPr="00ED6680" w:rsidRDefault="003A76D2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sectPr w:rsidR="003A76D2" w:rsidRPr="00ED6680" w:rsidSect="00F91BE0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418" w:rsidRDefault="00541418" w:rsidP="00B373A8">
      <w:pPr>
        <w:spacing w:after="0" w:line="240" w:lineRule="auto"/>
      </w:pPr>
      <w:r>
        <w:separator/>
      </w:r>
    </w:p>
  </w:endnote>
  <w:endnote w:type="continuationSeparator" w:id="0">
    <w:p w:rsidR="00541418" w:rsidRDefault="00541418" w:rsidP="00B3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418" w:rsidRDefault="00541418" w:rsidP="00B373A8">
      <w:pPr>
        <w:spacing w:after="0" w:line="240" w:lineRule="auto"/>
      </w:pPr>
      <w:r>
        <w:separator/>
      </w:r>
    </w:p>
  </w:footnote>
  <w:footnote w:type="continuationSeparator" w:id="0">
    <w:p w:rsidR="00541418" w:rsidRDefault="00541418" w:rsidP="00B373A8">
      <w:pPr>
        <w:spacing w:after="0" w:line="240" w:lineRule="auto"/>
      </w:pPr>
      <w:r>
        <w:continuationSeparator/>
      </w:r>
    </w:p>
  </w:footnote>
  <w:footnote w:id="1">
    <w:p w:rsidR="00B373A8" w:rsidRDefault="00B373A8">
      <w:pPr>
        <w:pStyle w:val="a7"/>
      </w:pPr>
      <w:r>
        <w:rPr>
          <w:rStyle w:val="a9"/>
        </w:rPr>
        <w:footnoteRef/>
      </w:r>
      <w:r>
        <w:t xml:space="preserve"> </w:t>
      </w:r>
      <w:r w:rsidRPr="00B373A8">
        <w:rPr>
          <w:b/>
          <w:bCs/>
          <w:i/>
          <w:iCs/>
        </w:rPr>
        <w:t>Преднамеренные воздействия</w:t>
      </w:r>
      <w:r>
        <w:t xml:space="preserve">- </w:t>
      </w:r>
      <w:r w:rsidR="0017649F" w:rsidRPr="0017649F">
        <w:t xml:space="preserve"> это целенаправленные действия нарушителя.</w:t>
      </w:r>
    </w:p>
  </w:footnote>
  <w:footnote w:id="2">
    <w:p w:rsidR="0017649F" w:rsidRDefault="0017649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b/>
          <w:bCs/>
        </w:rPr>
        <w:t>Удалённая</w:t>
      </w:r>
      <w:r w:rsidRPr="0017649F">
        <w:rPr>
          <w:b/>
          <w:bCs/>
        </w:rPr>
        <w:t xml:space="preserve"> атака</w:t>
      </w:r>
      <w:r w:rsidRPr="0017649F">
        <w:t> — информационное разрушающее воздействие на распределённую вычислительную систему (ВС), осуществляемое программно по каналам связи.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560" w:rsidRDefault="007F548D">
    <w:pPr>
      <w:pStyle w:val="aa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303688" o:spid="_x0000_s2052" type="#_x0000_t75" style="position:absolute;margin-left:0;margin-top:0;width:467.7pt;height:509.7pt;z-index:-251657216;mso-position-horizontal:center;mso-position-horizontal-relative:margin;mso-position-vertical:center;mso-position-vertical-relative:margin" o:allowincell="f">
          <v:imagedata r:id="rId1" o:title="33825971.6oftsrjmx7.W665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560" w:rsidRDefault="007F548D">
    <w:pPr>
      <w:pStyle w:val="aa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303689" o:spid="_x0000_s2053" type="#_x0000_t75" style="position:absolute;margin-left:0;margin-top:0;width:467.7pt;height:509.7pt;z-index:-251656192;mso-position-horizontal:center;mso-position-horizontal-relative:margin;mso-position-vertical:center;mso-position-vertical-relative:margin" o:allowincell="f">
          <v:imagedata r:id="rId1" o:title="33825971.6oftsrjmx7.W665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560" w:rsidRDefault="007F548D">
    <w:pPr>
      <w:pStyle w:val="aa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303687" o:spid="_x0000_s2051" type="#_x0000_t75" style="position:absolute;margin-left:0;margin-top:0;width:467.7pt;height:509.7pt;z-index:-251658240;mso-position-horizontal:center;mso-position-horizontal-relative:margin;mso-position-vertical:center;mso-position-vertical-relative:margin" o:allowincell="f">
          <v:imagedata r:id="rId1" o:title="33825971.6oftsrjmx7.W665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28B7"/>
    <w:multiLevelType w:val="multilevel"/>
    <w:tmpl w:val="6BC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D68E0"/>
    <w:multiLevelType w:val="multilevel"/>
    <w:tmpl w:val="57A8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7385F"/>
    <w:multiLevelType w:val="multilevel"/>
    <w:tmpl w:val="B8DC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93E12"/>
    <w:multiLevelType w:val="multilevel"/>
    <w:tmpl w:val="132C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747DF"/>
    <w:multiLevelType w:val="multilevel"/>
    <w:tmpl w:val="163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615293"/>
    <w:multiLevelType w:val="multilevel"/>
    <w:tmpl w:val="46D2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8C0078"/>
    <w:multiLevelType w:val="multilevel"/>
    <w:tmpl w:val="537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22326E"/>
    <w:multiLevelType w:val="multilevel"/>
    <w:tmpl w:val="C91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D6129"/>
    <w:multiLevelType w:val="multilevel"/>
    <w:tmpl w:val="41E2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5D4F60"/>
    <w:multiLevelType w:val="multilevel"/>
    <w:tmpl w:val="BDE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157DBA"/>
    <w:multiLevelType w:val="multilevel"/>
    <w:tmpl w:val="2E3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D44FED"/>
    <w:multiLevelType w:val="multilevel"/>
    <w:tmpl w:val="D58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3610E6"/>
    <w:multiLevelType w:val="multilevel"/>
    <w:tmpl w:val="E962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2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16"/>
    <w:rsid w:val="00131560"/>
    <w:rsid w:val="0017649F"/>
    <w:rsid w:val="001F209B"/>
    <w:rsid w:val="00353716"/>
    <w:rsid w:val="003A76D2"/>
    <w:rsid w:val="00541418"/>
    <w:rsid w:val="00740CC9"/>
    <w:rsid w:val="007A5F17"/>
    <w:rsid w:val="007F548D"/>
    <w:rsid w:val="00B373A8"/>
    <w:rsid w:val="00ED6680"/>
    <w:rsid w:val="00F9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31745A89-A876-4EAD-94F0-32116F8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668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D668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D66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680"/>
    <w:pPr>
      <w:spacing w:after="100"/>
    </w:pPr>
  </w:style>
  <w:style w:type="character" w:styleId="a6">
    <w:name w:val="Hyperlink"/>
    <w:basedOn w:val="a0"/>
    <w:uiPriority w:val="99"/>
    <w:unhideWhenUsed/>
    <w:rsid w:val="00ED6680"/>
    <w:rPr>
      <w:color w:val="0563C1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B373A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373A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373A8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131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1560"/>
  </w:style>
  <w:style w:type="paragraph" w:styleId="ac">
    <w:name w:val="footer"/>
    <w:basedOn w:val="a"/>
    <w:link w:val="ad"/>
    <w:uiPriority w:val="99"/>
    <w:unhideWhenUsed/>
    <w:rsid w:val="00131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1560"/>
  </w:style>
  <w:style w:type="paragraph" w:styleId="ae">
    <w:name w:val="Normal (Web)"/>
    <w:basedOn w:val="a"/>
    <w:uiPriority w:val="99"/>
    <w:semiHidden/>
    <w:unhideWhenUsed/>
    <w:rsid w:val="001315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3A7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293">
          <w:marLeft w:val="0"/>
          <w:marRight w:val="0"/>
          <w:marTop w:val="0"/>
          <w:marBottom w:val="0"/>
          <w:divBdr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divBdr>
        </w:div>
        <w:div w:id="1440220878">
          <w:marLeft w:val="0"/>
          <w:marRight w:val="0"/>
          <w:marTop w:val="0"/>
          <w:marBottom w:val="0"/>
          <w:divBdr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divBdr>
        </w:div>
        <w:div w:id="1403212381">
          <w:marLeft w:val="0"/>
          <w:marRight w:val="0"/>
          <w:marTop w:val="0"/>
          <w:marBottom w:val="0"/>
          <w:divBdr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divBdr>
        </w:div>
        <w:div w:id="760956338">
          <w:marLeft w:val="0"/>
          <w:marRight w:val="0"/>
          <w:marTop w:val="0"/>
          <w:marBottom w:val="0"/>
          <w:divBdr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4%D0%B0%D0%BD%D0%BD%D1%8B%D0%B5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A%D0%B0%D0%BD%D0%B0%D0%BB%D1%8C%D0%BD%D0%BE%D0%B5_%D1%88%D0%B8%D1%84%D1%80%D0%BE%D0%B2%D0%B0%D0%BD%D0%B8%D0%B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D%D0%B5%D1%81%D0%B0%D0%BD%D0%BA%D1%86%D0%B8%D0%BE%D0%BD%D0%B8%D1%80%D0%BE%D0%B2%D0%B0%D0%BD%D0%BD%D1%8B%D0%B9_%D0%B4%D0%BE%D1%81%D1%82%D1%83%D0%BF" TargetMode="External"/><Relationship Id="rId1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A6A5B-D4C5-4C2D-A627-09D16BC5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Оформление текста</dc:subject>
  <dc:creator>Белорукова Елизавета</dc:creator>
  <cp:keywords/>
  <dc:description/>
  <cp:lastModifiedBy>RePack by Diakov</cp:lastModifiedBy>
  <cp:revision>4</cp:revision>
  <dcterms:created xsi:type="dcterms:W3CDTF">2017-12-11T16:18:00Z</dcterms:created>
  <dcterms:modified xsi:type="dcterms:W3CDTF">2017-12-11T17:38:00Z</dcterms:modified>
</cp:coreProperties>
</file>