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80C" w:rsidRPr="00FF6F2A" w:rsidRDefault="00A7180C" w:rsidP="00FF6F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Подчинение</w:t>
      </w:r>
      <w:r w:rsidR="00FF6F2A">
        <w:rPr>
          <w:rFonts w:ascii="Times New Roman" w:hAnsi="Times New Roman" w:cs="Times New Roman"/>
          <w:sz w:val="24"/>
          <w:szCs w:val="24"/>
        </w:rPr>
        <w:t xml:space="preserve"> церкви государству при Петре </w:t>
      </w:r>
      <w:r w:rsidR="00FF6F2A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0D5E4E" w:rsidRPr="000D5E4E" w:rsidRDefault="000D5E4E" w:rsidP="00FF6F2A">
      <w:pPr>
        <w:ind w:left="-851" w:right="-1"/>
        <w:jc w:val="both"/>
        <w:rPr>
          <w:rFonts w:ascii="Times New Roman" w:hAnsi="Times New Roman" w:cs="Times New Roman"/>
          <w:sz w:val="24"/>
          <w:szCs w:val="24"/>
        </w:rPr>
      </w:pPr>
      <w:r w:rsidRPr="000D5E4E">
        <w:rPr>
          <w:rFonts w:ascii="Times New Roman" w:hAnsi="Times New Roman" w:cs="Times New Roman"/>
          <w:sz w:val="24"/>
          <w:szCs w:val="24"/>
        </w:rPr>
        <w:t xml:space="preserve">Важную роль в утверждении абсолютизма играла церковная реформа Петра. Во второй половине XVII в. позиции Русской православной церкви были весьма прочными, она сохраняла административную, финансовую и судебную автономию по отношению к царской власти. Последние патриархи </w:t>
      </w:r>
      <w:proofErr w:type="spellStart"/>
      <w:r w:rsidRPr="000D5E4E">
        <w:rPr>
          <w:rFonts w:ascii="Times New Roman" w:hAnsi="Times New Roman" w:cs="Times New Roman"/>
          <w:sz w:val="24"/>
          <w:szCs w:val="24"/>
        </w:rPr>
        <w:t>Иоаким</w:t>
      </w:r>
      <w:proofErr w:type="spellEnd"/>
      <w:r w:rsidRPr="000D5E4E">
        <w:rPr>
          <w:rFonts w:ascii="Times New Roman" w:hAnsi="Times New Roman" w:cs="Times New Roman"/>
          <w:sz w:val="24"/>
          <w:szCs w:val="24"/>
        </w:rPr>
        <w:t xml:space="preserve"> (1675-1690 гг.) и Адриан (1690-1700) гг. проводили политику, направленную на укрепление этих позиций. </w:t>
      </w:r>
    </w:p>
    <w:p w:rsidR="000D5E4E" w:rsidRPr="000D5E4E" w:rsidRDefault="000D5E4E" w:rsidP="00FF6F2A">
      <w:pPr>
        <w:ind w:left="-851" w:right="-1"/>
        <w:jc w:val="both"/>
        <w:rPr>
          <w:rFonts w:ascii="Times New Roman" w:hAnsi="Times New Roman" w:cs="Times New Roman"/>
          <w:sz w:val="24"/>
          <w:szCs w:val="24"/>
        </w:rPr>
      </w:pPr>
      <w:r w:rsidRPr="000D5E4E">
        <w:rPr>
          <w:rFonts w:ascii="Times New Roman" w:hAnsi="Times New Roman" w:cs="Times New Roman"/>
          <w:sz w:val="24"/>
          <w:szCs w:val="24"/>
        </w:rPr>
        <w:t>Церковная политика Петра, как и его политика в других сферах государственной жизни, была направлена, прежде всего, на как можно более эффективное использование церкви для нужд государства, а если конкретнее - на выжимание из церкви денег на государственные программы, прежде всего на строит</w:t>
      </w:r>
      <w:r w:rsidR="007305C1">
        <w:rPr>
          <w:rFonts w:ascii="Times New Roman" w:hAnsi="Times New Roman" w:cs="Times New Roman"/>
          <w:sz w:val="24"/>
          <w:szCs w:val="24"/>
        </w:rPr>
        <w:t>ельство флота (о "</w:t>
      </w:r>
      <w:proofErr w:type="spellStart"/>
      <w:r w:rsidR="007305C1">
        <w:rPr>
          <w:rFonts w:ascii="Times New Roman" w:hAnsi="Times New Roman" w:cs="Times New Roman"/>
          <w:sz w:val="24"/>
          <w:szCs w:val="24"/>
        </w:rPr>
        <w:t>кумпанствах</w:t>
      </w:r>
      <w:proofErr w:type="spellEnd"/>
      <w:r w:rsidR="007305C1">
        <w:rPr>
          <w:rFonts w:ascii="Times New Roman" w:hAnsi="Times New Roman" w:cs="Times New Roman"/>
          <w:sz w:val="24"/>
          <w:szCs w:val="24"/>
        </w:rPr>
        <w:t>")</w:t>
      </w:r>
      <w:r w:rsidRPr="000D5E4E">
        <w:rPr>
          <w:rFonts w:ascii="Times New Roman" w:hAnsi="Times New Roman" w:cs="Times New Roman"/>
          <w:sz w:val="24"/>
          <w:szCs w:val="24"/>
        </w:rPr>
        <w:t xml:space="preserve">. После путешествия Петра в составе Великого посольства его занимает еще и проблема полного подчинения церкви своей власти. </w:t>
      </w:r>
    </w:p>
    <w:p w:rsidR="000D5E4E" w:rsidRPr="000D5E4E" w:rsidRDefault="000D5E4E" w:rsidP="00FF6F2A">
      <w:pPr>
        <w:ind w:left="-851" w:right="-1"/>
        <w:jc w:val="both"/>
        <w:rPr>
          <w:rFonts w:ascii="Times New Roman" w:hAnsi="Times New Roman" w:cs="Times New Roman"/>
          <w:sz w:val="24"/>
          <w:szCs w:val="24"/>
        </w:rPr>
      </w:pPr>
      <w:r w:rsidRPr="000D5E4E">
        <w:rPr>
          <w:rFonts w:ascii="Times New Roman" w:hAnsi="Times New Roman" w:cs="Times New Roman"/>
          <w:sz w:val="24"/>
          <w:szCs w:val="24"/>
        </w:rPr>
        <w:t xml:space="preserve">Поворот к новой политике произошел после смерти патриарха Адриана. Петр распоряжается провести ревизию для переписи имущества Патриаршего дома. Воспользовавшись информацией о выявленных злоупотреблениях, Петр отменяет выборы нового патриарха, поручая в то же самое время митрополиту Рязанскому Стефану Яворскому пост "местоблюстителя патриаршего престола". В 1701 г. образуется Монастырский приказ - светское учреждение - для управления делами церкви. Церковь начинает терять свою независимость от государства, право распоряжаться своей собственностью. </w:t>
      </w:r>
    </w:p>
    <w:p w:rsidR="000D5E4E" w:rsidRPr="000D5E4E" w:rsidRDefault="000D5E4E" w:rsidP="00FF6F2A">
      <w:pPr>
        <w:ind w:left="-851" w:right="-1"/>
        <w:jc w:val="both"/>
        <w:rPr>
          <w:rFonts w:ascii="Times New Roman" w:hAnsi="Times New Roman" w:cs="Times New Roman"/>
          <w:sz w:val="24"/>
          <w:szCs w:val="24"/>
        </w:rPr>
      </w:pPr>
      <w:r w:rsidRPr="000D5E4E">
        <w:rPr>
          <w:rFonts w:ascii="Times New Roman" w:hAnsi="Times New Roman" w:cs="Times New Roman"/>
          <w:sz w:val="24"/>
          <w:szCs w:val="24"/>
        </w:rPr>
        <w:t>Петр, руководствуясь просветительской идеей об общественном благе, для которого необходим продуктивный труд всех членов общества, разворачивает наступление на монахов и монастыри. В 1701 г. царский указ ограничивает число монахов: за разрешением на постриг теперь нужно было обращаться в Монастырский приказ. Впоследствии у царя появилась идея использовать монастыри, как приюты для отставных солдат и нищих. В указе 1724 г. количество монахов в монастыре ставится в прямую зависимость от числа лю</w:t>
      </w:r>
      <w:r w:rsidR="00FF6F2A">
        <w:rPr>
          <w:rFonts w:ascii="Times New Roman" w:hAnsi="Times New Roman" w:cs="Times New Roman"/>
          <w:sz w:val="24"/>
          <w:szCs w:val="24"/>
        </w:rPr>
        <w:t>дей, за которыми они ухаживают.</w:t>
      </w:r>
      <w:r w:rsidR="007305C1" w:rsidRPr="007305C1">
        <w:rPr>
          <w:rFonts w:ascii="Times New Roman" w:hAnsi="Times New Roman" w:cs="Times New Roman"/>
          <w:sz w:val="24"/>
          <w:szCs w:val="24"/>
        </w:rPr>
        <w:t xml:space="preserve"> </w:t>
      </w:r>
      <w:r w:rsidRPr="000D5E4E">
        <w:rPr>
          <w:rFonts w:ascii="Times New Roman" w:hAnsi="Times New Roman" w:cs="Times New Roman"/>
          <w:sz w:val="24"/>
          <w:szCs w:val="24"/>
        </w:rPr>
        <w:t>Сложившиеся отношения между церковью и властью требовали нового юридического оформления.</w:t>
      </w:r>
    </w:p>
    <w:p w:rsidR="000D5E4E" w:rsidRPr="000D5E4E" w:rsidRDefault="000D5E4E" w:rsidP="00FF6F2A">
      <w:pPr>
        <w:ind w:left="-851" w:right="-1"/>
        <w:jc w:val="both"/>
        <w:rPr>
          <w:rFonts w:ascii="Times New Roman" w:hAnsi="Times New Roman" w:cs="Times New Roman"/>
          <w:sz w:val="24"/>
          <w:szCs w:val="24"/>
        </w:rPr>
      </w:pPr>
      <w:r w:rsidRPr="000D5E4E">
        <w:rPr>
          <w:rFonts w:ascii="Times New Roman" w:hAnsi="Times New Roman" w:cs="Times New Roman"/>
          <w:sz w:val="24"/>
          <w:szCs w:val="24"/>
        </w:rPr>
        <w:t xml:space="preserve">В 1721 г. видный деятель Петровской эпохи Феофан Прокопович составляет Духовный регламент, который предусматривал уничтожение института патриаршества и образование нового органа - Духовной коллегии, которая вскоре была переименована в "Святейший правительственный Синод", официально уравненный в правах с Сенатом. Президентом стал Стефан Яворский, вице-президентами - Феодосий Яновский и Феофан Прокопович. Создание Синода явилось началом абсолютистского периода русской истории, так как теперь вся власть, в том числе и церковная, была сосредоточена в руках Петра. Современник сообщает, что когда русские церковные деятели пытались протестовать, Петр указал им на Духовный регламент и заявил: "Вот вам духовный патриарх, а если он вам не нравится, то вот вам (бросив на стол кинжал) булатный патриарх". </w:t>
      </w:r>
    </w:p>
    <w:p w:rsidR="000D5E4E" w:rsidRPr="000D5E4E" w:rsidRDefault="000D5E4E" w:rsidP="00FF6F2A">
      <w:pPr>
        <w:ind w:left="-851" w:right="-1"/>
        <w:jc w:val="both"/>
        <w:rPr>
          <w:rFonts w:ascii="Times New Roman" w:hAnsi="Times New Roman" w:cs="Times New Roman"/>
          <w:sz w:val="24"/>
          <w:szCs w:val="24"/>
        </w:rPr>
      </w:pPr>
      <w:r w:rsidRPr="000D5E4E">
        <w:rPr>
          <w:rFonts w:ascii="Times New Roman" w:hAnsi="Times New Roman" w:cs="Times New Roman"/>
          <w:sz w:val="24"/>
          <w:szCs w:val="24"/>
        </w:rPr>
        <w:t xml:space="preserve">Принятие Духовного регламента фактически превратило русских священнослужителей в государственных чиновников, тем более что для надзора за Синодом было поставлено светское лицо - обер-прокурор. </w:t>
      </w:r>
    </w:p>
    <w:p w:rsidR="00FF6F2A" w:rsidRDefault="000D5E4E" w:rsidP="00FF6F2A">
      <w:pPr>
        <w:ind w:left="-851" w:right="-1"/>
        <w:jc w:val="both"/>
        <w:rPr>
          <w:rFonts w:ascii="Times New Roman" w:hAnsi="Times New Roman" w:cs="Times New Roman"/>
          <w:sz w:val="24"/>
          <w:szCs w:val="24"/>
        </w:rPr>
      </w:pPr>
      <w:r w:rsidRPr="000D5E4E">
        <w:rPr>
          <w:rFonts w:ascii="Times New Roman" w:hAnsi="Times New Roman" w:cs="Times New Roman"/>
          <w:sz w:val="24"/>
          <w:szCs w:val="24"/>
        </w:rPr>
        <w:t>Реформа церкви осуществлялась параллельно с податной реформой, проводились учет и классификация священников, а низшие их слои были переведены в подушный оклад. По сводным ведомостям Казанской, Нижегородской и Астраханской губерний (образованы в результа</w:t>
      </w:r>
      <w:r w:rsidR="00FF6F2A">
        <w:rPr>
          <w:rFonts w:ascii="Times New Roman" w:hAnsi="Times New Roman" w:cs="Times New Roman"/>
          <w:sz w:val="24"/>
          <w:szCs w:val="24"/>
        </w:rPr>
        <w:t>те членения Казанской губернии)</w:t>
      </w:r>
      <w:r w:rsidRPr="000D5E4E">
        <w:rPr>
          <w:rFonts w:ascii="Times New Roman" w:hAnsi="Times New Roman" w:cs="Times New Roman"/>
          <w:sz w:val="24"/>
          <w:szCs w:val="24"/>
        </w:rPr>
        <w:t>, от подати было освобождено только 304</w:t>
      </w:r>
      <w:r w:rsidR="00FF6F2A">
        <w:rPr>
          <w:rFonts w:ascii="Times New Roman" w:hAnsi="Times New Roman" w:cs="Times New Roman"/>
          <w:sz w:val="24"/>
          <w:szCs w:val="24"/>
        </w:rPr>
        <w:t xml:space="preserve">4 священника из 8709 (35%). </w:t>
      </w:r>
      <w:r w:rsidRPr="000D5E4E">
        <w:rPr>
          <w:rFonts w:ascii="Times New Roman" w:hAnsi="Times New Roman" w:cs="Times New Roman"/>
          <w:sz w:val="24"/>
          <w:szCs w:val="24"/>
        </w:rPr>
        <w:t xml:space="preserve">Бурную реакцию среди священников вызвало Постановление Синода от 17 мая 1722 года, в котором священнослужителям вменялось в обязанность нарушать тайну исповеди, если у них была возможность сообщить какие-либо важные для государства сведения. </w:t>
      </w:r>
    </w:p>
    <w:p w:rsidR="009C5EBD" w:rsidRPr="000D5E4E" w:rsidRDefault="000D5E4E" w:rsidP="00FF6F2A">
      <w:pPr>
        <w:ind w:left="-851" w:right="-1"/>
        <w:jc w:val="both"/>
        <w:rPr>
          <w:rFonts w:ascii="Times New Roman" w:hAnsi="Times New Roman" w:cs="Times New Roman"/>
          <w:sz w:val="24"/>
          <w:szCs w:val="24"/>
        </w:rPr>
      </w:pPr>
      <w:r w:rsidRPr="000D5E4E">
        <w:rPr>
          <w:rFonts w:ascii="Times New Roman" w:hAnsi="Times New Roman" w:cs="Times New Roman"/>
          <w:sz w:val="24"/>
          <w:szCs w:val="24"/>
        </w:rPr>
        <w:t>В результате церковной реформы церковь потеряла огромную часть своего влияния и превратилась в часть государственного аппарата, строго контролируемую и управляемую светской властью.</w:t>
      </w:r>
      <w:bookmarkStart w:id="0" w:name="_GoBack"/>
      <w:bookmarkEnd w:id="0"/>
    </w:p>
    <w:sectPr w:rsidR="009C5EBD" w:rsidRPr="000D5E4E" w:rsidSect="00FF6F2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F2"/>
    <w:rsid w:val="000D5E4E"/>
    <w:rsid w:val="007305C1"/>
    <w:rsid w:val="009C5EBD"/>
    <w:rsid w:val="00A7180C"/>
    <w:rsid w:val="00C212F2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7F451"/>
  <w15:chartTrackingRefBased/>
  <w15:docId w15:val="{5C8F8AA6-4475-414A-A869-8FEEBCB3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569</Words>
  <Characters>3246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6</cp:revision>
  <dcterms:created xsi:type="dcterms:W3CDTF">2016-10-10T20:36:00Z</dcterms:created>
  <dcterms:modified xsi:type="dcterms:W3CDTF">2016-10-25T18:51:00Z</dcterms:modified>
</cp:coreProperties>
</file>