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B44396">
      <w:r>
        <w:t>Тест №15. ЭВМ15</w:t>
      </w:r>
      <w:bookmarkStart w:id="0" w:name="_GoBack"/>
      <w:bookmarkEnd w:id="0"/>
    </w:p>
    <w:tbl>
      <w:tblPr>
        <w:tblStyle w:val="3"/>
        <w:tblW w:w="9913" w:type="dxa"/>
        <w:tblLayout w:type="fixed"/>
        <w:tblLook w:val="0600" w:firstRow="0" w:lastRow="0" w:firstColumn="0" w:lastColumn="0" w:noHBand="1" w:noVBand="1"/>
      </w:tblPr>
      <w:tblGrid>
        <w:gridCol w:w="5100"/>
        <w:gridCol w:w="4813"/>
      </w:tblGrid>
      <w:tr w:rsidR="00B44396" w:rsidTr="00B44396">
        <w:tc>
          <w:tcPr>
            <w:tcW w:w="5100" w:type="dxa"/>
          </w:tcPr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11. На физическом уровне стандарт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IrDA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определяет следующий способ кодирования:</w:t>
            </w:r>
          </w:p>
        </w:tc>
        <w:tc>
          <w:tcPr>
            <w:tcW w:w="4813" w:type="dxa"/>
          </w:tcPr>
          <w:p w:rsidR="00B44396" w:rsidRDefault="00B44396" w:rsidP="00B443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Данные передаются 18-битными символами: 16 бит данных, один стартовый бит в начале и один стоповый бит в конце посылки;</w:t>
            </w:r>
          </w:p>
          <w:p w:rsidR="00B44396" w:rsidRDefault="00B44396" w:rsidP="00B443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Минимальная мощность потребления гарантируется при фиксированной длине импульса 1,6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мкс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;</w:t>
            </w:r>
          </w:p>
          <w:p w:rsidR="00B44396" w:rsidRDefault="00B44396" w:rsidP="00B443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логическая "1" передается как отсутствие ИК-импульса;</w:t>
            </w:r>
          </w:p>
          <w:p w:rsidR="00B44396" w:rsidRDefault="00B44396" w:rsidP="00B443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логический "0" передается одиночным ИК-импульсом длиной от 1,6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мкс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;</w:t>
            </w:r>
          </w:p>
        </w:tc>
      </w:tr>
      <w:tr w:rsidR="00B44396" w:rsidTr="00B44396">
        <w:tc>
          <w:tcPr>
            <w:tcW w:w="5100" w:type="dxa"/>
          </w:tcPr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12. Протокол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IrLAP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устанавливает:</w:t>
            </w:r>
          </w:p>
        </w:tc>
        <w:tc>
          <w:tcPr>
            <w:tcW w:w="4813" w:type="dxa"/>
          </w:tcPr>
          <w:p w:rsidR="00B44396" w:rsidRDefault="00B44396" w:rsidP="00B443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правила доступа к ИК-среде, процедуры открытия канала, согласование абонентов сети, обмена информацией;</w:t>
            </w:r>
          </w:p>
          <w:p w:rsidR="00B44396" w:rsidRDefault="00B44396" w:rsidP="00B443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правила мультиплексирование каналов поверх одного соединения, устанавливаемого протоколом;</w:t>
            </w:r>
          </w:p>
          <w:p w:rsidR="00B44396" w:rsidRDefault="00B44396" w:rsidP="00B443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допуск широковещательных передач без установления предварительного соединения;</w:t>
            </w:r>
          </w:p>
        </w:tc>
      </w:tr>
      <w:tr w:rsidR="00B44396" w:rsidTr="00B44396">
        <w:tc>
          <w:tcPr>
            <w:tcW w:w="5100" w:type="dxa"/>
          </w:tcPr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13. Интерфейс USB представляет собой:</w:t>
            </w:r>
          </w:p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13" w:type="dxa"/>
          </w:tcPr>
          <w:p w:rsidR="00B44396" w:rsidRDefault="00B44396" w:rsidP="00B4439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последовательную, полудуплексную, двунаправленную шину со скоростью обмена от 1,5 Мбит/с до 480 Мбит/с;</w:t>
            </w:r>
          </w:p>
          <w:p w:rsidR="00B44396" w:rsidRDefault="00B44396" w:rsidP="00B4439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параллельную, дуплексную, двунаправленную шину со скоростью обмена от 1,5 Мбит/с до 1 Гбит/с;</w:t>
            </w:r>
          </w:p>
          <w:p w:rsidR="00B44396" w:rsidRDefault="00B44396" w:rsidP="00B4439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шину, позволяющую подключить к ПК до 127 физических устройств, каждое из которых может состоять из нескольких логических;</w:t>
            </w:r>
          </w:p>
          <w:p w:rsidR="00B44396" w:rsidRDefault="00B44396" w:rsidP="00B4439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шину, поддерживающую устройства обладающие 64-разрядным адресом;</w:t>
            </w:r>
          </w:p>
        </w:tc>
      </w:tr>
      <w:tr w:rsidR="00B44396" w:rsidTr="00B44396">
        <w:tc>
          <w:tcPr>
            <w:tcW w:w="5100" w:type="dxa"/>
          </w:tcPr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14. Для передачи сигналов шина USB использует:</w:t>
            </w:r>
          </w:p>
        </w:tc>
        <w:tc>
          <w:tcPr>
            <w:tcW w:w="4813" w:type="dxa"/>
          </w:tcPr>
          <w:p w:rsidR="00B44396" w:rsidRDefault="00B44396" w:rsidP="00B4439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четырехпроводной интерфейс. Одна пара проводников ("+5В" и "общий") предназначена для питания периферийных устройств с нагрузкой до 500 мА;</w:t>
            </w:r>
          </w:p>
          <w:p w:rsidR="00B44396" w:rsidRDefault="00B44396" w:rsidP="00B4439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пару ("D+" "D") для передачи данных, где используются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lastRenderedPageBreak/>
              <w:t>дифференциальные напряжения до 3 В и схему кодирования NRZI;</w:t>
            </w:r>
          </w:p>
          <w:p w:rsidR="00B44396" w:rsidRDefault="00B44396" w:rsidP="00B4439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двухпроводный асинхронный ведущий интерфейс;</w:t>
            </w:r>
          </w:p>
          <w:p w:rsidR="00B44396" w:rsidRDefault="00B44396" w:rsidP="00B4439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Групповую передачу (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bulk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) для адресной пересылки данных большого объема (до 1023 байт);</w:t>
            </w:r>
          </w:p>
        </w:tc>
      </w:tr>
      <w:tr w:rsidR="00B44396" w:rsidTr="00B44396">
        <w:tc>
          <w:tcPr>
            <w:tcW w:w="5100" w:type="dxa"/>
          </w:tcPr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15. Выберите утверждения, соответствующие Интерфейсу IEEE 1394:</w:t>
            </w:r>
          </w:p>
        </w:tc>
        <w:tc>
          <w:tcPr>
            <w:tcW w:w="4813" w:type="dxa"/>
          </w:tcPr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15. Выберите утверждения, соответствующие Интерфейсу IEEE 1394:</w:t>
            </w:r>
          </w:p>
          <w:p w:rsidR="00B44396" w:rsidRDefault="00B44396" w:rsidP="008E20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:rsidR="00B44396" w:rsidRDefault="00B44396" w:rsidP="00B4439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Поддерживает Асинхронную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передачу;  Изохронную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передачу;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квадлетную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передачу.</w:t>
            </w:r>
          </w:p>
          <w:p w:rsidR="00B44396" w:rsidRDefault="00B44396" w:rsidP="00B4439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Предназначена для подключения компьютеров к записывающей и воспроизводящая видео- и аудиоаппаратура, а также в качестве интерфейса дисковых накопителей;</w:t>
            </w:r>
          </w:p>
          <w:p w:rsidR="00B44396" w:rsidRDefault="00B44396" w:rsidP="00B4439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представляет собой дуплексную, последовательную, общую шину для периферийных устройств;</w:t>
            </w:r>
          </w:p>
        </w:tc>
      </w:tr>
    </w:tbl>
    <w:p w:rsidR="00B44396" w:rsidRDefault="00B44396"/>
    <w:sectPr w:rsidR="00B4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62E8"/>
    <w:multiLevelType w:val="multilevel"/>
    <w:tmpl w:val="672C6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97AF1"/>
    <w:multiLevelType w:val="multilevel"/>
    <w:tmpl w:val="A1109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76E0C"/>
    <w:multiLevelType w:val="multilevel"/>
    <w:tmpl w:val="02C23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A66C7"/>
    <w:multiLevelType w:val="multilevel"/>
    <w:tmpl w:val="56149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9659E"/>
    <w:multiLevelType w:val="multilevel"/>
    <w:tmpl w:val="32929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54"/>
    <w:rsid w:val="00195554"/>
    <w:rsid w:val="00740CC9"/>
    <w:rsid w:val="007A5F17"/>
    <w:rsid w:val="00B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01A90-E686-437D-83D0-6B2180B3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B443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>diakov.net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2018-06-22T05:37:00Z</dcterms:created>
  <dcterms:modified xsi:type="dcterms:W3CDTF">2018-06-22T05:37:00Z</dcterms:modified>
</cp:coreProperties>
</file>