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9C4641">
      <w:r>
        <w:t>Тест №17.ЭВМ17</w:t>
      </w:r>
      <w:bookmarkStart w:id="0" w:name="_GoBack"/>
      <w:bookmarkEnd w:id="0"/>
    </w:p>
    <w:tbl>
      <w:tblPr>
        <w:tblStyle w:val="3"/>
        <w:tblW w:w="9194" w:type="dxa"/>
        <w:tblLayout w:type="fixed"/>
        <w:tblLook w:val="0600" w:firstRow="0" w:lastRow="0" w:firstColumn="0" w:lastColumn="0" w:noHBand="1" w:noVBand="1"/>
      </w:tblPr>
      <w:tblGrid>
        <w:gridCol w:w="4597"/>
        <w:gridCol w:w="4597"/>
      </w:tblGrid>
      <w:tr w:rsidR="009C4641" w:rsidTr="009C4641">
        <w:tc>
          <w:tcPr>
            <w:tcW w:w="4597" w:type="dxa"/>
          </w:tcPr>
          <w:p w:rsidR="009C4641" w:rsidRDefault="009C4641" w:rsidP="008942FD">
            <w:r>
              <w:t>1. Для улучшения работы МП тактовую частоту нужно:</w:t>
            </w:r>
          </w:p>
        </w:tc>
        <w:tc>
          <w:tcPr>
            <w:tcW w:w="4597" w:type="dxa"/>
          </w:tcPr>
          <w:p w:rsidR="009C4641" w:rsidRDefault="009C4641" w:rsidP="008942FD">
            <w:r>
              <w:t>1. Уменьшить</w:t>
            </w:r>
          </w:p>
          <w:p w:rsidR="009C4641" w:rsidRDefault="009C4641" w:rsidP="008942FD">
            <w:pPr>
              <w:rPr>
                <w:b/>
              </w:rPr>
            </w:pPr>
            <w:r>
              <w:t xml:space="preserve">2. </w:t>
            </w:r>
            <w:r>
              <w:rPr>
                <w:b/>
              </w:rPr>
              <w:t>Увеличить</w:t>
            </w:r>
          </w:p>
          <w:p w:rsidR="009C4641" w:rsidRDefault="009C4641" w:rsidP="008942FD">
            <w:r>
              <w:t>3. Тактовая частота не влияет на работу МП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>2. Какую технологию преимущественно используют при создании МП:</w:t>
            </w:r>
          </w:p>
        </w:tc>
        <w:tc>
          <w:tcPr>
            <w:tcW w:w="4597" w:type="dxa"/>
          </w:tcPr>
          <w:p w:rsidR="009C4641" w:rsidRDefault="009C4641" w:rsidP="008942FD">
            <w:r>
              <w:t>1. Биполярные схемы</w:t>
            </w:r>
          </w:p>
          <w:p w:rsidR="009C4641" w:rsidRDefault="009C4641" w:rsidP="008942FD">
            <w:r>
              <w:t xml:space="preserve">2. </w:t>
            </w:r>
            <w:proofErr w:type="spellStart"/>
            <w:r>
              <w:t>БиКМОП</w:t>
            </w:r>
            <w:proofErr w:type="spellEnd"/>
          </w:p>
          <w:p w:rsidR="009C4641" w:rsidRDefault="009C4641" w:rsidP="008942FD">
            <w:pPr>
              <w:rPr>
                <w:b/>
              </w:rPr>
            </w:pPr>
            <w:r>
              <w:t xml:space="preserve">3. </w:t>
            </w:r>
            <w:r>
              <w:rPr>
                <w:b/>
              </w:rPr>
              <w:t>КМОП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>3. Какую тактовую частоту могут достигать МП:</w:t>
            </w:r>
          </w:p>
        </w:tc>
        <w:tc>
          <w:tcPr>
            <w:tcW w:w="4597" w:type="dxa"/>
          </w:tcPr>
          <w:p w:rsidR="009C4641" w:rsidRDefault="009C4641" w:rsidP="008942FD">
            <w:r>
              <w:t>1. 750 МГц</w:t>
            </w:r>
          </w:p>
          <w:p w:rsidR="009C4641" w:rsidRDefault="009C4641" w:rsidP="008942FD">
            <w:pPr>
              <w:rPr>
                <w:b/>
              </w:rPr>
            </w:pPr>
            <w:r>
              <w:t xml:space="preserve">2. </w:t>
            </w:r>
            <w:r>
              <w:rPr>
                <w:b/>
              </w:rPr>
              <w:t>4 ГГц</w:t>
            </w:r>
          </w:p>
          <w:p w:rsidR="009C4641" w:rsidRDefault="009C4641" w:rsidP="008942FD">
            <w:r>
              <w:t>3. 10 ГГц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>4. Как называется система, выполненная на одном кристалле:</w:t>
            </w:r>
          </w:p>
        </w:tc>
        <w:tc>
          <w:tcPr>
            <w:tcW w:w="4597" w:type="dxa"/>
          </w:tcPr>
          <w:p w:rsidR="009C4641" w:rsidRDefault="009C4641" w:rsidP="008942FD">
            <w:pPr>
              <w:rPr>
                <w:b/>
              </w:rPr>
            </w:pPr>
            <w:r>
              <w:t xml:space="preserve">1. </w:t>
            </w:r>
            <w:r>
              <w:rPr>
                <w:b/>
              </w:rPr>
              <w:t>SOC</w:t>
            </w:r>
          </w:p>
          <w:p w:rsidR="009C4641" w:rsidRDefault="009C4641" w:rsidP="008942FD">
            <w:r>
              <w:t>2. EPIC</w:t>
            </w:r>
          </w:p>
          <w:p w:rsidR="009C4641" w:rsidRDefault="009C4641" w:rsidP="008942FD">
            <w:r>
              <w:t>3. VLIW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>5. Чем отличается технология системы, выполненной на одном кристалле, фирмы IBM от других:</w:t>
            </w:r>
          </w:p>
        </w:tc>
        <w:tc>
          <w:tcPr>
            <w:tcW w:w="4597" w:type="dxa"/>
          </w:tcPr>
          <w:p w:rsidR="009C4641" w:rsidRDefault="009C4641" w:rsidP="008942FD">
            <w:pPr>
              <w:rPr>
                <w:b/>
              </w:rPr>
            </w:pPr>
            <w:r>
              <w:t xml:space="preserve">1. </w:t>
            </w:r>
            <w:r>
              <w:rPr>
                <w:b/>
              </w:rPr>
              <w:t>Меньшей стоимостью</w:t>
            </w:r>
          </w:p>
          <w:p w:rsidR="009C4641" w:rsidRDefault="009C4641" w:rsidP="008942FD">
            <w:r>
              <w:t>2. Большей производительностью</w:t>
            </w:r>
          </w:p>
          <w:p w:rsidR="009C4641" w:rsidRDefault="009C4641" w:rsidP="008942FD">
            <w:r>
              <w:t>3. Ничем не отличается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>6. Для создания SOC IBM использует самые современные технологические решения, одним из которых является применение:</w:t>
            </w:r>
          </w:p>
        </w:tc>
        <w:tc>
          <w:tcPr>
            <w:tcW w:w="4597" w:type="dxa"/>
          </w:tcPr>
          <w:p w:rsidR="009C4641" w:rsidRDefault="009C4641" w:rsidP="008942FD">
            <w:r>
              <w:t xml:space="preserve">1. Алюминиевых </w:t>
            </w:r>
            <w:proofErr w:type="spellStart"/>
            <w:r>
              <w:t>межсоединений</w:t>
            </w:r>
            <w:proofErr w:type="spellEnd"/>
          </w:p>
          <w:p w:rsidR="009C4641" w:rsidRDefault="009C4641" w:rsidP="008942FD">
            <w:pPr>
              <w:rPr>
                <w:b/>
              </w:rPr>
            </w:pPr>
            <w:r>
              <w:t xml:space="preserve">2. </w:t>
            </w:r>
            <w:r>
              <w:rPr>
                <w:b/>
              </w:rPr>
              <w:t xml:space="preserve">Медных </w:t>
            </w:r>
            <w:proofErr w:type="spellStart"/>
            <w:r>
              <w:rPr>
                <w:b/>
              </w:rPr>
              <w:t>межсоединений</w:t>
            </w:r>
            <w:proofErr w:type="spellEnd"/>
          </w:p>
          <w:p w:rsidR="009C4641" w:rsidRDefault="009C4641" w:rsidP="008942FD">
            <w:r>
              <w:t xml:space="preserve">3. Кремниевых </w:t>
            </w:r>
            <w:proofErr w:type="spellStart"/>
            <w:r>
              <w:t>межсоединений</w:t>
            </w:r>
            <w:proofErr w:type="spellEnd"/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 xml:space="preserve">7. Треть инвестиций в развитие </w:t>
            </w:r>
            <w:proofErr w:type="spellStart"/>
            <w:r>
              <w:t>нанотехнологий</w:t>
            </w:r>
            <w:proofErr w:type="spellEnd"/>
            <w:r>
              <w:t xml:space="preserve"> приходится на долю:</w:t>
            </w:r>
          </w:p>
        </w:tc>
        <w:tc>
          <w:tcPr>
            <w:tcW w:w="4597" w:type="dxa"/>
          </w:tcPr>
          <w:p w:rsidR="009C4641" w:rsidRDefault="009C4641" w:rsidP="008942FD">
            <w:pPr>
              <w:rPr>
                <w:b/>
              </w:rPr>
            </w:pPr>
            <w:r>
              <w:t xml:space="preserve">1. </w:t>
            </w:r>
            <w:r>
              <w:rPr>
                <w:b/>
              </w:rPr>
              <w:t>США</w:t>
            </w:r>
          </w:p>
          <w:p w:rsidR="009C4641" w:rsidRDefault="009C4641" w:rsidP="008942FD">
            <w:r>
              <w:t>2. Японии</w:t>
            </w:r>
            <w:r>
              <w:br/>
              <w:t>3. Китая</w:t>
            </w:r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 xml:space="preserve">8. Родоначальником кремниевой </w:t>
            </w:r>
            <w:proofErr w:type="spellStart"/>
            <w:r>
              <w:t>фотоники</w:t>
            </w:r>
            <w:proofErr w:type="spellEnd"/>
            <w:r>
              <w:t xml:space="preserve"> была компания:</w:t>
            </w:r>
          </w:p>
        </w:tc>
        <w:tc>
          <w:tcPr>
            <w:tcW w:w="4597" w:type="dxa"/>
          </w:tcPr>
          <w:p w:rsidR="009C4641" w:rsidRDefault="009C4641" w:rsidP="008942FD">
            <w:pPr>
              <w:rPr>
                <w:b/>
              </w:rPr>
            </w:pPr>
            <w:r>
              <w:t xml:space="preserve">1. </w:t>
            </w:r>
            <w:proofErr w:type="spellStart"/>
            <w:r>
              <w:rPr>
                <w:b/>
              </w:rPr>
              <w:t>Intel</w:t>
            </w:r>
            <w:proofErr w:type="spellEnd"/>
          </w:p>
          <w:p w:rsidR="009C4641" w:rsidRDefault="009C4641" w:rsidP="008942FD">
            <w:r>
              <w:t>2. IBM</w:t>
            </w:r>
          </w:p>
          <w:p w:rsidR="009C4641" w:rsidRDefault="009C4641" w:rsidP="008942FD">
            <w:r>
              <w:t xml:space="preserve">3. </w:t>
            </w:r>
            <w:proofErr w:type="spellStart"/>
            <w:r>
              <w:t>Toshiba</w:t>
            </w:r>
            <w:proofErr w:type="spellEnd"/>
          </w:p>
        </w:tc>
      </w:tr>
      <w:tr w:rsidR="009C4641" w:rsidTr="009C4641">
        <w:tc>
          <w:tcPr>
            <w:tcW w:w="4597" w:type="dxa"/>
          </w:tcPr>
          <w:p w:rsidR="009C4641" w:rsidRDefault="009C4641" w:rsidP="008942FD">
            <w:r>
              <w:t xml:space="preserve">9. К преимуществам кремниевой </w:t>
            </w:r>
            <w:proofErr w:type="spellStart"/>
            <w:r>
              <w:t>фотоники</w:t>
            </w:r>
            <w:proofErr w:type="spellEnd"/>
            <w:r>
              <w:t xml:space="preserve"> не относится:</w:t>
            </w:r>
          </w:p>
        </w:tc>
        <w:tc>
          <w:tcPr>
            <w:tcW w:w="4597" w:type="dxa"/>
          </w:tcPr>
          <w:p w:rsidR="009C4641" w:rsidRDefault="009C4641" w:rsidP="008942FD">
            <w:r>
              <w:t>1. Передача тысячи потоков сигналов на разных длинах световых волн</w:t>
            </w:r>
          </w:p>
          <w:p w:rsidR="009C4641" w:rsidRDefault="009C4641" w:rsidP="008942FD">
            <w:r>
              <w:t>2. Скорость модулятора более 1 ГГц</w:t>
            </w:r>
          </w:p>
          <w:p w:rsidR="009C4641" w:rsidRDefault="009C4641" w:rsidP="008942FD">
            <w:pPr>
              <w:rPr>
                <w:b/>
              </w:rPr>
            </w:pPr>
            <w:r>
              <w:t xml:space="preserve">3. </w:t>
            </w:r>
            <w:r>
              <w:rPr>
                <w:b/>
              </w:rPr>
              <w:t>Передача по проводу только тока</w:t>
            </w:r>
          </w:p>
        </w:tc>
      </w:tr>
    </w:tbl>
    <w:p w:rsidR="009C4641" w:rsidRDefault="009C4641"/>
    <w:sectPr w:rsidR="009C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91"/>
    <w:rsid w:val="00740CC9"/>
    <w:rsid w:val="007A5F17"/>
    <w:rsid w:val="009C4641"/>
    <w:rsid w:val="00E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A1635-F0E8-49FA-A299-875F7699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C46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>diakov.net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2018-06-22T05:35:00Z</dcterms:created>
  <dcterms:modified xsi:type="dcterms:W3CDTF">2018-06-22T05:35:00Z</dcterms:modified>
</cp:coreProperties>
</file>