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453AC6" w:rsidRDefault="00453AC6" w:rsidP="00453A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AC6">
        <w:rPr>
          <w:rFonts w:ascii="Times New Roman" w:hAnsi="Times New Roman" w:cs="Times New Roman"/>
          <w:b/>
          <w:sz w:val="28"/>
          <w:szCs w:val="28"/>
        </w:rPr>
        <w:t>Инвариантная самостоятельная работа №2</w:t>
      </w:r>
    </w:p>
    <w:p w:rsidR="00453AC6" w:rsidRDefault="00453AC6" w:rsidP="00453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Интегрированные издательские системы и технологии</w:t>
      </w:r>
    </w:p>
    <w:p w:rsidR="00453AC6" w:rsidRDefault="00453AC6" w:rsidP="00453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Игоревна, студентка 3 курса ИВТ</w:t>
      </w:r>
    </w:p>
    <w:p w:rsidR="00453AC6" w:rsidRDefault="00453AC6" w:rsidP="00453A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3AC6" w:rsidRP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AC6">
        <w:rPr>
          <w:rFonts w:ascii="Times New Roman" w:hAnsi="Times New Roman" w:cs="Times New Roman"/>
          <w:sz w:val="28"/>
          <w:szCs w:val="28"/>
        </w:rPr>
        <w:t>Составьте тезаурус основных понятий дисциплины.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 xml:space="preserve">Используя материал первой и второй лекции, выделите основные понятия дисциплины. Используя </w:t>
      </w:r>
      <w:proofErr w:type="spellStart"/>
      <w:r w:rsidRPr="00453AC6">
        <w:rPr>
          <w:rFonts w:ascii="Times New Roman" w:hAnsi="Times New Roman" w:cs="Times New Roman"/>
          <w:sz w:val="28"/>
          <w:szCs w:val="28"/>
        </w:rPr>
        <w:t>интернет-ресурсы</w:t>
      </w:r>
      <w:proofErr w:type="spellEnd"/>
      <w:r w:rsidRPr="00453AC6">
        <w:rPr>
          <w:rFonts w:ascii="Times New Roman" w:hAnsi="Times New Roman" w:cs="Times New Roman"/>
          <w:sz w:val="28"/>
          <w:szCs w:val="28"/>
        </w:rPr>
        <w:t xml:space="preserve"> и материал лекции, дайте определения выделенным вами понятиям.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АВТОР - лицо, творческим трудом которого создано произведение; указывается на оригинале или экземпляре изданного произведения.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АВТОРСКИЕ ПРАВА ИМУЩЕСТВЕННЫЕ - исключительные права автора на использование произведения (воспроизведение, распространение, импорт, публичный показ, публичное исполнение, на сообщение с помощью различных технических средств, переработку), исключают возможность использования его другими лицами без разрешения автора, которое оформляется в авторском договоре.</w:t>
      </w:r>
    </w:p>
    <w:p w:rsidR="00134F6A" w:rsidRPr="00134F6A" w:rsidRDefault="00453AC6" w:rsidP="00134F6A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АВТОРСКИЕ ПРАВА ЛИЧНЫЕ - право на признание автором произведения, право на имя. (подлинное имя, псевдоним, без указания имени), право на обнародование в любой форме с помощью различных технических средств, право на перевод, на перепечатку, на распространение, на импорт, на публичный показ, право на отзыв (отказ от решения обнародовать произведение), право на защиту репутации автора.</w:t>
      </w:r>
    </w:p>
    <w:p w:rsidR="00134F6A" w:rsidRPr="00134F6A" w:rsidRDefault="00134F6A" w:rsidP="00134F6A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 xml:space="preserve">Абзац (от нем. </w:t>
      </w:r>
      <w:proofErr w:type="spellStart"/>
      <w:r w:rsidRPr="00134F6A">
        <w:rPr>
          <w:rFonts w:ascii="Times New Roman" w:hAnsi="Times New Roman" w:cs="Times New Roman"/>
          <w:sz w:val="28"/>
          <w:szCs w:val="28"/>
        </w:rPr>
        <w:t>Absatz</w:t>
      </w:r>
      <w:proofErr w:type="spellEnd"/>
      <w:r w:rsidRPr="00134F6A">
        <w:rPr>
          <w:rFonts w:ascii="Times New Roman" w:hAnsi="Times New Roman" w:cs="Times New Roman"/>
          <w:sz w:val="28"/>
          <w:szCs w:val="28"/>
        </w:rPr>
        <w:t xml:space="preserve"> – абзац, красная строка)</w:t>
      </w:r>
    </w:p>
    <w:p w:rsidR="00134F6A" w:rsidRPr="00134F6A" w:rsidRDefault="00134F6A" w:rsidP="00134F6A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 xml:space="preserve">1. красная строка – отступ в начальной строке текста (в издательской практике встречается оформление, когда абзац начинается от края набора без отступа); </w:t>
      </w:r>
    </w:p>
    <w:p w:rsidR="00134F6A" w:rsidRDefault="00134F6A" w:rsidP="00134F6A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2. часть текста от одного такого отступа до следующего.</w:t>
      </w:r>
    </w:p>
    <w:p w:rsidR="00134F6A" w:rsidRPr="00134F6A" w:rsidRDefault="00134F6A" w:rsidP="00134F6A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 xml:space="preserve">Абзацный отступ – пробел слева в начальной строке абзаца. </w:t>
      </w:r>
    </w:p>
    <w:p w:rsidR="00134F6A" w:rsidRPr="00134F6A" w:rsidRDefault="00134F6A" w:rsidP="00134F6A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 xml:space="preserve">По правилам набора должен быть одинаковым для текста всего издания независимо от размера (кегля) шрифта. Отсутствует в т.н. </w:t>
      </w:r>
      <w:proofErr w:type="spellStart"/>
      <w:r w:rsidRPr="00134F6A">
        <w:rPr>
          <w:rFonts w:ascii="Times New Roman" w:hAnsi="Times New Roman" w:cs="Times New Roman"/>
          <w:sz w:val="28"/>
          <w:szCs w:val="28"/>
        </w:rPr>
        <w:t>безабзацном</w:t>
      </w:r>
      <w:proofErr w:type="spellEnd"/>
      <w:r w:rsidRPr="00134F6A">
        <w:rPr>
          <w:rFonts w:ascii="Times New Roman" w:hAnsi="Times New Roman" w:cs="Times New Roman"/>
          <w:sz w:val="28"/>
          <w:szCs w:val="28"/>
        </w:rPr>
        <w:t xml:space="preserve"> наборе, где абзацный отступ обозначается только концевым пробелом. </w:t>
      </w:r>
    </w:p>
    <w:p w:rsidR="00134F6A" w:rsidRDefault="00134F6A" w:rsidP="00134F6A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При решении вопроса о размере абзацного отступа для издания определенного типа исходят из требований удобочитаемости текста в зависимости от кегля шрифта, формата полосы набора и размера междустрочных пробелов.</w:t>
      </w:r>
      <w:r w:rsidR="00453A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53AC6">
        <w:rPr>
          <w:rFonts w:ascii="Times New Roman" w:hAnsi="Times New Roman" w:cs="Times New Roman"/>
          <w:sz w:val="28"/>
          <w:szCs w:val="28"/>
        </w:rPr>
        <w:t>Б</w:t>
      </w:r>
      <w:proofErr w:type="gramEnd"/>
    </w:p>
    <w:p w:rsidR="00134F6A" w:rsidRDefault="00134F6A" w:rsidP="00453AC6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Брошюр</w:t>
      </w:r>
      <w:r>
        <w:rPr>
          <w:rFonts w:ascii="Times New Roman" w:hAnsi="Times New Roman" w:cs="Times New Roman"/>
          <w:sz w:val="28"/>
          <w:szCs w:val="28"/>
        </w:rPr>
        <w:t xml:space="preserve">а - </w:t>
      </w:r>
      <w:r w:rsidRPr="00134F6A">
        <w:rPr>
          <w:rFonts w:ascii="Times New Roman" w:hAnsi="Times New Roman" w:cs="Times New Roman"/>
          <w:sz w:val="28"/>
          <w:szCs w:val="28"/>
        </w:rPr>
        <w:t>Непериодическое издание объемом от 5 до 48 страниц в мягкой обложке, в виде сброшюрованных и скрепленных листов печатного материала.</w:t>
      </w:r>
    </w:p>
    <w:p w:rsidR="00453AC6" w:rsidRDefault="00134F6A" w:rsidP="00453AC6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Буклет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4F6A">
        <w:rPr>
          <w:rFonts w:ascii="Times New Roman" w:hAnsi="Times New Roman" w:cs="Times New Roman"/>
          <w:sz w:val="28"/>
          <w:szCs w:val="28"/>
        </w:rPr>
        <w:t>Как правило, многокрасочное издание, отпечатанное на одном листе, сфальцованное любым способом в два и более сгиба (гармошкой, дельтаобразно, с поперечным фальцем и т.д.).</w:t>
      </w:r>
      <w:r w:rsidR="00453AC6">
        <w:rPr>
          <w:rFonts w:ascii="Times New Roman" w:hAnsi="Times New Roman" w:cs="Times New Roman"/>
          <w:sz w:val="28"/>
          <w:szCs w:val="28"/>
        </w:rPr>
        <w:br/>
        <w:t>В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lastRenderedPageBreak/>
        <w:t>ВВОДКА - графически оформленное вступление (введение) к публикации, цель которого - привлечь к ней внимание читателей.</w:t>
      </w:r>
    </w:p>
    <w:p w:rsidR="00134F6A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ВЕРСТКА - 1) монтаж полос издания из составляющих их элементов: текста, заголовков, таблиц, иллюстраций и т.д.; 2) сверстанные листы корректурных оттисков.</w:t>
      </w:r>
    </w:p>
    <w:p w:rsidR="00453AC6" w:rsidRDefault="00134F6A" w:rsidP="00453AC6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Водяной знак – внутреннее, видимое на просвет изображение в бумаге, наносимое в процессе ее производства. Получается при наполнении специальной формы бумажной массой на бесконечной ленте полым вращающемся валиком (эгутером) с рельефной сетчатой поверхностью.</w:t>
      </w:r>
      <w:r w:rsidR="00453AC6">
        <w:rPr>
          <w:rFonts w:ascii="Times New Roman" w:hAnsi="Times New Roman" w:cs="Times New Roman"/>
          <w:sz w:val="28"/>
          <w:szCs w:val="28"/>
        </w:rPr>
        <w:br/>
        <w:t>Г</w:t>
      </w:r>
    </w:p>
    <w:p w:rsidR="00453AC6" w:rsidRP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ГРАНКА - 1) столбец строк типографского набора; 2) оттиск со столбца типографского набора, предназначенный для расклейки макета.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ДИЗАЙН - 1) художественно-техническое оформление издания; 2) метод моделирования графической конструкции издания, создание его графической модели, формирование узнаваемого имиджа, фирменного стиля издания; 3) стратегия в области оформления издания.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>И</w:t>
      </w:r>
    </w:p>
    <w:p w:rsidR="00453AC6" w:rsidRP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ИЛЛЮСТРАЦИЯ - изображение, дополняющее текст или поясняющее его. Иллюстрация обязательна, если она представляет часть содержания публикации, дополняющая иллюстрация не­ обходимой информации не несет. В газетах и общественно-по­ литических журналах иллюстрации могут играть роль самостоятельных публикаций. Виды иллюстраций по способу отображения действительности: художественно-образные, научно-познавательные, документальные; по способу подготовки: заимствованные и оригинальные; по технике исполнения: рисунок, фотоиллюстрация.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КОЛОНКА - столбец, часть полосы, образованная строками, на­ бранными на формат, составляющий долю от общего формата на­ бора, и отделенная от смежной колонки вертикальным пробелом.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КРАСНАЯ СТРОКА - 1) первая строка абзаца, начинающаяся с отступа; 2) заголовочная строка, имеющая с обеих сторон равные отступы.</w:t>
      </w:r>
    </w:p>
    <w:p w:rsidR="00134F6A" w:rsidRPr="00134F6A" w:rsidRDefault="00134F6A" w:rsidP="00134F6A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 xml:space="preserve">Книга - непериодическое издание </w:t>
      </w:r>
      <w:proofErr w:type="spellStart"/>
      <w:r w:rsidRPr="00134F6A">
        <w:rPr>
          <w:rFonts w:ascii="Times New Roman" w:hAnsi="Times New Roman" w:cs="Times New Roman"/>
          <w:sz w:val="28"/>
          <w:szCs w:val="28"/>
        </w:rPr>
        <w:t>кодексного</w:t>
      </w:r>
      <w:proofErr w:type="spellEnd"/>
      <w:r w:rsidRPr="00134F6A">
        <w:rPr>
          <w:rFonts w:ascii="Times New Roman" w:hAnsi="Times New Roman" w:cs="Times New Roman"/>
          <w:sz w:val="28"/>
          <w:szCs w:val="28"/>
        </w:rPr>
        <w:t xml:space="preserve"> типа (тетради или книжные листы скреплены в корешке), объемом свыше 48 страниц.</w:t>
      </w:r>
    </w:p>
    <w:p w:rsidR="00134F6A" w:rsidRPr="00134F6A" w:rsidRDefault="00134F6A" w:rsidP="00134F6A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 xml:space="preserve">Курсив (от нем. </w:t>
      </w:r>
      <w:proofErr w:type="spellStart"/>
      <w:r w:rsidRPr="00134F6A">
        <w:rPr>
          <w:rFonts w:ascii="Times New Roman" w:hAnsi="Times New Roman" w:cs="Times New Roman"/>
          <w:sz w:val="28"/>
          <w:szCs w:val="28"/>
        </w:rPr>
        <w:t>Kursiv</w:t>
      </w:r>
      <w:proofErr w:type="spellEnd"/>
      <w:r w:rsidRPr="00134F6A">
        <w:rPr>
          <w:rFonts w:ascii="Times New Roman" w:hAnsi="Times New Roman" w:cs="Times New Roman"/>
          <w:sz w:val="28"/>
          <w:szCs w:val="28"/>
        </w:rPr>
        <w:t xml:space="preserve">, лат. </w:t>
      </w:r>
      <w:proofErr w:type="spellStart"/>
      <w:r w:rsidRPr="00134F6A">
        <w:rPr>
          <w:rFonts w:ascii="Times New Roman" w:hAnsi="Times New Roman" w:cs="Times New Roman"/>
          <w:sz w:val="28"/>
          <w:szCs w:val="28"/>
        </w:rPr>
        <w:t>currere</w:t>
      </w:r>
      <w:proofErr w:type="spellEnd"/>
      <w:r w:rsidRPr="00134F6A">
        <w:rPr>
          <w:rFonts w:ascii="Times New Roman" w:hAnsi="Times New Roman" w:cs="Times New Roman"/>
          <w:sz w:val="28"/>
          <w:szCs w:val="28"/>
        </w:rPr>
        <w:t xml:space="preserve"> – бежать) </w:t>
      </w:r>
    </w:p>
    <w:p w:rsidR="00134F6A" w:rsidRDefault="00134F6A" w:rsidP="00134F6A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Начертание типографского шрифта, характеризующееся наклоном очка букв вправо примерно на 15° и в некоторой степени имитирующее рукописный шрифт.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</w:p>
    <w:p w:rsidR="00134F6A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ЛОГОТИП - символическое название или знак (рисунок, надпись и т.п.), устойчиво отождествляющиеся читателем или зрителем с определенным изданием, компанией, товаром. Используется для маркировки продукта.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Н</w:t>
      </w:r>
    </w:p>
    <w:p w:rsidR="00453AC6" w:rsidRDefault="00134F6A" w:rsidP="00453AC6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Нумерация – печать последовательных номеров на отдельных видах листовой полиграфической продукции (например, на счетах, квитанциях).</w:t>
      </w:r>
      <w:r w:rsidR="00453AC6">
        <w:rPr>
          <w:rFonts w:ascii="Times New Roman" w:hAnsi="Times New Roman" w:cs="Times New Roman"/>
          <w:sz w:val="28"/>
          <w:szCs w:val="28"/>
        </w:rPr>
        <w:br/>
      </w:r>
      <w:r w:rsidR="00453AC6">
        <w:rPr>
          <w:rFonts w:ascii="Times New Roman" w:hAnsi="Times New Roman" w:cs="Times New Roman"/>
          <w:sz w:val="28"/>
          <w:szCs w:val="28"/>
        </w:rPr>
        <w:br/>
        <w:t>П</w:t>
      </w:r>
    </w:p>
    <w:p w:rsidR="00134F6A" w:rsidRDefault="00134F6A" w:rsidP="00453AC6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Переплёт – средство скрепления листов издания, художественного его оформления, защиты листов от разрушения и загрязнения.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ПЛАН - 1) графическое изображение предмета; 2) чертеж, изображающий на плоскости какую-нибудь местность, сооружение или вид предмета сверху.</w:t>
      </w:r>
      <w:r>
        <w:rPr>
          <w:rFonts w:ascii="Times New Roman" w:hAnsi="Times New Roman" w:cs="Times New Roman"/>
          <w:sz w:val="28"/>
          <w:szCs w:val="28"/>
        </w:rPr>
        <w:br/>
        <w:t>Т</w:t>
      </w:r>
    </w:p>
    <w:p w:rsidR="00453AC6" w:rsidRDefault="00453AC6" w:rsidP="00453AC6">
      <w:pPr>
        <w:rPr>
          <w:rFonts w:ascii="Times New Roman" w:hAnsi="Times New Roman" w:cs="Times New Roman"/>
          <w:sz w:val="28"/>
          <w:szCs w:val="28"/>
        </w:rPr>
      </w:pPr>
      <w:r w:rsidRPr="00453AC6">
        <w:rPr>
          <w:rFonts w:ascii="Times New Roman" w:hAnsi="Times New Roman" w:cs="Times New Roman"/>
          <w:sz w:val="28"/>
          <w:szCs w:val="28"/>
        </w:rPr>
        <w:t>ТИТУЛЬНЫЙ ЛИСТ - начальный лист книжного издания, на ко­ тором размещают основные выходные сведения, служащие источником для библиографического описания.</w:t>
      </w:r>
    </w:p>
    <w:p w:rsidR="00134F6A" w:rsidRDefault="00134F6A" w:rsidP="00453AC6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ТИРАЖ - общее число экземпляров издания. Тираж годовой - сумма выпусков издания за год, сумма тиражей выпусков пери­ одических изданий за год. Тираж дополнительный - допечатка тиража.</w:t>
      </w:r>
    </w:p>
    <w:p w:rsidR="00134F6A" w:rsidRDefault="00134F6A" w:rsidP="0045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</w:p>
    <w:p w:rsidR="00134F6A" w:rsidRDefault="00134F6A" w:rsidP="00453AC6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Журнал - периодическое издание (обычно в обложке), листы которого скреплены в корешке, включает произведения различных авторов, рефераты, документы, объединенные общей программой. Брошюра - непериодическое книжное издание (обычно в обложке), объемом свыше четырех, но не более 48 страниц.</w:t>
      </w:r>
    </w:p>
    <w:p w:rsidR="00134F6A" w:rsidRDefault="00134F6A" w:rsidP="0045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</w:p>
    <w:p w:rsidR="00134F6A" w:rsidRDefault="00134F6A" w:rsidP="00453AC6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ЭКЗЕМПЛЯР - отдельная единица тиража издания.</w:t>
      </w:r>
    </w:p>
    <w:p w:rsidR="00134F6A" w:rsidRPr="00453AC6" w:rsidRDefault="00134F6A" w:rsidP="00453AC6">
      <w:pPr>
        <w:rPr>
          <w:rFonts w:ascii="Times New Roman" w:hAnsi="Times New Roman" w:cs="Times New Roman"/>
          <w:sz w:val="28"/>
          <w:szCs w:val="28"/>
        </w:rPr>
      </w:pPr>
      <w:r w:rsidRPr="00134F6A">
        <w:rPr>
          <w:rFonts w:ascii="Times New Roman" w:hAnsi="Times New Roman" w:cs="Times New Roman"/>
          <w:sz w:val="28"/>
          <w:szCs w:val="28"/>
        </w:rPr>
        <w:t>ЭЛЕКТРОННОЕ ИЗДАНИЕ - издание, представляющее собой электронную запись информации на магнитном диске, компакт- диске и т.д., рассчитанную на использование с помощью электронных технических устройств.</w:t>
      </w:r>
    </w:p>
    <w:sectPr w:rsidR="00134F6A" w:rsidRPr="00453AC6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C6"/>
    <w:rsid w:val="00134F6A"/>
    <w:rsid w:val="00453AC6"/>
    <w:rsid w:val="00820FA2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0F67A"/>
  <w15:chartTrackingRefBased/>
  <w15:docId w15:val="{FD050582-CBF9-2142-A772-4AF99F36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2019-11-13T14:16:00Z</dcterms:created>
  <dcterms:modified xsi:type="dcterms:W3CDTF">2019-11-13T14:46:00Z</dcterms:modified>
</cp:coreProperties>
</file>