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CB4E78" w:rsidP="00F63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эмулятор</w:t>
      </w:r>
    </w:p>
    <w:p w:rsidR="00F63715" w:rsidRDefault="00F63715" w:rsidP="00F63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Сети и телекоммуникации</w:t>
      </w:r>
    </w:p>
    <w:p w:rsidR="00F63715" w:rsidRDefault="00F63715" w:rsidP="00F63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F63715" w:rsidRDefault="00F63715" w:rsidP="00F63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841502" w:rsidRDefault="00841502" w:rsidP="00F6371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  <w:r w:rsidRPr="00F63715">
        <w:rPr>
          <w:rFonts w:ascii="Times New Roman" w:hAnsi="Times New Roman" w:cs="Times New Roman"/>
          <w:sz w:val="28"/>
          <w:szCs w:val="28"/>
        </w:rPr>
        <w:t xml:space="preserve">Предположим, </w:t>
      </w:r>
      <w:r w:rsidR="00394A26">
        <w:rPr>
          <w:rFonts w:ascii="Times New Roman" w:hAnsi="Times New Roman" w:cs="Times New Roman"/>
          <w:sz w:val="28"/>
          <w:szCs w:val="28"/>
        </w:rPr>
        <w:t>в</w:t>
      </w:r>
      <w:r w:rsidRPr="00F63715">
        <w:rPr>
          <w:rFonts w:ascii="Times New Roman" w:hAnsi="Times New Roman" w:cs="Times New Roman"/>
          <w:sz w:val="28"/>
          <w:szCs w:val="28"/>
        </w:rPr>
        <w:t xml:space="preserve"> </w:t>
      </w:r>
      <w:r w:rsidR="00394A26">
        <w:rPr>
          <w:rFonts w:ascii="Times New Roman" w:hAnsi="Times New Roman" w:cs="Times New Roman"/>
          <w:sz w:val="28"/>
          <w:szCs w:val="28"/>
        </w:rPr>
        <w:t>школе</w:t>
      </w:r>
      <w:r w:rsidRPr="00F63715">
        <w:rPr>
          <w:rFonts w:ascii="Times New Roman" w:hAnsi="Times New Roman" w:cs="Times New Roman"/>
          <w:sz w:val="28"/>
          <w:szCs w:val="28"/>
        </w:rPr>
        <w:t xml:space="preserve"> </w:t>
      </w:r>
      <w:r w:rsidR="00394A26">
        <w:rPr>
          <w:rFonts w:ascii="Times New Roman" w:hAnsi="Times New Roman" w:cs="Times New Roman"/>
          <w:sz w:val="28"/>
          <w:szCs w:val="28"/>
        </w:rPr>
        <w:t>выделено</w:t>
      </w:r>
      <w:r w:rsidRPr="00F63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63715">
        <w:rPr>
          <w:rFonts w:ascii="Times New Roman" w:hAnsi="Times New Roman" w:cs="Times New Roman"/>
          <w:sz w:val="28"/>
          <w:szCs w:val="28"/>
        </w:rPr>
        <w:t xml:space="preserve"> ком</w:t>
      </w:r>
      <w:r w:rsidR="00394A26">
        <w:rPr>
          <w:rFonts w:ascii="Times New Roman" w:hAnsi="Times New Roman" w:cs="Times New Roman"/>
          <w:sz w:val="28"/>
          <w:szCs w:val="28"/>
        </w:rPr>
        <w:t>пьютерных классов</w:t>
      </w:r>
      <w:r w:rsidRPr="00F637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Pr="00F63715">
        <w:rPr>
          <w:rFonts w:ascii="Times New Roman" w:hAnsi="Times New Roman" w:cs="Times New Roman"/>
          <w:sz w:val="28"/>
          <w:szCs w:val="28"/>
        </w:rPr>
        <w:t xml:space="preserve">распространенной на сегодняшний день является топология «звезда» на технологии </w:t>
      </w:r>
      <w:proofErr w:type="spellStart"/>
      <w:r w:rsidRPr="00F63715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63715">
        <w:rPr>
          <w:rFonts w:ascii="Times New Roman" w:hAnsi="Times New Roman" w:cs="Times New Roman"/>
          <w:sz w:val="28"/>
          <w:szCs w:val="28"/>
        </w:rPr>
        <w:t>, которая отвечает всем современным требованиям к локальной сети и довольно удобна в эксплуатации.</w:t>
      </w:r>
    </w:p>
    <w:p w:rsidR="00394A26" w:rsidRDefault="00394A26" w:rsidP="00F63715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выход из строя одной рабочей станции не отражается на работе всей сети в целом;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хорошая масштабируемость сети;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лёгкий поиск неисправностей и обрывов в сети;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высокая производительность сети (при условии правильного проектирования);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гибкие возможности администрирования.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Недостатки: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выход из строя центрального концентратора обернётся неработоспособностью сети (или сегмента сети) в целом;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для прокладки сети зачастую требуется больше кабеля, чем для большинства других топологий;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конечное число рабочих станций в сети (или сегменте сети) ограничено количеством портов в центральном концентраторе.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В центре каждой «звезды» - концентратор или коммутатор, который непосредственно соединен с каждым отдельным узлом сети через тонкий гибкий кабель UTP, так же называемый «витой парой».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 xml:space="preserve">Кабель соединяет сетевой адаптер с ПК, с одной стороны, с концентратором или коммутатором - с другой. Устанавливать сеть с топологией «звезда» просто и недорого. Число узлов, которые можно подключить к концентратору, определяется возможным количеством портов самого концентратора. Однако имеется ограничение по числу узлов: сеть может иметь максимум 1024 узла. Рабочая группа, созданная по схеме «звезда», </w:t>
      </w:r>
      <w:r w:rsidRPr="00394A26">
        <w:rPr>
          <w:rFonts w:ascii="Times New Roman" w:hAnsi="Times New Roman" w:cs="Times New Roman"/>
          <w:sz w:val="28"/>
          <w:szCs w:val="28"/>
        </w:rPr>
        <w:lastRenderedPageBreak/>
        <w:t>может функционировать независимо или может быть связана с другими рабочими группами.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 xml:space="preserve">В качестве технологии доступа был выбран </w:t>
      </w:r>
      <w:proofErr w:type="spellStart"/>
      <w:r w:rsidRPr="00394A26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394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A2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94A26">
        <w:rPr>
          <w:rFonts w:ascii="Times New Roman" w:hAnsi="Times New Roman" w:cs="Times New Roman"/>
          <w:sz w:val="28"/>
          <w:szCs w:val="28"/>
        </w:rPr>
        <w:t>, обеспечивающий скорость обмена данными в 100 Мбит/с.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В качестве подвида данной технологии был выбран 100BASE-TX, IEEE 802.3u - развитие стандарта 10BASE-T для использования в сетях топологии «звезда». Задействована витая пара категории 5: CAT5 - скорость передач данных до 100 Мбит/с при использовании 2 пар. Кабель категории 5 является самым распространённым и используется для построения компьютерных сетей. Преимущества данного кабеля в более низкой себестоимости и меньшей толщине.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Формирование адресной структуры сети: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Для формирования адресного пространства данной сети выбраны IP-адреса класса С. (адреса из диапазона от 192.0.0.0 до 223.255.255.0). Маска подсети имеет вид 255.255.255.0. Первые 3 байта формируют номер сети, последний байт формирует номер узла.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Имеется ряд IP-адресов, которые зарезервированы для использования только в локальных сетях. Пакеты с такими адресами не передаются маршрутизаторами Интернета. В классе С к таким IP-адресам относятся адреса от 192.168.0.0 до 192.168.255.0.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Поэтому для локальной сети школы назначаем следующие IP-адреса: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сервер - 192.168.1.1;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компьютер секретаря - 192.168.1.2;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сетевой принтер в кабинете секретаря - 192.168.1.3;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компьютер директора - 192.168.1.4;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сетевой принтер в кабинете директора - 192.168.1.5;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компьютер главного бухгалтера - 192.168.1.6;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компьютер бухгалтера - 192.168.1.7;</w:t>
      </w:r>
    </w:p>
    <w:p w:rsidR="00394A26" w:rsidRP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</w:p>
    <w:p w:rsidR="00394A26" w:rsidRDefault="00394A26" w:rsidP="00394A26">
      <w:pPr>
        <w:rPr>
          <w:rFonts w:ascii="Times New Roman" w:hAnsi="Times New Roman" w:cs="Times New Roman"/>
          <w:sz w:val="28"/>
          <w:szCs w:val="28"/>
        </w:rPr>
      </w:pPr>
      <w:r w:rsidRPr="00394A26">
        <w:rPr>
          <w:rFonts w:ascii="Times New Roman" w:hAnsi="Times New Roman" w:cs="Times New Roman"/>
          <w:sz w:val="28"/>
          <w:szCs w:val="28"/>
        </w:rPr>
        <w:t>· сетевой принтер в кабинете бухгалтеров - 192.168.1.8;</w:t>
      </w: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Эскизный проект: </w:t>
      </w: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41900" cy="353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23 в 02.22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F63715" w:rsidRDefault="00F63715" w:rsidP="00F63715">
      <w:pPr>
        <w:rPr>
          <w:rFonts w:ascii="Times New Roman" w:hAnsi="Times New Roman" w:cs="Times New Roman"/>
          <w:sz w:val="28"/>
          <w:szCs w:val="28"/>
        </w:rPr>
      </w:pPr>
    </w:p>
    <w:p w:rsidR="00B27A74" w:rsidRDefault="00B27A74" w:rsidP="00F63715">
      <w:pPr>
        <w:rPr>
          <w:rFonts w:ascii="Times New Roman" w:hAnsi="Times New Roman" w:cs="Times New Roman"/>
          <w:sz w:val="28"/>
          <w:szCs w:val="28"/>
        </w:rPr>
      </w:pPr>
    </w:p>
    <w:p w:rsidR="00B27A74" w:rsidRPr="007B378A" w:rsidRDefault="00B27A74" w:rsidP="00F63715">
      <w:pPr>
        <w:rPr>
          <w:rFonts w:ascii="Times New Roman" w:hAnsi="Times New Roman" w:cs="Times New Roman"/>
          <w:sz w:val="28"/>
          <w:szCs w:val="28"/>
        </w:rPr>
      </w:pPr>
    </w:p>
    <w:sectPr w:rsidR="00B27A74" w:rsidRPr="007B378A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8A"/>
    <w:rsid w:val="00394A26"/>
    <w:rsid w:val="007B378A"/>
    <w:rsid w:val="00841502"/>
    <w:rsid w:val="008F3A43"/>
    <w:rsid w:val="009D2090"/>
    <w:rsid w:val="00AE14F4"/>
    <w:rsid w:val="00B27A74"/>
    <w:rsid w:val="00CB4E78"/>
    <w:rsid w:val="00F6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348A4"/>
  <w15:chartTrackingRefBased/>
  <w15:docId w15:val="{8E5C2F28-E988-C244-809E-44A83857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2019-12-22T23:28:00Z</dcterms:created>
  <dcterms:modified xsi:type="dcterms:W3CDTF">2019-12-23T00:49:00Z</dcterms:modified>
</cp:coreProperties>
</file>