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862D09" w:rsidRDefault="00DF55D5" w:rsidP="00DF5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:rsidR="00DF55D5" w:rsidRDefault="00DF55D5" w:rsidP="00DF5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Основы корпоративного электронного обучения</w:t>
      </w:r>
    </w:p>
    <w:p w:rsidR="00DF55D5" w:rsidRDefault="00DF55D5" w:rsidP="00DF5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 xml:space="preserve">Работу выполнила: </w:t>
      </w:r>
      <w:r>
        <w:rPr>
          <w:rFonts w:ascii="Times New Roman" w:hAnsi="Times New Roman" w:cs="Times New Roman"/>
          <w:sz w:val="28"/>
          <w:szCs w:val="28"/>
        </w:rPr>
        <w:t>Белорукова Елизавета Игоревна</w:t>
      </w:r>
    </w:p>
    <w:p w:rsidR="00DF55D5" w:rsidRDefault="00DF55D5" w:rsidP="00DF5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DF55D5" w:rsidRDefault="00DF55D5" w:rsidP="00DF55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5D5" w:rsidRPr="00862D09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Задание №1</w:t>
      </w:r>
      <w:proofErr w:type="gramStart"/>
      <w:r w:rsidRPr="00862D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62D09">
        <w:rPr>
          <w:rFonts w:ascii="Times New Roman" w:hAnsi="Times New Roman" w:cs="Times New Roman"/>
          <w:b/>
          <w:sz w:val="28"/>
          <w:szCs w:val="28"/>
        </w:rPr>
        <w:t>О</w:t>
      </w:r>
      <w:r w:rsidRPr="00862D09">
        <w:rPr>
          <w:rFonts w:ascii="Times New Roman" w:hAnsi="Times New Roman" w:cs="Times New Roman"/>
          <w:b/>
          <w:sz w:val="28"/>
          <w:szCs w:val="28"/>
        </w:rPr>
        <w:t>писать</w:t>
      </w:r>
      <w:proofErr w:type="gramEnd"/>
      <w:r w:rsidRPr="00862D09">
        <w:rPr>
          <w:rFonts w:ascii="Times New Roman" w:hAnsi="Times New Roman" w:cs="Times New Roman"/>
          <w:b/>
          <w:sz w:val="28"/>
          <w:szCs w:val="28"/>
        </w:rPr>
        <w:t xml:space="preserve"> принципы корпоративного обучения.</w:t>
      </w:r>
    </w:p>
    <w:p w:rsidR="00DF55D5" w:rsidRDefault="00DF55D5" w:rsidP="00DF55D5">
      <w:pPr>
        <w:rPr>
          <w:rFonts w:ascii="Times New Roman" w:hAnsi="Times New Roman" w:cs="Times New Roman"/>
          <w:sz w:val="28"/>
          <w:szCs w:val="28"/>
        </w:rPr>
      </w:pPr>
    </w:p>
    <w:p w:rsidR="00862D09" w:rsidRDefault="00862D09" w:rsidP="00DF55D5">
      <w:p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sz w:val="28"/>
          <w:szCs w:val="28"/>
        </w:rPr>
        <w:t xml:space="preserve">Определение понятия </w:t>
      </w:r>
      <w:r w:rsidRPr="00862D09">
        <w:rPr>
          <w:rFonts w:ascii="Times New Roman" w:hAnsi="Times New Roman" w:cs="Times New Roman"/>
          <w:b/>
          <w:sz w:val="28"/>
          <w:szCs w:val="28"/>
        </w:rPr>
        <w:t>Корпоративное обучение</w:t>
      </w:r>
      <w:r w:rsidRPr="00862D09">
        <w:rPr>
          <w:rFonts w:ascii="Times New Roman" w:hAnsi="Times New Roman" w:cs="Times New Roman"/>
          <w:sz w:val="28"/>
          <w:szCs w:val="28"/>
        </w:rPr>
        <w:t xml:space="preserve"> – это получение новых навыков и умений сотрудниками одной компании, с целью повышения эффективности работы каждого сотрудника в отдельности и всей компании в целом.</w:t>
      </w:r>
    </w:p>
    <w:p w:rsidR="00862D09" w:rsidRDefault="00862D09" w:rsidP="00DF5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принципы КО:</w:t>
      </w:r>
    </w:p>
    <w:p w:rsidR="00862D09" w:rsidRDefault="00862D09" w:rsidP="00862D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Принцип результативности</w:t>
      </w:r>
      <w:r w:rsidRPr="00862D09">
        <w:rPr>
          <w:rFonts w:ascii="Times New Roman" w:hAnsi="Times New Roman" w:cs="Times New Roman"/>
          <w:sz w:val="28"/>
          <w:szCs w:val="28"/>
        </w:rPr>
        <w:t xml:space="preserve"> – обучение/развитие должно решать конкретную управленческую задачу.</w:t>
      </w:r>
    </w:p>
    <w:p w:rsidR="00862D09" w:rsidRDefault="00862D09" w:rsidP="00862D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Принцип своевременности</w:t>
      </w:r>
      <w:r w:rsidRPr="00862D09">
        <w:rPr>
          <w:rFonts w:ascii="Times New Roman" w:hAnsi="Times New Roman" w:cs="Times New Roman"/>
          <w:sz w:val="28"/>
          <w:szCs w:val="28"/>
        </w:rPr>
        <w:t xml:space="preserve"> – обучение/развитие должно проводиться до момента, когда полученные знания и навыки будут востребованы.</w:t>
      </w:r>
    </w:p>
    <w:p w:rsidR="00862D09" w:rsidRDefault="00862D09" w:rsidP="00862D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Принцип востребованности</w:t>
      </w:r>
      <w:r w:rsidRPr="00862D09">
        <w:rPr>
          <w:rFonts w:ascii="Times New Roman" w:hAnsi="Times New Roman" w:cs="Times New Roman"/>
          <w:sz w:val="28"/>
          <w:szCs w:val="28"/>
        </w:rPr>
        <w:t xml:space="preserve"> – знания и навыки обязательно должны быть востребованы в работе.</w:t>
      </w:r>
    </w:p>
    <w:p w:rsidR="00862D09" w:rsidRDefault="00862D09" w:rsidP="00862D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 xml:space="preserve">Принцип необходимости и </w:t>
      </w:r>
      <w:r w:rsidRPr="00862D09">
        <w:rPr>
          <w:rFonts w:ascii="Times New Roman" w:hAnsi="Times New Roman" w:cs="Times New Roman"/>
          <w:b/>
          <w:sz w:val="28"/>
          <w:szCs w:val="28"/>
        </w:rPr>
        <w:t xml:space="preserve">достаточности </w:t>
      </w:r>
      <w:r w:rsidRPr="00862D09">
        <w:rPr>
          <w:rFonts w:ascii="Times New Roman" w:hAnsi="Times New Roman" w:cs="Times New Roman"/>
          <w:sz w:val="28"/>
          <w:szCs w:val="28"/>
        </w:rPr>
        <w:t>–</w:t>
      </w:r>
      <w:r w:rsidRPr="00862D09">
        <w:rPr>
          <w:rFonts w:ascii="Times New Roman" w:hAnsi="Times New Roman" w:cs="Times New Roman"/>
          <w:sz w:val="28"/>
          <w:szCs w:val="28"/>
        </w:rPr>
        <w:t xml:space="preserve"> соответствие стоимости, длительности обучения/развития и объема полученных знаний и навыков той задаче, которую необходимо решить посредством обучения.</w:t>
      </w:r>
    </w:p>
    <w:p w:rsidR="00862D09" w:rsidRDefault="00862D09" w:rsidP="00862D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 xml:space="preserve">Принцип </w:t>
      </w:r>
      <w:r w:rsidRPr="00862D09">
        <w:rPr>
          <w:rFonts w:ascii="Times New Roman" w:hAnsi="Times New Roman" w:cs="Times New Roman"/>
          <w:b/>
          <w:sz w:val="28"/>
          <w:szCs w:val="28"/>
        </w:rPr>
        <w:t>согласованности</w:t>
      </w:r>
      <w:r w:rsidRPr="00862D09">
        <w:rPr>
          <w:rFonts w:ascii="Times New Roman" w:hAnsi="Times New Roman" w:cs="Times New Roman"/>
          <w:sz w:val="28"/>
          <w:szCs w:val="28"/>
        </w:rPr>
        <w:t xml:space="preserve"> — содержание</w:t>
      </w:r>
      <w:r w:rsidRPr="00862D09">
        <w:rPr>
          <w:rFonts w:ascii="Times New Roman" w:hAnsi="Times New Roman" w:cs="Times New Roman"/>
          <w:sz w:val="28"/>
          <w:szCs w:val="28"/>
        </w:rPr>
        <w:t xml:space="preserve"> и ожидаемый результат от обучения/развития должны быть согласованы с руководителями (до уровня служб) и работниками, проходящими обучение/развитие.</w:t>
      </w:r>
    </w:p>
    <w:p w:rsidR="00862D09" w:rsidRPr="00862D09" w:rsidRDefault="00862D09" w:rsidP="00862D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55D5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862D09">
        <w:rPr>
          <w:rFonts w:ascii="Times New Roman" w:hAnsi="Times New Roman" w:cs="Times New Roman"/>
          <w:b/>
          <w:sz w:val="28"/>
          <w:szCs w:val="28"/>
        </w:rPr>
        <w:t>2</w:t>
      </w:r>
      <w:r w:rsidRPr="00862D09">
        <w:rPr>
          <w:rFonts w:ascii="Times New Roman" w:hAnsi="Times New Roman" w:cs="Times New Roman"/>
          <w:b/>
          <w:sz w:val="28"/>
          <w:szCs w:val="28"/>
        </w:rPr>
        <w:t>:</w:t>
      </w:r>
      <w:r w:rsidRPr="00862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D09">
        <w:rPr>
          <w:rFonts w:ascii="Times New Roman" w:hAnsi="Times New Roman" w:cs="Times New Roman"/>
          <w:b/>
          <w:sz w:val="28"/>
          <w:szCs w:val="28"/>
        </w:rPr>
        <w:t>Какое место в системе управления персоналом современной организации занимает подсистема корпоративного обучения?</w:t>
      </w:r>
    </w:p>
    <w:p w:rsidR="00862D09" w:rsidRDefault="00862D09" w:rsidP="00DF55D5">
      <w:pPr>
        <w:rPr>
          <w:rFonts w:ascii="Times New Roman" w:hAnsi="Times New Roman" w:cs="Times New Roman"/>
          <w:b/>
          <w:sz w:val="28"/>
          <w:szCs w:val="28"/>
        </w:rPr>
      </w:pPr>
    </w:p>
    <w:p w:rsidR="00862D09" w:rsidRPr="00862D09" w:rsidRDefault="00862D09" w:rsidP="00862D09">
      <w:p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sz w:val="28"/>
          <w:szCs w:val="28"/>
        </w:rPr>
        <w:t>Обучение, являясь отражением организационной философии управления, должно быть тесно увязано со всеми другими направлениям работы и поддерживать их. С другой стороны, обучение само создает предпосылки для решения новых и более сложных задач за счет того, что персонал овладевает новыми подходами в работе, новыми знаниями и навыками.</w:t>
      </w:r>
    </w:p>
    <w:p w:rsidR="00055219" w:rsidRDefault="00862D09" w:rsidP="00862D09">
      <w:pPr>
        <w:rPr>
          <w:rFonts w:ascii="Times New Roman" w:hAnsi="Times New Roman" w:cs="Times New Roman"/>
          <w:sz w:val="28"/>
          <w:szCs w:val="28"/>
        </w:rPr>
      </w:pPr>
      <w:r w:rsidRPr="00862D09">
        <w:rPr>
          <w:rFonts w:ascii="Times New Roman" w:hAnsi="Times New Roman" w:cs="Times New Roman"/>
          <w:sz w:val="28"/>
          <w:szCs w:val="28"/>
        </w:rPr>
        <w:t>Место обучения в общей системе управления персоналом показано на ри</w:t>
      </w:r>
      <w:r w:rsidR="00055219">
        <w:rPr>
          <w:rFonts w:ascii="Times New Roman" w:hAnsi="Times New Roman" w:cs="Times New Roman"/>
          <w:sz w:val="28"/>
          <w:szCs w:val="28"/>
        </w:rPr>
        <w:t>сунке</w:t>
      </w:r>
      <w:r w:rsidRPr="00862D09">
        <w:rPr>
          <w:rFonts w:ascii="Times New Roman" w:hAnsi="Times New Roman" w:cs="Times New Roman"/>
          <w:sz w:val="28"/>
          <w:szCs w:val="28"/>
        </w:rPr>
        <w:t>.</w:t>
      </w:r>
    </w:p>
    <w:p w:rsidR="00862D09" w:rsidRPr="00862D09" w:rsidRDefault="00055219" w:rsidP="00862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47503" cy="403422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18 в 14.03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40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D5" w:rsidRPr="00862D09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</w:p>
    <w:p w:rsidR="00DF55D5" w:rsidRPr="00862D09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862D09">
        <w:rPr>
          <w:rFonts w:ascii="Times New Roman" w:hAnsi="Times New Roman" w:cs="Times New Roman"/>
          <w:b/>
          <w:sz w:val="28"/>
          <w:szCs w:val="28"/>
        </w:rPr>
        <w:t>3</w:t>
      </w:r>
      <w:r w:rsidRPr="00862D09">
        <w:rPr>
          <w:rFonts w:ascii="Times New Roman" w:hAnsi="Times New Roman" w:cs="Times New Roman"/>
          <w:b/>
          <w:sz w:val="28"/>
          <w:szCs w:val="28"/>
        </w:rPr>
        <w:t>:</w:t>
      </w:r>
      <w:r w:rsidRPr="00862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D09">
        <w:rPr>
          <w:rFonts w:ascii="Times New Roman" w:hAnsi="Times New Roman" w:cs="Times New Roman"/>
          <w:b/>
          <w:sz w:val="28"/>
          <w:szCs w:val="28"/>
        </w:rPr>
        <w:t>Раскройте содержание основных требований к организации корпоративного обучения.</w:t>
      </w:r>
    </w:p>
    <w:p w:rsidR="00DF55D5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</w:p>
    <w:p w:rsidR="00055219" w:rsidRPr="00055219" w:rsidRDefault="00055219" w:rsidP="00055219">
      <w:pPr>
        <w:rPr>
          <w:rFonts w:ascii="Times New Roman" w:hAnsi="Times New Roman" w:cs="Times New Roman"/>
          <w:b/>
          <w:sz w:val="28"/>
          <w:szCs w:val="28"/>
        </w:rPr>
      </w:pPr>
      <w:r w:rsidRPr="00055219">
        <w:rPr>
          <w:rFonts w:ascii="Times New Roman" w:hAnsi="Times New Roman" w:cs="Times New Roman"/>
          <w:b/>
          <w:sz w:val="28"/>
          <w:szCs w:val="28"/>
        </w:rPr>
        <w:t>Требования к технологии организации обучения персонала.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Для того чтобы технология организации обучения персонала позволяла организации надежно достигать запланированных результатов, она должна отвечать следующим семи ключевым требованиям.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1.   Постановка ясных целей, увязанных с целями подразделения или организации в целом. Соответствие технологии организации обучения, ее целей и задач философии и практике управления, реализуемым в данной организации.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2.   Использование эффективных методов и процедур, позволяющих наилучшим образом решать поставленные задачи.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3.   Обеспеченность процесса реализации технологии обучения всеми необходимыми финансовыми и материальными ресурсами.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4.   Должная квалификация и мотивация исполнителей, отвечающих за реализацию организации корпоративного обучения.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5.   Наличие правил, предписаний, регламентов, по которым реализуется технология организации обучения, зафиксированных в соответствующих документах (приказы, положения, инструкции и др.).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6.   Периодическая оценка эффективности технологии обучения и установленная практика внесения корректив по итогам оценки.</w:t>
      </w:r>
    </w:p>
    <w:p w:rsidR="00055219" w:rsidRPr="00055219" w:rsidRDefault="00055219" w:rsidP="00055219">
      <w:pPr>
        <w:rPr>
          <w:rFonts w:ascii="Times New Roman" w:hAnsi="Times New Roman" w:cs="Times New Roman"/>
          <w:sz w:val="28"/>
          <w:szCs w:val="28"/>
        </w:rPr>
      </w:pPr>
      <w:r w:rsidRPr="00055219">
        <w:rPr>
          <w:rFonts w:ascii="Times New Roman" w:hAnsi="Times New Roman" w:cs="Times New Roman"/>
          <w:sz w:val="28"/>
          <w:szCs w:val="28"/>
        </w:rPr>
        <w:t>7.   Заинтересованная поддержка работы по организации корпоративного обучения со стороны высшего руководства.</w:t>
      </w:r>
    </w:p>
    <w:p w:rsidR="00055219" w:rsidRPr="00055219" w:rsidRDefault="00055219" w:rsidP="00DF55D5">
      <w:pPr>
        <w:rPr>
          <w:rFonts w:ascii="Times New Roman" w:hAnsi="Times New Roman" w:cs="Times New Roman"/>
          <w:sz w:val="28"/>
          <w:szCs w:val="28"/>
        </w:rPr>
      </w:pPr>
    </w:p>
    <w:p w:rsidR="00DF55D5" w:rsidRPr="00862D09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Pr="00862D09">
        <w:rPr>
          <w:rFonts w:ascii="Times New Roman" w:hAnsi="Times New Roman" w:cs="Times New Roman"/>
          <w:b/>
          <w:sz w:val="28"/>
          <w:szCs w:val="28"/>
        </w:rPr>
        <w:t>4</w:t>
      </w:r>
      <w:proofErr w:type="gramStart"/>
      <w:r w:rsidRPr="00862D09">
        <w:rPr>
          <w:rFonts w:ascii="Times New Roman" w:hAnsi="Times New Roman" w:cs="Times New Roman"/>
          <w:b/>
          <w:sz w:val="28"/>
          <w:szCs w:val="28"/>
        </w:rPr>
        <w:t>:</w:t>
      </w:r>
      <w:r w:rsidRPr="00862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D09">
        <w:rPr>
          <w:rFonts w:ascii="Times New Roman" w:hAnsi="Times New Roman" w:cs="Times New Roman"/>
          <w:b/>
          <w:sz w:val="28"/>
          <w:szCs w:val="28"/>
        </w:rPr>
        <w:t>Определите</w:t>
      </w:r>
      <w:proofErr w:type="gramEnd"/>
      <w:r w:rsidRPr="00862D09">
        <w:rPr>
          <w:rFonts w:ascii="Times New Roman" w:hAnsi="Times New Roman" w:cs="Times New Roman"/>
          <w:b/>
          <w:sz w:val="28"/>
          <w:szCs w:val="28"/>
        </w:rPr>
        <w:t xml:space="preserve"> персонифицированную ответственность за решение задач обучения: стратегических, исследовательских, методических и организационных.</w:t>
      </w:r>
    </w:p>
    <w:p w:rsidR="00DF55D5" w:rsidRPr="00862D09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</w:p>
    <w:p w:rsidR="00DF55D5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862D09">
        <w:rPr>
          <w:rFonts w:ascii="Times New Roman" w:hAnsi="Times New Roman" w:cs="Times New Roman"/>
          <w:b/>
          <w:sz w:val="28"/>
          <w:szCs w:val="28"/>
        </w:rPr>
        <w:t>5</w:t>
      </w:r>
      <w:proofErr w:type="gramStart"/>
      <w:r w:rsidRPr="00862D09">
        <w:rPr>
          <w:rFonts w:ascii="Times New Roman" w:hAnsi="Times New Roman" w:cs="Times New Roman"/>
          <w:b/>
          <w:sz w:val="28"/>
          <w:szCs w:val="28"/>
        </w:rPr>
        <w:t>:</w:t>
      </w:r>
      <w:r w:rsidRPr="00862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D09">
        <w:rPr>
          <w:rFonts w:ascii="Times New Roman" w:hAnsi="Times New Roman" w:cs="Times New Roman"/>
          <w:b/>
          <w:sz w:val="28"/>
          <w:szCs w:val="28"/>
        </w:rPr>
        <w:t>Определите</w:t>
      </w:r>
      <w:proofErr w:type="gramEnd"/>
      <w:r w:rsidRPr="00862D09">
        <w:rPr>
          <w:rFonts w:ascii="Times New Roman" w:hAnsi="Times New Roman" w:cs="Times New Roman"/>
          <w:b/>
          <w:sz w:val="28"/>
          <w:szCs w:val="28"/>
        </w:rPr>
        <w:t xml:space="preserve"> основные особенности каждого из этапов в цикле системного обучения.</w:t>
      </w:r>
    </w:p>
    <w:p w:rsidR="000465E6" w:rsidRDefault="000465E6" w:rsidP="00DF55D5">
      <w:pPr>
        <w:rPr>
          <w:rFonts w:ascii="Times New Roman" w:hAnsi="Times New Roman" w:cs="Times New Roman"/>
          <w:b/>
          <w:sz w:val="28"/>
          <w:szCs w:val="28"/>
        </w:rPr>
      </w:pPr>
    </w:p>
    <w:p w:rsidR="000465E6" w:rsidRPr="000465E6" w:rsidRDefault="000465E6" w:rsidP="00DF5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каждого из этапов в цикле системного обучения приведены на рисунке:</w:t>
      </w:r>
    </w:p>
    <w:p w:rsidR="00DF55D5" w:rsidRDefault="000465E6" w:rsidP="00DF5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6615" cy="4883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18 в 14.22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D5" w:rsidRPr="00862D09" w:rsidRDefault="00DF55D5" w:rsidP="00DF55D5">
      <w:pPr>
        <w:rPr>
          <w:rFonts w:ascii="Times New Roman" w:hAnsi="Times New Roman" w:cs="Times New Roman"/>
          <w:b/>
          <w:sz w:val="28"/>
          <w:szCs w:val="28"/>
        </w:rPr>
      </w:pPr>
      <w:r w:rsidRPr="00862D09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862D09">
        <w:rPr>
          <w:rFonts w:ascii="Times New Roman" w:hAnsi="Times New Roman" w:cs="Times New Roman"/>
          <w:b/>
          <w:sz w:val="28"/>
          <w:szCs w:val="28"/>
        </w:rPr>
        <w:t>6</w:t>
      </w:r>
      <w:r w:rsidRPr="00862D09">
        <w:rPr>
          <w:rFonts w:ascii="Times New Roman" w:hAnsi="Times New Roman" w:cs="Times New Roman"/>
          <w:b/>
          <w:sz w:val="28"/>
          <w:szCs w:val="28"/>
        </w:rPr>
        <w:t>:</w:t>
      </w:r>
      <w:r w:rsidRPr="00862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D09">
        <w:rPr>
          <w:rFonts w:ascii="Times New Roman" w:hAnsi="Times New Roman" w:cs="Times New Roman"/>
          <w:b/>
          <w:sz w:val="28"/>
          <w:szCs w:val="28"/>
        </w:rPr>
        <w:t>Раскройте содержание основных этапов в эволюции корпоративного обучения.</w:t>
      </w:r>
    </w:p>
    <w:p w:rsidR="00DF55D5" w:rsidRPr="00DF55D5" w:rsidRDefault="00DF55D5" w:rsidP="00DF55D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65E6" w:rsidRPr="000465E6" w:rsidRDefault="000465E6" w:rsidP="000465E6">
      <w:pPr>
        <w:rPr>
          <w:rFonts w:ascii="Times New Roman" w:hAnsi="Times New Roman" w:cs="Times New Roman"/>
          <w:sz w:val="28"/>
          <w:szCs w:val="28"/>
        </w:rPr>
      </w:pPr>
      <w:r w:rsidRPr="000465E6">
        <w:rPr>
          <w:rFonts w:ascii="Times New Roman" w:hAnsi="Times New Roman" w:cs="Times New Roman"/>
          <w:sz w:val="28"/>
          <w:szCs w:val="28"/>
        </w:rPr>
        <w:t>В эволюции корпоративного обучения выделят 4 этапа.</w:t>
      </w:r>
    </w:p>
    <w:p w:rsidR="000465E6" w:rsidRPr="000465E6" w:rsidRDefault="000465E6" w:rsidP="000465E6">
      <w:pPr>
        <w:rPr>
          <w:rFonts w:ascii="Times New Roman" w:hAnsi="Times New Roman" w:cs="Times New Roman"/>
          <w:sz w:val="28"/>
          <w:szCs w:val="28"/>
        </w:rPr>
      </w:pPr>
      <w:r w:rsidRPr="000465E6">
        <w:rPr>
          <w:rFonts w:ascii="Times New Roman" w:hAnsi="Times New Roman" w:cs="Times New Roman"/>
          <w:sz w:val="28"/>
          <w:szCs w:val="28"/>
        </w:rPr>
        <w:t>1 этап. В течение 80-х и 90-х годов двадцатого века традиционное обучение под руководством инструктора было основной формой обучения (этот вид обучения до сих пор составляет более 60 % всего объема обучения), эта форма дополнялась различными технологиями (CD-диски, видеодиски, кассеты VHS, телевизионные передачи) с целью расширения аудитории и снижения стоимости. Тогда корпоративное обучение при помощи различных технологий называлось обучением при помощи или на базе компьютерных технологий.</w:t>
      </w:r>
    </w:p>
    <w:p w:rsidR="000465E6" w:rsidRPr="000465E6" w:rsidRDefault="000465E6" w:rsidP="000465E6">
      <w:pPr>
        <w:rPr>
          <w:rFonts w:ascii="Times New Roman" w:hAnsi="Times New Roman" w:cs="Times New Roman"/>
          <w:sz w:val="28"/>
          <w:szCs w:val="28"/>
        </w:rPr>
      </w:pPr>
      <w:r w:rsidRPr="000465E6">
        <w:rPr>
          <w:rFonts w:ascii="Times New Roman" w:hAnsi="Times New Roman" w:cs="Times New Roman"/>
          <w:sz w:val="28"/>
          <w:szCs w:val="28"/>
        </w:rPr>
        <w:lastRenderedPageBreak/>
        <w:t>2 этап. В 1998 г. обрел популярность термин «e-</w:t>
      </w:r>
      <w:proofErr w:type="spellStart"/>
      <w:r w:rsidRPr="000465E6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0465E6">
        <w:rPr>
          <w:rFonts w:ascii="Times New Roman" w:hAnsi="Times New Roman" w:cs="Times New Roman"/>
          <w:sz w:val="28"/>
          <w:szCs w:val="28"/>
        </w:rPr>
        <w:t>». В мире обучения произошли фундаментальные изменения. Мы называем эту вторую ступень «эрой e-</w:t>
      </w:r>
      <w:proofErr w:type="spellStart"/>
      <w:r w:rsidRPr="000465E6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0465E6">
        <w:rPr>
          <w:rFonts w:ascii="Times New Roman" w:hAnsi="Times New Roman" w:cs="Times New Roman"/>
          <w:sz w:val="28"/>
          <w:szCs w:val="28"/>
        </w:rPr>
        <w:t xml:space="preserve">», поскольку этот период характеризовался лихорадочным стремлением все разместить в Интернете. Организации старались значительно сократить расходы, связанные с обучением под руководством инструктора. В ходе этой второй стадии появилась современная система управления обучением (LMS), </w:t>
      </w:r>
      <w:proofErr w:type="gramStart"/>
      <w:r w:rsidRPr="000465E6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0465E6">
        <w:rPr>
          <w:rFonts w:ascii="Times New Roman" w:hAnsi="Times New Roman" w:cs="Times New Roman"/>
          <w:sz w:val="28"/>
          <w:szCs w:val="28"/>
        </w:rPr>
        <w:t xml:space="preserve"> как и многие из новых инструментов быстрого дистанционного обучения посредством Интернета или инструментов повышения квалификации, основанных на интернет-технологиях, существующих и поныне.</w:t>
      </w:r>
    </w:p>
    <w:p w:rsidR="000465E6" w:rsidRPr="000465E6" w:rsidRDefault="000465E6" w:rsidP="000465E6">
      <w:pPr>
        <w:rPr>
          <w:rFonts w:ascii="Times New Roman" w:hAnsi="Times New Roman" w:cs="Times New Roman"/>
          <w:sz w:val="28"/>
          <w:szCs w:val="28"/>
        </w:rPr>
      </w:pPr>
      <w:r w:rsidRPr="000465E6">
        <w:rPr>
          <w:rFonts w:ascii="Times New Roman" w:hAnsi="Times New Roman" w:cs="Times New Roman"/>
          <w:sz w:val="28"/>
          <w:szCs w:val="28"/>
        </w:rPr>
        <w:t xml:space="preserve">3 этап. В середине 90-х мы вступили в эру так называемых «смешанных и неформальных форм обучения». Начали развиваться концепции смешанных форм обучения. Многие компании на самом деле «заново открыли» и «заново инвестировали» средства в аудиторные программы. В процессе развития организации стали внедрять все больше концепций смешанных форм корпоративного обучения – нужно было создать «новую» практику обучения в Сети, которая включала бы в себя формальные (структурированные) программы, </w:t>
      </w:r>
      <w:proofErr w:type="gramStart"/>
      <w:r w:rsidRPr="000465E6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0465E6">
        <w:rPr>
          <w:rFonts w:ascii="Times New Roman" w:hAnsi="Times New Roman" w:cs="Times New Roman"/>
          <w:sz w:val="28"/>
          <w:szCs w:val="28"/>
        </w:rPr>
        <w:t xml:space="preserve"> как и широкий выбор неформальных (неструктурированных) форм контента.</w:t>
      </w:r>
    </w:p>
    <w:p w:rsidR="000465E6" w:rsidRPr="000465E6" w:rsidRDefault="000465E6" w:rsidP="000465E6">
      <w:pPr>
        <w:rPr>
          <w:rFonts w:ascii="Times New Roman" w:hAnsi="Times New Roman" w:cs="Times New Roman"/>
          <w:sz w:val="28"/>
          <w:szCs w:val="28"/>
        </w:rPr>
      </w:pPr>
      <w:r w:rsidRPr="000465E6">
        <w:rPr>
          <w:rFonts w:ascii="Times New Roman" w:hAnsi="Times New Roman" w:cs="Times New Roman"/>
          <w:sz w:val="28"/>
          <w:szCs w:val="28"/>
        </w:rPr>
        <w:t xml:space="preserve">Сотрудники и молодые работники искали через «Поиск» ответ на любые стоящие перед ними проблемы и уже не желали высиживать на долгих, формальных онлайновых программах, если те не несли элемент развлечения. И действительно, согласно исследованию </w:t>
      </w:r>
      <w:proofErr w:type="spellStart"/>
      <w:r w:rsidRPr="000465E6">
        <w:rPr>
          <w:rFonts w:ascii="Times New Roman" w:hAnsi="Times New Roman" w:cs="Times New Roman"/>
          <w:sz w:val="28"/>
          <w:szCs w:val="28"/>
        </w:rPr>
        <w:t>Basex</w:t>
      </w:r>
      <w:proofErr w:type="spellEnd"/>
      <w:r w:rsidRPr="000465E6">
        <w:rPr>
          <w:rFonts w:ascii="Times New Roman" w:hAnsi="Times New Roman" w:cs="Times New Roman"/>
          <w:sz w:val="28"/>
          <w:szCs w:val="28"/>
        </w:rPr>
        <w:t xml:space="preserve">, 28 % всей работы сотрудника теряется в процессе выполнения нескольких дел одновременно – работа с электронной почтой, поисковиком и использование других форм «неформального» обучения. То же исследование обнаружило, что средний сотрудник посещает приблизительно 45 </w:t>
      </w:r>
      <w:proofErr w:type="spellStart"/>
      <w:r w:rsidRPr="000465E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465E6">
        <w:rPr>
          <w:rFonts w:ascii="Times New Roman" w:hAnsi="Times New Roman" w:cs="Times New Roman"/>
          <w:sz w:val="28"/>
          <w:szCs w:val="28"/>
        </w:rPr>
        <w:t>-сайтов в день.</w:t>
      </w:r>
    </w:p>
    <w:p w:rsidR="000465E6" w:rsidRPr="000465E6" w:rsidRDefault="000465E6" w:rsidP="000465E6">
      <w:pPr>
        <w:rPr>
          <w:rFonts w:ascii="Times New Roman" w:hAnsi="Times New Roman" w:cs="Times New Roman"/>
          <w:sz w:val="28"/>
          <w:szCs w:val="28"/>
        </w:rPr>
      </w:pPr>
      <w:r w:rsidRPr="000465E6">
        <w:rPr>
          <w:rFonts w:ascii="Times New Roman" w:hAnsi="Times New Roman" w:cs="Times New Roman"/>
          <w:sz w:val="28"/>
          <w:szCs w:val="28"/>
        </w:rPr>
        <w:t>Эта модель поведения (и доступность технологии) вполне естественно получила дальнейшее развитие благодаря доступности социальных сетей, что привело нас к четвертой стадии.</w:t>
      </w:r>
    </w:p>
    <w:p w:rsidR="000465E6" w:rsidRPr="000465E6" w:rsidRDefault="000465E6" w:rsidP="000465E6">
      <w:pPr>
        <w:rPr>
          <w:rFonts w:ascii="Times New Roman" w:hAnsi="Times New Roman" w:cs="Times New Roman"/>
          <w:sz w:val="28"/>
          <w:szCs w:val="28"/>
        </w:rPr>
      </w:pPr>
      <w:r w:rsidRPr="000465E6">
        <w:rPr>
          <w:rFonts w:ascii="Times New Roman" w:hAnsi="Times New Roman" w:cs="Times New Roman"/>
          <w:sz w:val="28"/>
          <w:szCs w:val="28"/>
        </w:rPr>
        <w:t>4 этап. Современный сотрудник имеет доступ к формальному обучению, к несметному объему информации и к реальным живым людям через Интернет. Если все это сложить вместе, мы обнаружим, что картина корпоративного обучения очень сильно изменилась. Теперь, когда у кого-либо возникает потребность узнать что-то, рассматриваются различные способы получения необходимых навыков или информации: можно посетить занятие, можно пройти курс обучения онлайн, можно найти сопутствующую информацию в Интернете, можно прочитать книгу или найти того, кто знает, что делать, и обратиться за помощью.</w:t>
      </w:r>
    </w:p>
    <w:p w:rsidR="00DF55D5" w:rsidRPr="00DF55D5" w:rsidRDefault="00DF55D5" w:rsidP="00DF55D5">
      <w:pPr>
        <w:rPr>
          <w:rFonts w:ascii="Times New Roman" w:hAnsi="Times New Roman" w:cs="Times New Roman"/>
          <w:sz w:val="28"/>
          <w:szCs w:val="28"/>
        </w:rPr>
      </w:pPr>
    </w:p>
    <w:sectPr w:rsidR="00DF55D5" w:rsidRPr="00DF55D5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A41"/>
    <w:multiLevelType w:val="hybridMultilevel"/>
    <w:tmpl w:val="16202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5"/>
    <w:rsid w:val="000465E6"/>
    <w:rsid w:val="00055219"/>
    <w:rsid w:val="00862D09"/>
    <w:rsid w:val="008F3A43"/>
    <w:rsid w:val="009D2090"/>
    <w:rsid w:val="00AE14F4"/>
    <w:rsid w:val="00D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7604"/>
  <w15:chartTrackingRefBased/>
  <w15:docId w15:val="{755AA78A-7F57-2943-8A34-304BDF11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2020-02-18T10:38:00Z</dcterms:created>
  <dcterms:modified xsi:type="dcterms:W3CDTF">2020-02-18T11:23:00Z</dcterms:modified>
</cp:coreProperties>
</file>