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8E09" w14:textId="0C4AA0AD" w:rsidR="001F3F4C" w:rsidRPr="001F3F4C" w:rsidRDefault="001F3F4C" w:rsidP="001F3F4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F3F4C">
        <w:rPr>
          <w:rFonts w:ascii="Times New Roman" w:hAnsi="Times New Roman" w:cs="Times New Roman"/>
          <w:sz w:val="32"/>
          <w:szCs w:val="32"/>
        </w:rPr>
        <w:t>Вариативное задание №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910AEBD" w14:textId="77777777" w:rsidR="001F3F4C" w:rsidRPr="001F3F4C" w:rsidRDefault="001F3F4C" w:rsidP="001F3F4C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Дисциплина: Социальные и профессиональные вопросы информатики и ИТ</w:t>
      </w:r>
    </w:p>
    <w:p w14:paraId="300C365E" w14:textId="77777777" w:rsidR="001F3F4C" w:rsidRPr="001F3F4C" w:rsidRDefault="001F3F4C" w:rsidP="001F3F4C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17FA3E56" w14:textId="2602B4F0" w:rsidR="009D2090" w:rsidRDefault="001F3F4C" w:rsidP="001F3F4C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50E4157B" w14:textId="5918F5A9" w:rsidR="001F3F4C" w:rsidRDefault="001F3F4C" w:rsidP="001F3F4C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9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5529"/>
        <w:gridCol w:w="4289"/>
      </w:tblGrid>
      <w:tr w:rsidR="001F3F4C" w:rsidRPr="00C27110" w14:paraId="14F2F090" w14:textId="77777777" w:rsidTr="001F3F4C">
        <w:tc>
          <w:tcPr>
            <w:tcW w:w="1134" w:type="dxa"/>
          </w:tcPr>
          <w:p w14:paraId="16651772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7110">
              <w:rPr>
                <w:rFonts w:ascii="Times New Roman" w:hAnsi="Times New Roman" w:cs="Times New Roman"/>
                <w:color w:val="000000" w:themeColor="text1"/>
              </w:rPr>
              <w:t>СМИ</w:t>
            </w:r>
          </w:p>
        </w:tc>
        <w:tc>
          <w:tcPr>
            <w:tcW w:w="5529" w:type="dxa"/>
          </w:tcPr>
          <w:p w14:paraId="3F413B6B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7110">
              <w:rPr>
                <w:rFonts w:ascii="Times New Roman" w:hAnsi="Times New Roman" w:cs="Times New Roman"/>
                <w:color w:val="000000" w:themeColor="text1"/>
              </w:rPr>
              <w:t>Факт</w:t>
            </w:r>
          </w:p>
        </w:tc>
        <w:tc>
          <w:tcPr>
            <w:tcW w:w="4289" w:type="dxa"/>
          </w:tcPr>
          <w:p w14:paraId="44914AE4" w14:textId="475E298F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7110">
              <w:rPr>
                <w:rFonts w:ascii="Times New Roman" w:hAnsi="Times New Roman" w:cs="Times New Roman"/>
                <w:color w:val="000000" w:themeColor="text1"/>
              </w:rPr>
              <w:t>Интерпретация факта</w:t>
            </w:r>
          </w:p>
        </w:tc>
      </w:tr>
      <w:tr w:rsidR="001F3F4C" w:rsidRPr="00C27110" w14:paraId="59405E12" w14:textId="77777777" w:rsidTr="001F3F4C">
        <w:tc>
          <w:tcPr>
            <w:tcW w:w="1134" w:type="dxa"/>
          </w:tcPr>
          <w:p w14:paraId="62B3D6DC" w14:textId="0DE5D537" w:rsidR="001F3F4C" w:rsidRPr="001F3F4C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Pr="001F3F4C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5529" w:type="dxa"/>
          </w:tcPr>
          <w:p w14:paraId="2846AB1D" w14:textId="4861E051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3F4C">
              <w:rPr>
                <w:rFonts w:ascii="Times New Roman" w:hAnsi="Times New Roman" w:cs="Times New Roman"/>
                <w:color w:val="000000" w:themeColor="text1"/>
              </w:rPr>
              <w:t xml:space="preserve">Учётные записи пользователей привязываются к телефонным номерам, что является одним из самых существенных аргументов критиков </w:t>
            </w:r>
            <w:proofErr w:type="spellStart"/>
            <w:r w:rsidRPr="001F3F4C">
              <w:rPr>
                <w:rFonts w:ascii="Times New Roman" w:hAnsi="Times New Roman" w:cs="Times New Roman"/>
                <w:color w:val="000000" w:themeColor="text1"/>
              </w:rPr>
              <w:t>Telegram</w:t>
            </w:r>
            <w:proofErr w:type="spellEnd"/>
            <w:r w:rsidRPr="001F3F4C">
              <w:rPr>
                <w:rFonts w:ascii="Times New Roman" w:hAnsi="Times New Roman" w:cs="Times New Roman"/>
                <w:color w:val="000000" w:themeColor="text1"/>
              </w:rPr>
              <w:t>, поскольку это не обеспечивает полной анонимности при общении. При регистрации в сервисе и последующих авторизациях новых устройств производится проверка телефонного номера через отправку SMS-сообщения с кодом (на некоторых ОС — перехватывается приложением) или телефонный вызов</w:t>
            </w:r>
          </w:p>
        </w:tc>
        <w:tc>
          <w:tcPr>
            <w:tcW w:w="4289" w:type="dxa"/>
          </w:tcPr>
          <w:p w14:paraId="3A1F2E4F" w14:textId="0524AEC8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3F4C">
              <w:rPr>
                <w:rFonts w:ascii="Times New Roman" w:hAnsi="Times New Roman" w:cs="Times New Roman"/>
                <w:color w:val="000000" w:themeColor="text1"/>
              </w:rPr>
              <w:t>Дуров объясняет, что коды для расшифровки сообщений находятся непосредственно в каждом устройстве пользователя и каждый раз формируются заново. Эти «ключи дешифрации» невозможно передать контролирующим органам заранее, поскольку они одноразовые. Чтобы их расшифровать, нужно иметь полный доступ к «закрытому кэшу», то есть предоставить правоохранителям вход в саму систему шифрования.</w:t>
            </w:r>
          </w:p>
        </w:tc>
      </w:tr>
      <w:tr w:rsidR="001F3F4C" w:rsidRPr="00C27110" w14:paraId="24809356" w14:textId="77777777" w:rsidTr="001F3F4C">
        <w:tc>
          <w:tcPr>
            <w:tcW w:w="1134" w:type="dxa"/>
          </w:tcPr>
          <w:p w14:paraId="47036EB9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Pr="00C27110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>Сс</w:t>
              </w:r>
              <w:r w:rsidRPr="00C27110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>ы</w:t>
              </w:r>
              <w:r w:rsidRPr="00C27110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>лка</w:t>
              </w:r>
            </w:hyperlink>
          </w:p>
        </w:tc>
        <w:tc>
          <w:tcPr>
            <w:tcW w:w="5529" w:type="dxa"/>
          </w:tcPr>
          <w:p w14:paraId="69BB81B3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C27110">
              <w:rPr>
                <w:rFonts w:ascii="Times New Roman" w:hAnsi="Times New Roman" w:cs="Times New Roman"/>
                <w:color w:val="000000" w:themeColor="text1"/>
              </w:rPr>
              <w:t>Сбор  компанией</w:t>
            </w:r>
            <w:proofErr w:type="gram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google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информации о пользователях, и личных данных в том числе.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Google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собирает огромные массивы личных данных, скрывает от пользователей реальные масштабы такой деятельности, и усложняет им доступ к инструментам, с помощью которых они могут запретить компании использовать личные данные. К таким выводам приходят отраслевые журналисты, эксперты, и отдельные страны ЕС</w:t>
            </w:r>
          </w:p>
          <w:p w14:paraId="596BAFB4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89" w:type="dxa"/>
          </w:tcPr>
          <w:p w14:paraId="13407A04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В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Google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же убеждены, что ничего не нарушают и предоставляют пользователям все необходимые инструменты для отключения сбора информации и очистки истории.</w:t>
            </w:r>
          </w:p>
          <w:p w14:paraId="2B9594F7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3F4C" w:rsidRPr="00C27110" w14:paraId="3269226F" w14:textId="77777777" w:rsidTr="001F3F4C">
        <w:tc>
          <w:tcPr>
            <w:tcW w:w="1134" w:type="dxa"/>
          </w:tcPr>
          <w:p w14:paraId="73A10848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Pr="00C27110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>Ссылка</w:t>
              </w:r>
            </w:hyperlink>
          </w:p>
        </w:tc>
        <w:tc>
          <w:tcPr>
            <w:tcW w:w="5529" w:type="dxa"/>
          </w:tcPr>
          <w:p w14:paraId="03C79B49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Монополистический настрой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в отношении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Appstore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, а именно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зарет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на использование альтернативных магазинов приложений</w:t>
            </w:r>
            <w:r w:rsidRPr="00C27110">
              <w:rPr>
                <w:rFonts w:ascii="Times New Roman" w:hAnsi="Times New Roman" w:cs="Times New Roman"/>
                <w:color w:val="000000" w:themeColor="text1"/>
              </w:rPr>
              <w:br/>
              <w:t xml:space="preserve">недавний конфликт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epic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games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и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тому подтверждение.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Epic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games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и многие другие компании выступили за то, что «с помощью тщательно разработанных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антиконкурентных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ограничений»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не только нанесла ущерб, но и полностью устранила конкуренцию в распространении приложений и платежах.</w:t>
            </w:r>
          </w:p>
          <w:p w14:paraId="1B9CED01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использует контроль над экосистемой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iOS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для создания неконкурентных условий — это злоупотребление доминирующим положением и нарушение законов ЕС, заявила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Epic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Games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E3CFCA7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89" w:type="dxa"/>
          </w:tcPr>
          <w:p w14:paraId="34B582D6" w14:textId="77777777" w:rsidR="001F3F4C" w:rsidRPr="00C27110" w:rsidRDefault="001F3F4C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Apple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утверждает, что это неправда, так как их политика к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Appstore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является гарантом их тщательной проверки и качества приложений. Использование альтернативных </w:t>
            </w:r>
            <w:proofErr w:type="spellStart"/>
            <w:r w:rsidRPr="00C27110">
              <w:rPr>
                <w:rFonts w:ascii="Times New Roman" w:hAnsi="Times New Roman" w:cs="Times New Roman"/>
                <w:color w:val="000000" w:themeColor="text1"/>
              </w:rPr>
              <w:t>маркетов</w:t>
            </w:r>
            <w:proofErr w:type="spellEnd"/>
            <w:r w:rsidRPr="00C27110">
              <w:rPr>
                <w:rFonts w:ascii="Times New Roman" w:hAnsi="Times New Roman" w:cs="Times New Roman"/>
                <w:color w:val="000000" w:themeColor="text1"/>
              </w:rPr>
              <w:t xml:space="preserve"> приложений противоречит вышесказанному.</w:t>
            </w:r>
          </w:p>
        </w:tc>
      </w:tr>
    </w:tbl>
    <w:p w14:paraId="76706B9F" w14:textId="77777777" w:rsidR="001F3F4C" w:rsidRPr="00632877" w:rsidRDefault="001F3F4C" w:rsidP="001F3F4C"/>
    <w:p w14:paraId="2D953667" w14:textId="77777777" w:rsidR="001F3F4C" w:rsidRPr="001F3F4C" w:rsidRDefault="001F3F4C" w:rsidP="001F3F4C">
      <w:pPr>
        <w:rPr>
          <w:rFonts w:ascii="Times New Roman" w:hAnsi="Times New Roman" w:cs="Times New Roman"/>
          <w:sz w:val="32"/>
          <w:szCs w:val="32"/>
        </w:rPr>
      </w:pPr>
    </w:p>
    <w:sectPr w:rsidR="001F3F4C" w:rsidRPr="001F3F4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C"/>
    <w:rsid w:val="001F3F4C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C94A8"/>
  <w15:chartTrackingRefBased/>
  <w15:docId w15:val="{5E99DCF6-2741-F94C-A4B5-3C59D6B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3F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F3F4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3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mersant.ru/doc/4713340?query=Epic%20Games" TargetMode="External"/><Relationship Id="rId5" Type="http://schemas.openxmlformats.org/officeDocument/2006/relationships/hyperlink" Target="https://www.kommersant.ru/doc/4416880" TargetMode="External"/><Relationship Id="rId4" Type="http://schemas.openxmlformats.org/officeDocument/2006/relationships/hyperlink" Target="https://www.vedomosti.ru/technology/articles/2017/09/20/734547-konflikt-tele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2021-04-14T21:10:00Z</dcterms:created>
  <dcterms:modified xsi:type="dcterms:W3CDTF">2021-04-14T21:17:00Z</dcterms:modified>
</cp:coreProperties>
</file>