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DCF4F" w14:textId="447E202E" w:rsidR="009D7B05" w:rsidRPr="00B2227B" w:rsidRDefault="009D7B05" w:rsidP="009D7B0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2227B">
        <w:rPr>
          <w:rFonts w:ascii="Times New Roman" w:hAnsi="Times New Roman" w:cs="Times New Roman"/>
          <w:b/>
          <w:sz w:val="32"/>
          <w:szCs w:val="32"/>
        </w:rPr>
        <w:t>Инвариантная самостоятельная работа №</w:t>
      </w:r>
      <w:r>
        <w:rPr>
          <w:rFonts w:ascii="Times New Roman" w:hAnsi="Times New Roman" w:cs="Times New Roman"/>
          <w:b/>
          <w:sz w:val="32"/>
          <w:szCs w:val="32"/>
        </w:rPr>
        <w:t>3</w:t>
      </w:r>
    </w:p>
    <w:p w14:paraId="0236B862" w14:textId="77777777" w:rsidR="009D7B05" w:rsidRDefault="009D7B05" w:rsidP="009D7B05">
      <w:pPr>
        <w:jc w:val="center"/>
        <w:rPr>
          <w:rFonts w:ascii="Times New Roman" w:hAnsi="Times New Roman" w:cs="Times New Roman"/>
          <w:sz w:val="32"/>
          <w:szCs w:val="32"/>
        </w:rPr>
      </w:pPr>
      <w:r w:rsidRPr="00B2227B">
        <w:rPr>
          <w:rFonts w:ascii="Times New Roman" w:hAnsi="Times New Roman" w:cs="Times New Roman"/>
          <w:b/>
          <w:sz w:val="32"/>
          <w:szCs w:val="32"/>
        </w:rPr>
        <w:t>Дисциплина:</w:t>
      </w:r>
      <w:r>
        <w:rPr>
          <w:rFonts w:ascii="Times New Roman" w:hAnsi="Times New Roman" w:cs="Times New Roman"/>
          <w:sz w:val="32"/>
          <w:szCs w:val="32"/>
        </w:rPr>
        <w:t xml:space="preserve"> Мировые информационные ресурсы и цифровые библиотеки</w:t>
      </w:r>
    </w:p>
    <w:p w14:paraId="084C414D" w14:textId="77777777" w:rsidR="009D7B05" w:rsidRDefault="009D7B05" w:rsidP="009D7B05">
      <w:pPr>
        <w:jc w:val="center"/>
        <w:rPr>
          <w:rFonts w:ascii="Times New Roman" w:hAnsi="Times New Roman" w:cs="Times New Roman"/>
          <w:sz w:val="32"/>
          <w:szCs w:val="32"/>
        </w:rPr>
      </w:pPr>
      <w:r w:rsidRPr="00B2227B">
        <w:rPr>
          <w:rFonts w:ascii="Times New Roman" w:hAnsi="Times New Roman" w:cs="Times New Roman"/>
          <w:b/>
          <w:sz w:val="32"/>
          <w:szCs w:val="32"/>
        </w:rPr>
        <w:t>Работу выполнила:</w:t>
      </w:r>
      <w:r>
        <w:rPr>
          <w:rFonts w:ascii="Times New Roman" w:hAnsi="Times New Roman" w:cs="Times New Roman"/>
          <w:sz w:val="32"/>
          <w:szCs w:val="32"/>
        </w:rPr>
        <w:t xml:space="preserve"> Белорукова Елизавета Игоревна</w:t>
      </w:r>
    </w:p>
    <w:p w14:paraId="7071D534" w14:textId="77777777" w:rsidR="009D7B05" w:rsidRDefault="009D7B05" w:rsidP="009D7B0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Студентка 4 курса, ИВТ, 1 подгруппа</w:t>
      </w:r>
    </w:p>
    <w:p w14:paraId="4D9DA968" w14:textId="35A564C5" w:rsidR="009D2090" w:rsidRDefault="009D2090"/>
    <w:p w14:paraId="7C7F40BD" w14:textId="05ABB689" w:rsidR="009D7B05" w:rsidRPr="009D7B05" w:rsidRDefault="009D7B05" w:rsidP="009D7B05">
      <w:pPr>
        <w:rPr>
          <w:rFonts w:ascii="Times New Roman" w:hAnsi="Times New Roman" w:cs="Times New Roman"/>
          <w:sz w:val="28"/>
          <w:szCs w:val="28"/>
        </w:rPr>
      </w:pPr>
      <w:r w:rsidRPr="009D7B05">
        <w:rPr>
          <w:rFonts w:ascii="Times New Roman" w:hAnsi="Times New Roman" w:cs="Times New Roman"/>
          <w:sz w:val="28"/>
          <w:szCs w:val="28"/>
        </w:rPr>
        <w:t>Основные черты информационной войны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8E38946" w14:textId="77777777" w:rsidR="009D7B05" w:rsidRPr="009D7B05" w:rsidRDefault="009D7B05" w:rsidP="009D7B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7B05">
        <w:rPr>
          <w:rFonts w:ascii="Times New Roman" w:hAnsi="Times New Roman" w:cs="Times New Roman"/>
          <w:sz w:val="28"/>
          <w:szCs w:val="28"/>
        </w:rPr>
        <w:t xml:space="preserve">В информационной войне не задействуются </w:t>
      </w:r>
      <w:proofErr w:type="spellStart"/>
      <w:r w:rsidRPr="009D7B05">
        <w:rPr>
          <w:rFonts w:ascii="Times New Roman" w:hAnsi="Times New Roman" w:cs="Times New Roman"/>
          <w:sz w:val="28"/>
          <w:szCs w:val="28"/>
        </w:rPr>
        <w:t>психоактивные</w:t>
      </w:r>
      <w:proofErr w:type="spellEnd"/>
      <w:r w:rsidRPr="009D7B05">
        <w:rPr>
          <w:rFonts w:ascii="Times New Roman" w:hAnsi="Times New Roman" w:cs="Times New Roman"/>
          <w:sz w:val="28"/>
          <w:szCs w:val="28"/>
        </w:rPr>
        <w:t xml:space="preserve"> вещества, прямой шантаж и запугивание (это характерно для терроризма), подкуп, физическое воздействие и т. п. Хотя указанные воздействия могут применяться параллельно с информационной войной, они не являются обязательным элементом.</w:t>
      </w:r>
    </w:p>
    <w:p w14:paraId="0C160A97" w14:textId="77777777" w:rsidR="009D7B05" w:rsidRPr="009D7B05" w:rsidRDefault="009D7B05" w:rsidP="009D7B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7B05">
        <w:rPr>
          <w:rFonts w:ascii="Times New Roman" w:hAnsi="Times New Roman" w:cs="Times New Roman"/>
          <w:sz w:val="28"/>
          <w:szCs w:val="28"/>
        </w:rPr>
        <w:t xml:space="preserve">Объектом является как массовое сознание, так и индивидуальное. Индивидуального воздействия «удостаиваются» лица, от решения которых зависит принятие решений по интересующим противоборствующую сторону вопросам (президент, премьер-министр, глава МИД, </w:t>
      </w:r>
      <w:proofErr w:type="spellStart"/>
      <w:r w:rsidRPr="009D7B05">
        <w:rPr>
          <w:rFonts w:ascii="Times New Roman" w:hAnsi="Times New Roman" w:cs="Times New Roman"/>
          <w:sz w:val="28"/>
          <w:szCs w:val="28"/>
        </w:rPr>
        <w:t>дип</w:t>
      </w:r>
      <w:proofErr w:type="spellEnd"/>
      <w:r w:rsidRPr="009D7B05">
        <w:rPr>
          <w:rFonts w:ascii="Times New Roman" w:hAnsi="Times New Roman" w:cs="Times New Roman"/>
          <w:sz w:val="28"/>
          <w:szCs w:val="28"/>
        </w:rPr>
        <w:t xml:space="preserve"> представители, главы воинских формирований и т. п.). Можно сказать, что методы информационной войны воздействуют на массовое сознание аналогично тому, как методы психотерапии воздействуют на сознание индивидуальное.</w:t>
      </w:r>
    </w:p>
    <w:p w14:paraId="44A0F342" w14:textId="77777777" w:rsidR="009D7B05" w:rsidRPr="009D7B05" w:rsidRDefault="009D7B05" w:rsidP="009D7B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7B05">
        <w:rPr>
          <w:rFonts w:ascii="Times New Roman" w:hAnsi="Times New Roman" w:cs="Times New Roman"/>
          <w:sz w:val="28"/>
          <w:szCs w:val="28"/>
        </w:rPr>
        <w:t>Информационное воздействие может осуществляться как на фоне информационного шума, так и в условиях информационного вакуума.</w:t>
      </w:r>
    </w:p>
    <w:p w14:paraId="6DA111DA" w14:textId="77777777" w:rsidR="009D7B05" w:rsidRPr="009D7B05" w:rsidRDefault="009D7B05" w:rsidP="009D7B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7B05">
        <w:rPr>
          <w:rFonts w:ascii="Times New Roman" w:hAnsi="Times New Roman" w:cs="Times New Roman"/>
          <w:sz w:val="28"/>
          <w:szCs w:val="28"/>
        </w:rPr>
        <w:t>Навязывание чуждых целей — это то, что делает информационную войну войной и отличает её от обычной рекламы.</w:t>
      </w:r>
    </w:p>
    <w:p w14:paraId="5736C118" w14:textId="77777777" w:rsidR="009D7B05" w:rsidRPr="009D7B05" w:rsidRDefault="009D7B05" w:rsidP="009D7B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7B05">
        <w:rPr>
          <w:rFonts w:ascii="Times New Roman" w:hAnsi="Times New Roman" w:cs="Times New Roman"/>
          <w:sz w:val="28"/>
          <w:szCs w:val="28"/>
        </w:rPr>
        <w:t>Средствами ведения информационной войны являются любые средства передачи информации — от СМИ до почты и сплетен.</w:t>
      </w:r>
    </w:p>
    <w:p w14:paraId="2517AE2A" w14:textId="6AF218C7" w:rsidR="009D7B05" w:rsidRDefault="009D7B05" w:rsidP="009D7B0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D7B05">
        <w:rPr>
          <w:rFonts w:ascii="Times New Roman" w:hAnsi="Times New Roman" w:cs="Times New Roman"/>
          <w:sz w:val="28"/>
          <w:szCs w:val="28"/>
        </w:rPr>
        <w:t>Информационное воздействие содержит искажение фактов или навязывает подвергающимся ему эмоциональное восприятие, выгодное воздействующей стороне.</w:t>
      </w:r>
    </w:p>
    <w:p w14:paraId="64AD8463" w14:textId="6FBCB662" w:rsidR="009D7B05" w:rsidRDefault="009D7B05" w:rsidP="009D7B05">
      <w:pPr>
        <w:pStyle w:val="a3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9D7B05" w:rsidRPr="002C70F5" w14:paraId="037509E8" w14:textId="77777777" w:rsidTr="00594F3C">
        <w:tc>
          <w:tcPr>
            <w:tcW w:w="4672" w:type="dxa"/>
          </w:tcPr>
          <w:p w14:paraId="65618B68" w14:textId="77777777" w:rsidR="009D7B05" w:rsidRPr="002C70F5" w:rsidRDefault="009D7B05" w:rsidP="00594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70F5">
              <w:rPr>
                <w:rFonts w:ascii="Times New Roman" w:hAnsi="Times New Roman" w:cs="Times New Roman"/>
                <w:sz w:val="28"/>
                <w:szCs w:val="28"/>
              </w:rPr>
              <w:t>Признак</w:t>
            </w:r>
          </w:p>
        </w:tc>
        <w:tc>
          <w:tcPr>
            <w:tcW w:w="4673" w:type="dxa"/>
          </w:tcPr>
          <w:p w14:paraId="6A2E0B51" w14:textId="77777777" w:rsidR="009D7B05" w:rsidRPr="002C70F5" w:rsidRDefault="009D7B05" w:rsidP="00594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70F5">
              <w:rPr>
                <w:rFonts w:ascii="Times New Roman" w:hAnsi="Times New Roman" w:cs="Times New Roman"/>
                <w:sz w:val="28"/>
                <w:szCs w:val="28"/>
              </w:rPr>
              <w:t>Проявление признака</w:t>
            </w:r>
          </w:p>
        </w:tc>
      </w:tr>
      <w:tr w:rsidR="009D7B05" w:rsidRPr="002C70F5" w14:paraId="2CD700EE" w14:textId="77777777" w:rsidTr="00594F3C">
        <w:tc>
          <w:tcPr>
            <w:tcW w:w="4672" w:type="dxa"/>
          </w:tcPr>
          <w:p w14:paraId="02E669C9" w14:textId="77777777" w:rsidR="009D7B05" w:rsidRDefault="009D7B05" w:rsidP="00594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70F5"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Информационный </w:t>
            </w:r>
            <w:proofErr w:type="spellStart"/>
            <w:r w:rsidRPr="002C70F5">
              <w:rPr>
                <w:rFonts w:ascii="Times New Roman" w:hAnsi="Times New Roman" w:cs="Times New Roman"/>
                <w:sz w:val="28"/>
                <w:szCs w:val="28"/>
              </w:rPr>
              <w:t>вброс</w:t>
            </w:r>
            <w:proofErr w:type="spellEnd"/>
          </w:p>
          <w:p w14:paraId="3C09B6D7" w14:textId="2ED029F5" w:rsidR="009D7B05" w:rsidRPr="002C70F5" w:rsidRDefault="009D7B05" w:rsidP="00594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(Информационная провокация)</w:t>
            </w:r>
          </w:p>
        </w:tc>
        <w:tc>
          <w:tcPr>
            <w:tcW w:w="4673" w:type="dxa"/>
          </w:tcPr>
          <w:p w14:paraId="5BB81A5D" w14:textId="525F1E96" w:rsidR="009D7B05" w:rsidRPr="002C70F5" w:rsidRDefault="009D7B05" w:rsidP="00594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2C70F5">
              <w:rPr>
                <w:rFonts w:ascii="Times New Roman" w:hAnsi="Times New Roman" w:cs="Times New Roman"/>
                <w:sz w:val="28"/>
                <w:szCs w:val="28"/>
              </w:rPr>
              <w:t xml:space="preserve">езкое заполнение сетевого пространства </w:t>
            </w:r>
            <w:r w:rsidRPr="002C70F5">
              <w:rPr>
                <w:rFonts w:ascii="Times New Roman" w:hAnsi="Times New Roman" w:cs="Times New Roman"/>
                <w:sz w:val="28"/>
                <w:szCs w:val="28"/>
              </w:rPr>
              <w:t>какой</w:t>
            </w:r>
            <w:r w:rsidRPr="002C70F5">
              <w:rPr>
                <w:rFonts w:ascii="Times New Roman" w:hAnsi="Times New Roman" w:cs="Times New Roman"/>
                <w:sz w:val="28"/>
                <w:szCs w:val="28"/>
              </w:rPr>
              <w:t xml:space="preserve">-либо </w:t>
            </w:r>
            <w:r w:rsidRPr="002C70F5">
              <w:rPr>
                <w:rFonts w:ascii="Times New Roman" w:hAnsi="Times New Roman" w:cs="Times New Roman"/>
                <w:sz w:val="28"/>
                <w:szCs w:val="28"/>
              </w:rPr>
              <w:t>короткой</w:t>
            </w:r>
            <w:r w:rsidRPr="002C70F5">
              <w:rPr>
                <w:rFonts w:ascii="Times New Roman" w:hAnsi="Times New Roman" w:cs="Times New Roman"/>
                <w:sz w:val="28"/>
                <w:szCs w:val="28"/>
              </w:rPr>
              <w:t xml:space="preserve">, но </w:t>
            </w:r>
            <w:r w:rsidRPr="002C70F5">
              <w:rPr>
                <w:rFonts w:ascii="Times New Roman" w:hAnsi="Times New Roman" w:cs="Times New Roman"/>
                <w:sz w:val="28"/>
                <w:szCs w:val="28"/>
              </w:rPr>
              <w:t>вызывающей</w:t>
            </w:r>
            <w:r w:rsidRPr="002C70F5">
              <w:rPr>
                <w:rFonts w:ascii="Times New Roman" w:hAnsi="Times New Roman" w:cs="Times New Roman"/>
                <w:sz w:val="28"/>
                <w:szCs w:val="28"/>
              </w:rPr>
              <w:t xml:space="preserve"> массу эмоций </w:t>
            </w:r>
            <w:r w:rsidRPr="002C70F5">
              <w:rPr>
                <w:rFonts w:ascii="Times New Roman" w:hAnsi="Times New Roman" w:cs="Times New Roman"/>
                <w:sz w:val="28"/>
                <w:szCs w:val="28"/>
              </w:rPr>
              <w:t>информацией</w:t>
            </w:r>
            <w:r w:rsidRPr="002C70F5">
              <w:rPr>
                <w:rFonts w:ascii="Times New Roman" w:hAnsi="Times New Roman" w:cs="Times New Roman"/>
                <w:sz w:val="28"/>
                <w:szCs w:val="28"/>
              </w:rPr>
              <w:t xml:space="preserve">, в большинстве случаев </w:t>
            </w:r>
            <w:r w:rsidRPr="002C70F5">
              <w:rPr>
                <w:rFonts w:ascii="Times New Roman" w:hAnsi="Times New Roman" w:cs="Times New Roman"/>
                <w:sz w:val="28"/>
                <w:szCs w:val="28"/>
              </w:rPr>
              <w:t>лживой</w:t>
            </w:r>
            <w:r w:rsidRPr="002C70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0D84DD5" w14:textId="206E0D18" w:rsidR="009D7B05" w:rsidRPr="002C70F5" w:rsidRDefault="009D7B05" w:rsidP="00594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2C70F5">
              <w:rPr>
                <w:rFonts w:ascii="Times New Roman" w:hAnsi="Times New Roman" w:cs="Times New Roman"/>
                <w:sz w:val="28"/>
                <w:szCs w:val="28"/>
              </w:rPr>
              <w:t xml:space="preserve">акого рода </w:t>
            </w:r>
            <w:proofErr w:type="spellStart"/>
            <w:r w:rsidRPr="002C70F5">
              <w:rPr>
                <w:rFonts w:ascii="Times New Roman" w:hAnsi="Times New Roman" w:cs="Times New Roman"/>
                <w:sz w:val="28"/>
                <w:szCs w:val="28"/>
              </w:rPr>
              <w:t>вбросы</w:t>
            </w:r>
            <w:proofErr w:type="spellEnd"/>
            <w:r w:rsidRPr="002C70F5">
              <w:rPr>
                <w:rFonts w:ascii="Times New Roman" w:hAnsi="Times New Roman" w:cs="Times New Roman"/>
                <w:sz w:val="28"/>
                <w:szCs w:val="28"/>
              </w:rPr>
              <w:t xml:space="preserve"> подразделяются на непрофессиональные (созданные с целью привлечения внимания к проблеме путем гиперболизации в целом </w:t>
            </w:r>
            <w:r w:rsidRPr="002C70F5">
              <w:rPr>
                <w:rFonts w:ascii="Times New Roman" w:hAnsi="Times New Roman" w:cs="Times New Roman"/>
                <w:sz w:val="28"/>
                <w:szCs w:val="28"/>
              </w:rPr>
              <w:t>правдивой</w:t>
            </w:r>
            <w:r w:rsidRPr="002C70F5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информации) и </w:t>
            </w:r>
            <w:r w:rsidRPr="002C70F5">
              <w:rPr>
                <w:rFonts w:ascii="Times New Roman" w:hAnsi="Times New Roman" w:cs="Times New Roman"/>
                <w:sz w:val="28"/>
                <w:szCs w:val="28"/>
              </w:rPr>
              <w:t>профессиональные (</w:t>
            </w:r>
            <w:r w:rsidRPr="002C70F5">
              <w:rPr>
                <w:rFonts w:ascii="Times New Roman" w:hAnsi="Times New Roman" w:cs="Times New Roman"/>
                <w:sz w:val="28"/>
                <w:szCs w:val="28"/>
              </w:rPr>
              <w:t xml:space="preserve">передающие заведомо фальсифицированные </w:t>
            </w:r>
            <w:r w:rsidRPr="002C70F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сведения, подготовленные специалистами).</w:t>
            </w:r>
          </w:p>
          <w:p w14:paraId="452EBB5F" w14:textId="77777777" w:rsidR="009D7B05" w:rsidRPr="002C70F5" w:rsidRDefault="009D7B05" w:rsidP="00594F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7B05" w:rsidRPr="002C70F5" w14:paraId="00354068" w14:textId="77777777" w:rsidTr="00594F3C">
        <w:tc>
          <w:tcPr>
            <w:tcW w:w="4672" w:type="dxa"/>
          </w:tcPr>
          <w:p w14:paraId="4F4B86FF" w14:textId="0C13377F" w:rsidR="009D7B05" w:rsidRPr="002C70F5" w:rsidRDefault="009D7B05" w:rsidP="00594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Исковеркивание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информации </w:t>
            </w:r>
          </w:p>
        </w:tc>
        <w:tc>
          <w:tcPr>
            <w:tcW w:w="4673" w:type="dxa"/>
          </w:tcPr>
          <w:p w14:paraId="1F86CAFE" w14:textId="77777777" w:rsidR="009D7B05" w:rsidRPr="002C70F5" w:rsidRDefault="009D7B05" w:rsidP="00594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70F5">
              <w:rPr>
                <w:rFonts w:ascii="Times New Roman" w:hAnsi="Times New Roman" w:cs="Times New Roman"/>
                <w:sz w:val="28"/>
                <w:szCs w:val="28"/>
              </w:rPr>
              <w:t>Навязывание собственных стереотипов, эмоциональное воздействие, разрушение устоявшихся структур и приведение их в хаос</w:t>
            </w:r>
          </w:p>
          <w:p w14:paraId="11262A66" w14:textId="77777777" w:rsidR="009D7B05" w:rsidRPr="002C70F5" w:rsidRDefault="009D7B05" w:rsidP="00594F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7B05" w:rsidRPr="002C70F5" w14:paraId="34D14B2D" w14:textId="77777777" w:rsidTr="00594F3C">
        <w:tc>
          <w:tcPr>
            <w:tcW w:w="4672" w:type="dxa"/>
          </w:tcPr>
          <w:p w14:paraId="15F495D9" w14:textId="77777777" w:rsidR="009D7B05" w:rsidRPr="002C70F5" w:rsidRDefault="009D7B05" w:rsidP="00594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70F5">
              <w:rPr>
                <w:rFonts w:ascii="Times New Roman" w:hAnsi="Times New Roman" w:cs="Times New Roman"/>
                <w:sz w:val="28"/>
                <w:szCs w:val="28"/>
              </w:rPr>
              <w:t>Информационное противоборство</w:t>
            </w:r>
          </w:p>
        </w:tc>
        <w:tc>
          <w:tcPr>
            <w:tcW w:w="4673" w:type="dxa"/>
          </w:tcPr>
          <w:p w14:paraId="632564EC" w14:textId="77777777" w:rsidR="009D7B05" w:rsidRPr="002C70F5" w:rsidRDefault="009D7B05" w:rsidP="00594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70F5">
              <w:rPr>
                <w:rFonts w:ascii="Times New Roman" w:hAnsi="Times New Roman" w:cs="Times New Roman"/>
                <w:sz w:val="28"/>
                <w:szCs w:val="28"/>
              </w:rPr>
              <w:t>Соперничество субъектов информационного конфликта с целью усиления влияния на те или иные сферы социальных отношений, итогом которых становится получение преимущества одной противоборствующей стороной и утрата подобных преимуществ другой</w:t>
            </w:r>
          </w:p>
          <w:p w14:paraId="2C9D97B2" w14:textId="77777777" w:rsidR="009D7B05" w:rsidRPr="002C70F5" w:rsidRDefault="009D7B05" w:rsidP="00594F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5ADC770" w14:textId="77777777" w:rsidR="009D7B05" w:rsidRPr="009D7B05" w:rsidRDefault="009D7B05" w:rsidP="009D7B05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9D7B05" w:rsidRPr="009D7B05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66925"/>
    <w:multiLevelType w:val="hybridMultilevel"/>
    <w:tmpl w:val="DD908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05"/>
    <w:rsid w:val="00813CCA"/>
    <w:rsid w:val="008F3A43"/>
    <w:rsid w:val="009D2090"/>
    <w:rsid w:val="009D7B05"/>
    <w:rsid w:val="00AE14F4"/>
    <w:rsid w:val="00D1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BB7DDF"/>
  <w15:chartTrackingRefBased/>
  <w15:docId w15:val="{FC0E0D43-2745-B04F-AFD6-36A4365DB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B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B05"/>
    <w:pPr>
      <w:ind w:left="720"/>
      <w:contextualSpacing/>
    </w:pPr>
  </w:style>
  <w:style w:type="table" w:styleId="a4">
    <w:name w:val="Table Grid"/>
    <w:basedOn w:val="a1"/>
    <w:uiPriority w:val="39"/>
    <w:rsid w:val="009D7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2021-04-14T20:43:00Z</dcterms:created>
  <dcterms:modified xsi:type="dcterms:W3CDTF">2021-04-14T20:46:00Z</dcterms:modified>
</cp:coreProperties>
</file>