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6B2AF6" w:rsidRDefault="00A53A09" w14:paraId="2C31D607" w14:textId="77777777">
      <w:pPr>
        <w:spacing w:line="240" w:lineRule="auto"/>
        <w:ind w:firstLine="0"/>
        <w:jc w:val="center"/>
      </w:pPr>
      <w:r>
        <w:t>Министерство науки и высшего образования Российской Федерации</w:t>
      </w:r>
    </w:p>
    <w:p w:rsidR="006B2AF6" w:rsidRDefault="00A53A09" w14:paraId="0E36DEA2" w14:textId="77777777">
      <w:pPr>
        <w:spacing w:line="240" w:lineRule="auto"/>
        <w:ind w:firstLine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:rsidR="006B2AF6" w:rsidRDefault="006B2AF6" w14:paraId="672A6659" w14:textId="77777777">
      <w:pPr>
        <w:tabs>
          <w:tab w:val="left" w:pos="284"/>
        </w:tabs>
        <w:spacing w:after="280" w:line="240" w:lineRule="auto"/>
        <w:ind w:firstLine="0"/>
        <w:jc w:val="center"/>
      </w:pPr>
    </w:p>
    <w:p w:rsidR="006B2AF6" w:rsidRDefault="00A53A09" w14:paraId="5CB79E5A" w14:textId="77777777">
      <w:pPr>
        <w:spacing w:after="160"/>
        <w:ind w:firstLine="0"/>
        <w:jc w:val="center"/>
      </w:pPr>
      <w:r>
        <w:t>ТОМСКИЙ ГОСУДАРСТВЕННЫЙ УНИВЕРСИТЕТ СИСТЕМ УПРАВЛЕНИЯ И РАДИОЭЛЕКТРОНИКИ (ТУСУР)</w:t>
      </w:r>
    </w:p>
    <w:p w:rsidR="006B2AF6" w:rsidRDefault="00A53A09" w14:paraId="3C16B4DC" w14:textId="77777777">
      <w:pPr>
        <w:spacing w:after="160"/>
        <w:ind w:firstLine="0"/>
        <w:jc w:val="center"/>
      </w:pPr>
      <w:r>
        <w:t>Кафедра компьютерных систем в управлении и проектировании (КСУП)</w:t>
      </w:r>
    </w:p>
    <w:p w:rsidR="006B2AF6" w:rsidRDefault="006B2AF6" w14:paraId="0A37501D" w14:textId="77777777">
      <w:pPr>
        <w:spacing w:after="160"/>
        <w:ind w:firstLine="0"/>
        <w:jc w:val="center"/>
      </w:pPr>
    </w:p>
    <w:p w:rsidR="006B2AF6" w:rsidP="6FC9DACE" w:rsidRDefault="6FC9DACE" w14:paraId="1244B741" w14:textId="1475D5BC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bCs/>
        </w:rPr>
      </w:pPr>
      <w:r w:rsidRPr="6FC9DACE">
        <w:rPr>
          <w:b/>
          <w:bCs/>
        </w:rPr>
        <w:t>РАЗРАБОТКА ПЛАГИНА “ВОЗДУШНЫЙ ВИНТ” ДЛЯ САПР КОМПАС 3D</w:t>
      </w:r>
    </w:p>
    <w:p w:rsidR="006B2AF6" w:rsidRDefault="00A53A09" w14:paraId="02F051AD" w14:textId="7777777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>
        <w:t>ПОЯСНИТЕЛЬНАЯ ЗАПИСКА</w:t>
      </w:r>
    </w:p>
    <w:p w:rsidR="006B2AF6" w:rsidRDefault="00A53A09" w14:paraId="6851B4CA" w14:textId="7777777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 xml:space="preserve">по дисциплине </w:t>
      </w:r>
    </w:p>
    <w:p w:rsidR="006B2AF6" w:rsidRDefault="00A53A09" w14:paraId="79F37C11" w14:textId="7777777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«</w:t>
      </w:r>
      <w:r>
        <w:t>Основы разработки САПР (ОРСАПР)</w:t>
      </w:r>
      <w:r>
        <w:rPr>
          <w:color w:val="000000"/>
        </w:rPr>
        <w:t>»</w:t>
      </w:r>
    </w:p>
    <w:p w:rsidR="006B2AF6" w:rsidRDefault="006B2AF6" w14:paraId="5DAB6C7B" w14:textId="77777777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:rsidR="006B2AF6" w:rsidRDefault="006B2AF6" w14:paraId="02EB378F" w14:textId="77777777">
      <w:pPr>
        <w:pBdr>
          <w:top w:val="nil"/>
          <w:left w:val="nil"/>
          <w:bottom w:val="nil"/>
          <w:right w:val="nil"/>
          <w:between w:val="nil"/>
        </w:pBdr>
        <w:ind w:firstLine="0"/>
      </w:pPr>
    </w:p>
    <w:p w:rsidR="006B2AF6" w:rsidRDefault="006B2AF6" w14:paraId="6A05A809" w14:textId="77777777">
      <w:pPr>
        <w:pBdr>
          <w:top w:val="nil"/>
          <w:left w:val="nil"/>
          <w:bottom w:val="nil"/>
          <w:right w:val="nil"/>
          <w:between w:val="nil"/>
        </w:pBdr>
        <w:ind w:firstLine="0"/>
      </w:pPr>
    </w:p>
    <w:p w:rsidR="006B2AF6" w:rsidRDefault="006B2AF6" w14:paraId="5A39BBE3" w14:textId="7777777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:rsidR="006B2AF6" w:rsidRDefault="00A53A09" w14:paraId="0517A856" w14:textId="77777777">
      <w:pPr>
        <w:spacing w:after="160" w:line="240" w:lineRule="auto"/>
        <w:ind w:left="4962" w:firstLine="0"/>
        <w:jc w:val="left"/>
      </w:pPr>
      <w:r>
        <w:t>Выполнил:</w:t>
      </w:r>
      <w:r>
        <w:br/>
      </w:r>
      <w:r>
        <w:t>Студент гр. 580-1</w:t>
      </w:r>
    </w:p>
    <w:p w:rsidR="006B2AF6" w:rsidRDefault="6FC9DACE" w14:paraId="03CC47B4" w14:textId="78631A75">
      <w:pPr>
        <w:spacing w:line="240" w:lineRule="auto"/>
        <w:ind w:left="4962" w:firstLine="0"/>
        <w:jc w:val="left"/>
      </w:pPr>
      <w:r>
        <w:t>____________/ Белошицкий А.П.</w:t>
      </w:r>
    </w:p>
    <w:p w:rsidR="006B2AF6" w:rsidRDefault="00A53A09" w14:paraId="6C6E59BA" w14:textId="77777777">
      <w:pPr>
        <w:spacing w:line="240" w:lineRule="auto"/>
        <w:ind w:left="4962" w:firstLine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        (подпись)           </w:t>
      </w:r>
    </w:p>
    <w:p w:rsidR="006B2AF6" w:rsidRDefault="00A53A09" w14:paraId="69B50E9D" w14:textId="77777777">
      <w:pPr>
        <w:spacing w:after="160"/>
        <w:ind w:left="4956" w:firstLine="0"/>
        <w:jc w:val="left"/>
        <w:rPr>
          <w:b/>
        </w:rPr>
      </w:pPr>
      <w:r>
        <w:t>«___» ________ 2023г.</w:t>
      </w:r>
    </w:p>
    <w:p w:rsidR="006B2AF6" w:rsidRDefault="006B2AF6" w14:paraId="41C8F396" w14:textId="77777777">
      <w:pPr>
        <w:spacing w:after="160"/>
        <w:ind w:left="4956" w:firstLine="0"/>
        <w:jc w:val="left"/>
        <w:rPr>
          <w:b/>
        </w:rPr>
      </w:pPr>
    </w:p>
    <w:p w:rsidR="006B2AF6" w:rsidRDefault="00A53A09" w14:paraId="0AE0CDFE" w14:textId="77777777">
      <w:pPr>
        <w:spacing w:after="160" w:line="240" w:lineRule="auto"/>
        <w:ind w:left="4956" w:firstLine="0"/>
        <w:jc w:val="left"/>
      </w:pPr>
      <w:r>
        <w:t>Руководитель:</w:t>
      </w:r>
      <w:r>
        <w:br/>
      </w:r>
      <w:r>
        <w:t>к.т.н, доцент каф. КСУП</w:t>
      </w:r>
    </w:p>
    <w:p w:rsidR="006B2AF6" w:rsidRDefault="00A53A09" w14:paraId="1C272350" w14:textId="77777777">
      <w:pPr>
        <w:spacing w:line="240" w:lineRule="auto"/>
        <w:ind w:left="4956" w:firstLine="0"/>
        <w:jc w:val="left"/>
        <w:rPr>
          <w:sz w:val="16"/>
          <w:szCs w:val="16"/>
        </w:rPr>
      </w:pPr>
      <w:r>
        <w:t>____________ / Калентьев А.А.</w:t>
      </w:r>
    </w:p>
    <w:p w:rsidR="006B2AF6" w:rsidRDefault="00A53A09" w14:paraId="3F785F08" w14:textId="77777777">
      <w:pPr>
        <w:spacing w:line="240" w:lineRule="auto"/>
        <w:ind w:left="4956" w:firstLine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           (подпись)           </w:t>
      </w:r>
    </w:p>
    <w:p w:rsidR="006B2AF6" w:rsidRDefault="00A53A09" w14:paraId="1401B359" w14:textId="77777777">
      <w:pPr>
        <w:spacing w:after="160"/>
        <w:ind w:left="4956" w:firstLine="0"/>
        <w:jc w:val="left"/>
        <w:rPr>
          <w:b/>
        </w:rPr>
      </w:pPr>
      <w:r>
        <w:t>«___» ________ 2023г.</w:t>
      </w:r>
    </w:p>
    <w:p w:rsidR="006B2AF6" w:rsidRDefault="006B2AF6" w14:paraId="72A3D3EC" w14:textId="77777777">
      <w:pPr>
        <w:spacing w:after="160"/>
        <w:ind w:left="4956" w:firstLine="0"/>
        <w:jc w:val="right"/>
      </w:pPr>
    </w:p>
    <w:p w:rsidR="006B2AF6" w:rsidRDefault="006B2AF6" w14:paraId="0D0B940D" w14:textId="77777777">
      <w:pPr>
        <w:ind w:left="5103" w:firstLine="850"/>
        <w:jc w:val="right"/>
        <w:rPr>
          <w:u w:val="single"/>
        </w:rPr>
      </w:pPr>
    </w:p>
    <w:p w:rsidR="006B2AF6" w:rsidRDefault="00A53A09" w14:paraId="2D98280F" w14:textId="77777777">
      <w:pPr>
        <w:pStyle w:val="1"/>
      </w:pPr>
      <w:r w:rsidR="5E3549EE">
        <w:rPr/>
        <w:t xml:space="preserve"> </w:t>
      </w:r>
      <w:bookmarkStart w:name="_Toc788153484" w:id="2145954328"/>
      <w:r w:rsidR="5E3549EE">
        <w:rPr/>
        <w:t>Оглавление</w:t>
      </w:r>
      <w:bookmarkEnd w:id="2145954328"/>
    </w:p>
    <w:p w:rsidR="006B2AF6" w:rsidRDefault="006B2AF6" w14:paraId="0E27B00A" w14:textId="77777777"/>
    <w:sdt>
      <w:sdtPr>
        <w:id w:val="846404859"/>
        <w:docPartObj>
          <w:docPartGallery w:val="Table of Contents"/>
          <w:docPartUnique/>
        </w:docPartObj>
      </w:sdtPr>
      <w:sdtContent>
        <w:p w:rsidR="5E3549EE" w:rsidP="5E3549EE" w:rsidRDefault="5E3549EE" w14:paraId="3F1DD90C" w14:textId="41229331">
          <w:pPr>
            <w:pStyle w:val="TOC1"/>
            <w:tabs>
              <w:tab w:val="right" w:leader="dot" w:pos="934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788153484">
            <w:r w:rsidRPr="5E3549EE" w:rsidR="5E3549EE">
              <w:rPr>
                <w:rStyle w:val="Hyperlink"/>
              </w:rPr>
              <w:t>Оглавление</w:t>
            </w:r>
            <w:r>
              <w:tab/>
            </w:r>
            <w:r>
              <w:fldChar w:fldCharType="begin"/>
            </w:r>
            <w:r>
              <w:instrText xml:space="preserve">PAGEREF _Toc788153484 \h</w:instrText>
            </w:r>
            <w:r>
              <w:fldChar w:fldCharType="separate"/>
            </w:r>
            <w:r w:rsidRPr="5E3549EE" w:rsidR="5E3549EE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5E3549EE" w:rsidP="5E3549EE" w:rsidRDefault="5E3549EE" w14:paraId="134A98F2" w14:textId="1F125CD2">
          <w:pPr>
            <w:pStyle w:val="TOC1"/>
            <w:tabs>
              <w:tab w:val="right" w:leader="dot" w:pos="9345"/>
            </w:tabs>
            <w:bidi w:val="0"/>
            <w:rPr>
              <w:rStyle w:val="Hyperlink"/>
            </w:rPr>
          </w:pPr>
          <w:hyperlink w:anchor="_Toc1694143596">
            <w:r w:rsidRPr="5E3549EE" w:rsidR="5E3549EE">
              <w:rPr>
                <w:rStyle w:val="Hyperlink"/>
              </w:rPr>
              <w:t>1 Описание САПР</w:t>
            </w:r>
            <w:r>
              <w:tab/>
            </w:r>
            <w:r>
              <w:fldChar w:fldCharType="begin"/>
            </w:r>
            <w:r>
              <w:instrText xml:space="preserve">PAGEREF _Toc1694143596 \h</w:instrText>
            </w:r>
            <w:r>
              <w:fldChar w:fldCharType="separate"/>
            </w:r>
            <w:r w:rsidRPr="5E3549EE" w:rsidR="5E3549EE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5E3549EE" w:rsidP="5E3549EE" w:rsidRDefault="5E3549EE" w14:paraId="43500DF6" w14:textId="63D2CB15">
          <w:pPr>
            <w:pStyle w:val="TOC2"/>
            <w:tabs>
              <w:tab w:val="right" w:leader="dot" w:pos="9345"/>
            </w:tabs>
            <w:bidi w:val="0"/>
            <w:rPr>
              <w:rStyle w:val="Hyperlink"/>
            </w:rPr>
          </w:pPr>
          <w:hyperlink w:anchor="_Toc1288236784">
            <w:r w:rsidRPr="5E3549EE" w:rsidR="5E3549EE">
              <w:rPr>
                <w:rStyle w:val="Hyperlink"/>
              </w:rPr>
              <w:t>1.1 Информация о выбранной САПР</w:t>
            </w:r>
            <w:r>
              <w:tab/>
            </w:r>
            <w:r>
              <w:fldChar w:fldCharType="begin"/>
            </w:r>
            <w:r>
              <w:instrText xml:space="preserve">PAGEREF _Toc1288236784 \h</w:instrText>
            </w:r>
            <w:r>
              <w:fldChar w:fldCharType="separate"/>
            </w:r>
            <w:r w:rsidRPr="5E3549EE" w:rsidR="5E3549EE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5E3549EE" w:rsidP="5E3549EE" w:rsidRDefault="5E3549EE" w14:paraId="52D27DA4" w14:textId="75CFC78F">
          <w:pPr>
            <w:pStyle w:val="TOC2"/>
            <w:tabs>
              <w:tab w:val="right" w:leader="dot" w:pos="9345"/>
            </w:tabs>
            <w:bidi w:val="0"/>
            <w:rPr>
              <w:rStyle w:val="Hyperlink"/>
            </w:rPr>
          </w:pPr>
          <w:hyperlink w:anchor="_Toc1348515865">
            <w:r w:rsidRPr="5E3549EE" w:rsidR="5E3549EE">
              <w:rPr>
                <w:rStyle w:val="Hyperlink"/>
              </w:rPr>
              <w:t>1.2 Описание API</w:t>
            </w:r>
            <w:r>
              <w:tab/>
            </w:r>
            <w:r>
              <w:fldChar w:fldCharType="begin"/>
            </w:r>
            <w:r>
              <w:instrText xml:space="preserve">PAGEREF _Toc1348515865 \h</w:instrText>
            </w:r>
            <w:r>
              <w:fldChar w:fldCharType="separate"/>
            </w:r>
            <w:r w:rsidRPr="5E3549EE" w:rsidR="5E3549EE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5E3549EE" w:rsidP="5E3549EE" w:rsidRDefault="5E3549EE" w14:paraId="2C97B111" w14:textId="43B81473">
          <w:pPr>
            <w:pStyle w:val="TOC2"/>
            <w:tabs>
              <w:tab w:val="right" w:leader="dot" w:pos="9345"/>
            </w:tabs>
            <w:bidi w:val="0"/>
            <w:rPr>
              <w:rStyle w:val="Hyperlink"/>
            </w:rPr>
          </w:pPr>
          <w:hyperlink w:anchor="_Toc863792039">
            <w:r w:rsidRPr="5E3549EE" w:rsidR="5E3549EE">
              <w:rPr>
                <w:rStyle w:val="Hyperlink"/>
              </w:rPr>
              <w:t>1.3 Обзор аналогов</w:t>
            </w:r>
            <w:r>
              <w:tab/>
            </w:r>
            <w:r>
              <w:fldChar w:fldCharType="begin"/>
            </w:r>
            <w:r>
              <w:instrText xml:space="preserve">PAGEREF _Toc863792039 \h</w:instrText>
            </w:r>
            <w:r>
              <w:fldChar w:fldCharType="separate"/>
            </w:r>
            <w:r w:rsidRPr="5E3549EE" w:rsidR="5E3549EE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5E3549EE" w:rsidP="5E3549EE" w:rsidRDefault="5E3549EE" w14:paraId="0C5F3A08" w14:textId="5CBDD404">
          <w:pPr>
            <w:pStyle w:val="TOC1"/>
            <w:tabs>
              <w:tab w:val="right" w:leader="dot" w:pos="9345"/>
            </w:tabs>
            <w:bidi w:val="0"/>
            <w:rPr>
              <w:rStyle w:val="Hyperlink"/>
            </w:rPr>
          </w:pPr>
          <w:hyperlink w:anchor="_Toc1862462247">
            <w:r w:rsidRPr="5E3549EE" w:rsidR="5E3549EE">
              <w:rPr>
                <w:rStyle w:val="Hyperlink"/>
              </w:rPr>
              <w:t>2 Описание предмета проектирования</w:t>
            </w:r>
            <w:r>
              <w:tab/>
            </w:r>
            <w:r>
              <w:fldChar w:fldCharType="begin"/>
            </w:r>
            <w:r>
              <w:instrText xml:space="preserve">PAGEREF _Toc1862462247 \h</w:instrText>
            </w:r>
            <w:r>
              <w:fldChar w:fldCharType="separate"/>
            </w:r>
            <w:r w:rsidRPr="5E3549EE" w:rsidR="5E3549EE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5E3549EE" w:rsidP="5E3549EE" w:rsidRDefault="5E3549EE" w14:paraId="55F313B1" w14:textId="05B31D70">
          <w:pPr>
            <w:pStyle w:val="TOC1"/>
            <w:tabs>
              <w:tab w:val="right" w:leader="dot" w:pos="9345"/>
            </w:tabs>
            <w:bidi w:val="0"/>
            <w:rPr>
              <w:rStyle w:val="Hyperlink"/>
            </w:rPr>
          </w:pPr>
          <w:hyperlink w:anchor="_Toc1903258118">
            <w:r w:rsidRPr="5E3549EE" w:rsidR="5E3549EE">
              <w:rPr>
                <w:rStyle w:val="Hyperlink"/>
              </w:rPr>
              <w:t>3 Проект системы</w:t>
            </w:r>
            <w:r>
              <w:tab/>
            </w:r>
            <w:r>
              <w:fldChar w:fldCharType="begin"/>
            </w:r>
            <w:r>
              <w:instrText xml:space="preserve">PAGEREF _Toc1903258118 \h</w:instrText>
            </w:r>
            <w:r>
              <w:fldChar w:fldCharType="separate"/>
            </w:r>
            <w:r w:rsidRPr="5E3549EE" w:rsidR="5E3549EE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5E3549EE" w:rsidP="5E3549EE" w:rsidRDefault="5E3549EE" w14:paraId="7360E330" w14:textId="77A5429F">
          <w:pPr>
            <w:pStyle w:val="TOC2"/>
            <w:tabs>
              <w:tab w:val="right" w:leader="dot" w:pos="9345"/>
            </w:tabs>
            <w:bidi w:val="0"/>
            <w:rPr>
              <w:rStyle w:val="Hyperlink"/>
            </w:rPr>
          </w:pPr>
          <w:hyperlink w:anchor="_Toc1618891531">
            <w:r w:rsidRPr="5E3549EE" w:rsidR="5E3549EE">
              <w:rPr>
                <w:rStyle w:val="Hyperlink"/>
              </w:rPr>
              <w:t>3.1 Диаграмма классов</w:t>
            </w:r>
            <w:r>
              <w:tab/>
            </w:r>
            <w:r>
              <w:fldChar w:fldCharType="begin"/>
            </w:r>
            <w:r>
              <w:instrText xml:space="preserve">PAGEREF _Toc1618891531 \h</w:instrText>
            </w:r>
            <w:r>
              <w:fldChar w:fldCharType="separate"/>
            </w:r>
            <w:r w:rsidRPr="5E3549EE" w:rsidR="5E3549EE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5E3549EE" w:rsidP="5E3549EE" w:rsidRDefault="5E3549EE" w14:paraId="72A95310" w14:textId="5B305B8A">
          <w:pPr>
            <w:pStyle w:val="TOC2"/>
            <w:tabs>
              <w:tab w:val="right" w:leader="dot" w:pos="9345"/>
            </w:tabs>
            <w:bidi w:val="0"/>
            <w:rPr>
              <w:rStyle w:val="Hyperlink"/>
            </w:rPr>
          </w:pPr>
          <w:hyperlink w:anchor="_Toc1144402060">
            <w:r w:rsidRPr="5E3549EE" w:rsidR="5E3549EE">
              <w:rPr>
                <w:rStyle w:val="Hyperlink"/>
              </w:rPr>
              <w:t>3.2 Макеты пользовательского интерфейса</w:t>
            </w:r>
            <w:r>
              <w:tab/>
            </w:r>
            <w:r>
              <w:fldChar w:fldCharType="begin"/>
            </w:r>
            <w:r>
              <w:instrText xml:space="preserve">PAGEREF _Toc1144402060 \h</w:instrText>
            </w:r>
            <w:r>
              <w:fldChar w:fldCharType="separate"/>
            </w:r>
            <w:r w:rsidRPr="5E3549EE" w:rsidR="5E3549EE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5E3549EE" w:rsidP="5E3549EE" w:rsidRDefault="5E3549EE" w14:paraId="78E41BB4" w14:textId="6D20B88B">
          <w:pPr>
            <w:pStyle w:val="TOC1"/>
            <w:tabs>
              <w:tab w:val="right" w:leader="dot" w:pos="9345"/>
            </w:tabs>
            <w:bidi w:val="0"/>
            <w:rPr>
              <w:rStyle w:val="Hyperlink"/>
            </w:rPr>
          </w:pPr>
          <w:hyperlink w:anchor="_Toc1435003588">
            <w:r w:rsidRPr="5E3549EE" w:rsidR="5E3549EE">
              <w:rPr>
                <w:rStyle w:val="Hyperlink"/>
              </w:rPr>
              <w:t>Список использованных источников</w:t>
            </w:r>
            <w:r>
              <w:tab/>
            </w:r>
            <w:r>
              <w:fldChar w:fldCharType="begin"/>
            </w:r>
            <w:r>
              <w:instrText xml:space="preserve">PAGEREF _Toc1435003588 \h</w:instrText>
            </w:r>
            <w:r>
              <w:fldChar w:fldCharType="separate"/>
            </w:r>
            <w:r w:rsidRPr="5E3549EE" w:rsidR="5E3549EE">
              <w:rPr>
                <w:rStyle w:val="Hyperlink"/>
              </w:rPr>
              <w:t>14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6B2AF6" w:rsidRDefault="006B2AF6" w14:paraId="60061E4C" w14:textId="77777777"/>
    <w:p w:rsidR="006B2AF6" w:rsidP="5E826039" w:rsidRDefault="5E826039" w14:paraId="583561E1" w14:textId="77777777">
      <w:pPr>
        <w:pStyle w:val="1"/>
      </w:pPr>
      <w:bookmarkStart w:name="_Toc1694143596" w:id="1344028310"/>
      <w:r w:rsidR="5E3549EE">
        <w:rPr/>
        <w:t>1 Описание САПР</w:t>
      </w:r>
      <w:bookmarkEnd w:id="1344028310"/>
    </w:p>
    <w:p w:rsidR="006B2AF6" w:rsidRDefault="006B2AF6" w14:paraId="44EAFD9C" w14:textId="77777777"/>
    <w:p w:rsidR="006B2AF6" w:rsidP="5E826039" w:rsidRDefault="5E826039" w14:paraId="72EE75AB" w14:textId="77777777">
      <w:pPr>
        <w:pStyle w:val="2"/>
        <w:rPr>
          <w:b w:val="0"/>
          <w:bCs w:val="0"/>
        </w:rPr>
      </w:pPr>
      <w:bookmarkStart w:name="_Toc1288236784" w:id="268687130"/>
      <w:r w:rsidR="5E3549EE">
        <w:rPr/>
        <w:t>1.1 Информация о выбранной САПР</w:t>
      </w:r>
      <w:bookmarkEnd w:id="268687130"/>
    </w:p>
    <w:p w:rsidR="006B2AF6" w:rsidRDefault="006B2AF6" w14:paraId="4B94D5A5" w14:textId="77777777">
      <w:pPr>
        <w:ind w:firstLine="0"/>
      </w:pPr>
    </w:p>
    <w:p w:rsidR="006B2AF6" w:rsidRDefault="00A53A09" w14:paraId="3F1136AF" w14:textId="77777777">
      <w:pPr>
        <w:ind w:firstLine="850"/>
      </w:pPr>
      <w:r>
        <w:t xml:space="preserve">Проектирование новых видов и образцов машин, оборудования, устройств, аппаратов, приборов и других изделий представляет сложный и длительный процесс, включающий в себя разработку исходных данных, чертежей, технической документации, необходимых для изготовления опытных образцов и последующего производства, и эксплуатации объектов проектирования. </w:t>
      </w:r>
    </w:p>
    <w:p w:rsidR="006B2AF6" w:rsidRDefault="00A53A09" w14:paraId="5A34F31A" w14:textId="77777777">
      <w:pPr>
        <w:ind w:firstLine="850"/>
      </w:pPr>
      <w:r>
        <w:rPr>
          <w:b/>
          <w:i/>
        </w:rPr>
        <w:t xml:space="preserve">Проектирование </w:t>
      </w:r>
      <w:r>
        <w:t>— это комплекс работ с целью получения описаний нового или модернизируемого технического объекта, достаточных для реализации или изготовления объекта в заданных условиях. В процессе проектирования возникает необходимость создания описания, необходимого для построения еще не существующего объекта. Получаемые при проектировании описания бывают окончательными или промежуточными. Окончательные описания представляют собой комплект конструкторско-технологической документации в виде чертежей, спецификаций, программ для ЭВМ и автоматизированных комплексов и т.д. [1]</w:t>
      </w:r>
    </w:p>
    <w:p w:rsidR="006B2AF6" w:rsidRDefault="00A53A09" w14:paraId="0B0235C7" w14:textId="77777777">
      <w:pPr>
        <w:ind w:firstLine="850"/>
      </w:pPr>
      <w:r>
        <w:t>Основной целью автоматизации является повышение качества исполнения процесса. Автоматизированный процесс обладает более стабильными характеристиками, чем процесс, выполняемый в ручном режиме. Во многих случаях автоматизация процессов позволяет повысить производительность, сократить время выполнения процесса, снизить стоимость, увеличить точность и стабильность выполняемых операций.</w:t>
      </w:r>
    </w:p>
    <w:p w:rsidR="006B2AF6" w:rsidRDefault="00A53A09" w14:paraId="324A19B9" w14:textId="77777777">
      <w:pPr>
        <w:ind w:firstLine="850"/>
      </w:pPr>
      <w:r>
        <w:rPr>
          <w:b/>
          <w:i/>
        </w:rPr>
        <w:t>Система автоматизированного проектирования (САПР)</w:t>
      </w:r>
      <w:r>
        <w:rPr>
          <w:vertAlign w:val="superscript"/>
        </w:rPr>
        <w:t xml:space="preserve"> </w:t>
      </w:r>
      <w:r>
        <w:t>— это организационно-техническая система, состоящая из комплекса средств автоматизации проектирования, взаимодействующего с подразделениями проектной организации и выполняющая автоматизированное проектирование.</w:t>
      </w:r>
    </w:p>
    <w:p w:rsidR="006B2AF6" w:rsidRDefault="00A53A09" w14:paraId="52CADF61" w14:textId="77777777">
      <w:pPr>
        <w:ind w:firstLine="850"/>
      </w:pPr>
      <w:r>
        <w:t xml:space="preserve">Для реализации плагина будет использоваться программа </w:t>
      </w:r>
      <w:r>
        <w:br/>
      </w:r>
      <w:r>
        <w:t>«КОМПАС-3D» версии 22.</w:t>
      </w:r>
    </w:p>
    <w:p w:rsidR="006B2AF6" w:rsidRDefault="00A53A09" w14:paraId="2A809DD1" w14:textId="77777777">
      <w:pPr>
        <w:ind w:firstLine="850"/>
      </w:pPr>
      <w:r>
        <w:rPr>
          <w:b/>
          <w:i/>
        </w:rPr>
        <w:t xml:space="preserve">Компас-3D </w:t>
      </w:r>
      <w:r>
        <w:t xml:space="preserve">– это система трехмерного моделирования деталей и сборок, используемая для проектирования изделий в машиностроении и строительстве — от изделий народного потребления до авиа-, судостроения и продукции военного назначения. [2] </w:t>
      </w:r>
    </w:p>
    <w:p w:rsidR="006B2AF6" w:rsidRDefault="00A53A09" w14:paraId="37D21B18" w14:textId="77777777">
      <w:pPr>
        <w:ind w:firstLine="850"/>
      </w:pPr>
      <w:r>
        <w:t>Система «КОМПАС-3D» была выбрана потому-что, отличается проектированием изделий любой сложности, простотой освоения, бесплатной технической поддержкой, автоматизацией отраслевых задач и многим другим. Бесплатная учебная версия распостряется и ее довольно легко получить, в отличии от других импортных САПР.</w:t>
      </w:r>
    </w:p>
    <w:p w:rsidR="006B2AF6" w:rsidRDefault="00A53A09" w14:paraId="2E90E97D" w14:textId="77777777">
      <w:r>
        <w:t>В качестве аналога «КОМПАС-3D» в котором можно разработать подобный плагин можно привести «Autodesk Inventor». Данная САПР имеет схожий функционал и интерфейс, благодаря чему при переходе между этими САПР не должны возникать проблемы с освоением системы.</w:t>
      </w:r>
    </w:p>
    <w:p w:rsidR="006B2AF6" w:rsidRDefault="006B2AF6" w14:paraId="3DEEC669" w14:textId="77777777"/>
    <w:p w:rsidR="006B2AF6" w:rsidP="44643BE8" w:rsidRDefault="44643BE8" w14:paraId="0150A248" w14:textId="77777777">
      <w:pPr>
        <w:pStyle w:val="2"/>
        <w:rPr>
          <w:b w:val="0"/>
          <w:bCs w:val="0"/>
        </w:rPr>
      </w:pPr>
      <w:bookmarkStart w:name="_Toc1348515865" w:id="809883616"/>
      <w:r w:rsidR="5E3549EE">
        <w:rPr/>
        <w:t>1.2 Описание API</w:t>
      </w:r>
      <w:bookmarkEnd w:id="809883616"/>
    </w:p>
    <w:p w:rsidR="006B2AF6" w:rsidRDefault="006B2AF6" w14:paraId="3656B9AB" w14:textId="77777777">
      <w:pPr>
        <w:ind w:firstLine="0"/>
      </w:pPr>
    </w:p>
    <w:p w:rsidR="006B2AF6" w:rsidRDefault="00A53A09" w14:paraId="209BF1B2" w14:textId="77777777">
      <w:pPr>
        <w:ind w:firstLine="850"/>
      </w:pPr>
      <w:r>
        <w:t xml:space="preserve">Аббревиатура </w:t>
      </w:r>
      <w:r>
        <w:rPr>
          <w:b/>
          <w:i/>
        </w:rPr>
        <w:t xml:space="preserve">API </w:t>
      </w:r>
      <w:r>
        <w:t xml:space="preserve">расшифровывается как «Application Programming Interface» (интерфейс программирования приложений, программный интерфейс приложения). [3] </w:t>
      </w:r>
    </w:p>
    <w:p w:rsidR="006B2AF6" w:rsidRDefault="00A53A09" w14:paraId="034C8BC5" w14:textId="77777777">
      <w:pPr>
        <w:ind w:firstLine="850"/>
      </w:pPr>
      <w:r>
        <w:t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решения подобных задач и их автоматизации используется API.</w:t>
      </w:r>
    </w:p>
    <w:p w:rsidR="006B2AF6" w:rsidRDefault="00A53A09" w14:paraId="433FFE24" w14:textId="77777777">
      <w:pPr>
        <w:ind w:firstLine="850"/>
      </w:pPr>
      <w:r>
        <w:rPr>
          <w:b/>
          <w:i/>
        </w:rPr>
        <w:t>API КОМПАС-3D</w:t>
      </w:r>
      <w:r>
        <w:t xml:space="preserve"> — это ориентированные на прикладного программиста инструментальные средства разработки приложений (библиотек конструктивов, прикладных САПР) на базе системы КОМПАС. API КОМПАС-3D включает в свой состав API 5 и API 7.</w:t>
      </w:r>
    </w:p>
    <w:p w:rsidR="006B2AF6" w:rsidRDefault="00A53A09" w14:paraId="470C9EAF" w14:textId="77777777">
      <w:pPr>
        <w:ind w:firstLine="850"/>
      </w:pPr>
      <w:r>
        <w:t xml:space="preserve">Главным интерфейсом API системы КОМПАС является </w:t>
      </w:r>
      <w:r>
        <w:rPr>
          <w:b/>
          <w:i/>
        </w:rPr>
        <w:t>KompasObject.</w:t>
      </w:r>
      <w:r>
        <w:t>[4] Методы этого интерфейса,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:rsidR="006B2AF6" w:rsidRDefault="00A53A09" w14:paraId="59EC4175" w14:textId="77777777">
      <w:pPr>
        <w:ind w:firstLine="850"/>
      </w:pPr>
      <w:r>
        <w:t>Ниже в таблице 1.1 представлены основные свойства и методы интерфейса KompasObject.</w:t>
      </w:r>
    </w:p>
    <w:p w:rsidR="006B2AF6" w:rsidRDefault="006B2AF6" w14:paraId="45FB0818" w14:textId="77777777">
      <w:pPr>
        <w:ind w:firstLine="850"/>
      </w:pPr>
    </w:p>
    <w:p w:rsidR="006B2AF6" w:rsidRDefault="00A53A09" w14:paraId="359C560B" w14:textId="77777777">
      <w:pPr>
        <w:keepNext/>
        <w:ind w:firstLine="0"/>
        <w:jc w:val="left"/>
      </w:pPr>
      <w:r>
        <w:t>Таблица 1.1 — Методы и свойства интерфейса KompasObject</w:t>
      </w:r>
    </w:p>
    <w:tbl>
      <w:tblPr>
        <w:tblStyle w:val="a5"/>
        <w:tblW w:w="9345" w:type="dxa"/>
        <w:tblInd w:w="-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659"/>
        <w:gridCol w:w="1898"/>
        <w:gridCol w:w="1965"/>
        <w:gridCol w:w="2823"/>
      </w:tblGrid>
      <w:tr w:rsidR="006B2AF6" w14:paraId="768E50D1" w14:textId="77777777">
        <w:trPr>
          <w:trHeight w:val="366"/>
        </w:trPr>
        <w:tc>
          <w:tcPr>
            <w:tcW w:w="2659" w:type="dxa"/>
            <w:vAlign w:val="center"/>
          </w:tcPr>
          <w:p w:rsidR="006B2AF6" w:rsidRDefault="00A53A09" w14:paraId="2F495D72" w14:textId="77777777">
            <w:pPr>
              <w:ind w:firstLine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1898" w:type="dxa"/>
            <w:vAlign w:val="center"/>
          </w:tcPr>
          <w:p w:rsidR="006B2AF6" w:rsidRDefault="00A53A09" w14:paraId="1E39837B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:rsidR="006B2AF6" w:rsidRDefault="00A53A09" w14:paraId="06814F5E" w14:textId="77777777">
            <w:pPr>
              <w:ind w:hang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2823" w:type="dxa"/>
            <w:vAlign w:val="center"/>
          </w:tcPr>
          <w:p w:rsidR="006B2AF6" w:rsidRDefault="00A53A09" w14:paraId="0D2E21EB" w14:textId="77777777">
            <w:pPr>
              <w:ind w:left="19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6B2AF6" w14:paraId="3D1E8551" w14:textId="77777777">
        <w:trPr>
          <w:trHeight w:val="1491"/>
        </w:trPr>
        <w:tc>
          <w:tcPr>
            <w:tcW w:w="2659" w:type="dxa"/>
            <w:vAlign w:val="center"/>
          </w:tcPr>
          <w:p w:rsidR="006B2AF6" w:rsidRDefault="00A53A09" w14:paraId="64B4C9D8" w14:textId="77777777">
            <w:pPr>
              <w:ind w:firstLine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Document3D()</w:t>
            </w:r>
          </w:p>
        </w:tc>
        <w:tc>
          <w:tcPr>
            <w:tcW w:w="1898" w:type="dxa"/>
            <w:vAlign w:val="center"/>
          </w:tcPr>
          <w:p w:rsidR="006B2AF6" w:rsidRDefault="006B2AF6" w14:paraId="049F31CB" w14:textId="7777777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965" w:type="dxa"/>
            <w:vAlign w:val="center"/>
          </w:tcPr>
          <w:p w:rsidR="006B2AF6" w:rsidRDefault="00A53A09" w14:paraId="571D5D13" w14:textId="77777777">
            <w:pPr>
              <w:ind w:hang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ksDocument</w:t>
            </w:r>
          </w:p>
        </w:tc>
        <w:tc>
          <w:tcPr>
            <w:tcW w:w="2823" w:type="dxa"/>
            <w:vAlign w:val="center"/>
          </w:tcPr>
          <w:p w:rsidR="006B2AF6" w:rsidRDefault="00A53A09" w14:paraId="0B3307C4" w14:textId="77777777">
            <w:pPr>
              <w:ind w:left="17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6B2AF6" w14:paraId="34486E82" w14:textId="77777777">
        <w:trPr>
          <w:trHeight w:val="1491"/>
        </w:trPr>
        <w:tc>
          <w:tcPr>
            <w:tcW w:w="2659" w:type="dxa"/>
            <w:vAlign w:val="center"/>
          </w:tcPr>
          <w:p w:rsidR="006B2AF6" w:rsidRDefault="00A53A09" w14:paraId="174FCC66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GetParamStruct(short structType)</w:t>
            </w:r>
          </w:p>
        </w:tc>
        <w:tc>
          <w:tcPr>
            <w:tcW w:w="1898" w:type="dxa"/>
            <w:vAlign w:val="center"/>
          </w:tcPr>
          <w:p w:rsidR="006B2AF6" w:rsidRDefault="00A53A09" w14:paraId="2A519B2D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structType – тип интерфейса параметров</w:t>
            </w:r>
          </w:p>
        </w:tc>
        <w:tc>
          <w:tcPr>
            <w:tcW w:w="1965" w:type="dxa"/>
            <w:vAlign w:val="center"/>
          </w:tcPr>
          <w:p w:rsidR="006B2AF6" w:rsidRDefault="00A53A09" w14:paraId="4784E69B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StructType2D</w:t>
            </w:r>
          </w:p>
        </w:tc>
        <w:tc>
          <w:tcPr>
            <w:tcW w:w="2823" w:type="dxa"/>
            <w:vAlign w:val="center"/>
          </w:tcPr>
          <w:p w:rsidR="006B2AF6" w:rsidRDefault="00A53A09" w14:paraId="66F3EAA6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6B2AF6" w14:paraId="3104F93B" w14:textId="77777777">
        <w:trPr>
          <w:trHeight w:val="1491"/>
        </w:trPr>
        <w:tc>
          <w:tcPr>
            <w:tcW w:w="2659" w:type="dxa"/>
            <w:vAlign w:val="center"/>
          </w:tcPr>
          <w:p w:rsidR="006B2AF6" w:rsidRDefault="00A53A09" w14:paraId="7677DC85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Visible</w:t>
            </w:r>
          </w:p>
        </w:tc>
        <w:tc>
          <w:tcPr>
            <w:tcW w:w="1898" w:type="dxa"/>
            <w:vAlign w:val="center"/>
          </w:tcPr>
          <w:p w:rsidR="006B2AF6" w:rsidRDefault="006B2AF6" w14:paraId="53128261" w14:textId="7777777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965" w:type="dxa"/>
            <w:vAlign w:val="center"/>
          </w:tcPr>
          <w:p w:rsidR="006B2AF6" w:rsidRDefault="00A53A09" w14:paraId="60865AA4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</w:t>
            </w:r>
          </w:p>
        </w:tc>
        <w:tc>
          <w:tcPr>
            <w:tcW w:w="2823" w:type="dxa"/>
            <w:vAlign w:val="center"/>
          </w:tcPr>
          <w:p w:rsidR="006B2AF6" w:rsidRDefault="00A53A09" w14:paraId="746ACAA0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Свойство видимости приложения</w:t>
            </w:r>
          </w:p>
        </w:tc>
      </w:tr>
      <w:tr w:rsidR="006B2AF6" w14:paraId="5B32700D" w14:textId="77777777">
        <w:trPr>
          <w:trHeight w:val="1491"/>
        </w:trPr>
        <w:tc>
          <w:tcPr>
            <w:tcW w:w="2659" w:type="dxa"/>
            <w:vAlign w:val="center"/>
          </w:tcPr>
          <w:p w:rsidR="006B2AF6" w:rsidRDefault="00A53A09" w14:paraId="2F7EE7F7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Quit()</w:t>
            </w:r>
          </w:p>
        </w:tc>
        <w:tc>
          <w:tcPr>
            <w:tcW w:w="1898" w:type="dxa"/>
            <w:vAlign w:val="center"/>
          </w:tcPr>
          <w:p w:rsidR="006B2AF6" w:rsidRDefault="006B2AF6" w14:paraId="62486C05" w14:textId="7777777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965" w:type="dxa"/>
            <w:vAlign w:val="center"/>
          </w:tcPr>
          <w:p w:rsidR="006B2AF6" w:rsidRDefault="006B2AF6" w14:paraId="4101652C" w14:textId="7777777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2823" w:type="dxa"/>
            <w:vAlign w:val="center"/>
          </w:tcPr>
          <w:p w:rsidR="006B2AF6" w:rsidRDefault="00A53A09" w14:paraId="4D4C846F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Метод для закрытия активного окна приложения КОМПАС</w:t>
            </w:r>
          </w:p>
        </w:tc>
      </w:tr>
    </w:tbl>
    <w:p w:rsidR="006B2AF6" w:rsidRDefault="00A53A09" w14:paraId="4B99056E" w14:textId="77777777">
      <w:pPr>
        <w:ind w:firstLine="0"/>
      </w:pPr>
      <w:r>
        <w:br w:type="page"/>
      </w:r>
    </w:p>
    <w:p w:rsidR="006B2AF6" w:rsidRDefault="00A53A09" w14:paraId="701375D7" w14:textId="77777777">
      <w:pPr>
        <w:spacing w:before="240"/>
        <w:ind w:firstLine="850"/>
      </w:pPr>
      <w:r>
        <w:t>В таблице 1.2 представлены методы интерфейса ksEntity, необходимые для разработки плагина.</w:t>
      </w:r>
    </w:p>
    <w:p w:rsidR="006B2AF6" w:rsidRDefault="006B2AF6" w14:paraId="1299C43A" w14:textId="77777777">
      <w:pPr>
        <w:spacing w:before="240"/>
        <w:ind w:firstLine="850"/>
      </w:pPr>
    </w:p>
    <w:p w:rsidR="006B2AF6" w:rsidRDefault="00A53A09" w14:paraId="123EAFE8" w14:textId="77777777">
      <w:pPr>
        <w:keepNext/>
        <w:ind w:firstLine="0"/>
        <w:jc w:val="left"/>
      </w:pPr>
      <w:r>
        <w:t>Таблица 1.2 — Методы и свойства интерфейса ksEntity</w:t>
      </w:r>
    </w:p>
    <w:tbl>
      <w:tblPr>
        <w:tblStyle w:val="a6"/>
        <w:tblW w:w="9345" w:type="dxa"/>
        <w:tblInd w:w="-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958"/>
        <w:gridCol w:w="2290"/>
        <w:gridCol w:w="5097"/>
      </w:tblGrid>
      <w:tr w:rsidR="006B2AF6" w14:paraId="13E7CB65" w14:textId="77777777">
        <w:tc>
          <w:tcPr>
            <w:tcW w:w="1958" w:type="dxa"/>
            <w:vAlign w:val="center"/>
          </w:tcPr>
          <w:p w:rsidR="006B2AF6" w:rsidRDefault="00A53A09" w14:paraId="19490582" w14:textId="77777777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290" w:type="dxa"/>
            <w:vAlign w:val="center"/>
          </w:tcPr>
          <w:p w:rsidR="006B2AF6" w:rsidRDefault="00A53A09" w14:paraId="69E14776" w14:textId="77777777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5097" w:type="dxa"/>
            <w:vAlign w:val="center"/>
          </w:tcPr>
          <w:p w:rsidR="006B2AF6" w:rsidRDefault="00A53A09" w14:paraId="6A205F84" w14:textId="77777777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6B2AF6" w14:paraId="3B55BC8F" w14:textId="77777777">
        <w:tc>
          <w:tcPr>
            <w:tcW w:w="1958" w:type="dxa"/>
          </w:tcPr>
          <w:p w:rsidR="006B2AF6" w:rsidRDefault="00A53A09" w14:paraId="2CE3E4E1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Create()</w:t>
            </w:r>
          </w:p>
        </w:tc>
        <w:tc>
          <w:tcPr>
            <w:tcW w:w="2290" w:type="dxa"/>
          </w:tcPr>
          <w:p w:rsidR="006B2AF6" w:rsidRDefault="00A53A09" w14:paraId="28EF9AF0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</w:t>
            </w:r>
          </w:p>
        </w:tc>
        <w:tc>
          <w:tcPr>
            <w:tcW w:w="5097" w:type="dxa"/>
          </w:tcPr>
          <w:p w:rsidR="006B2AF6" w:rsidRDefault="00A53A09" w14:paraId="44B42E63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Создать объект в модели</w:t>
            </w:r>
          </w:p>
        </w:tc>
      </w:tr>
      <w:tr w:rsidR="006B2AF6" w14:paraId="4352E382" w14:textId="77777777">
        <w:tc>
          <w:tcPr>
            <w:tcW w:w="1958" w:type="dxa"/>
          </w:tcPr>
          <w:p w:rsidR="006B2AF6" w:rsidRDefault="00A53A09" w14:paraId="7FDADAD8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GetDefinition()</w:t>
            </w:r>
          </w:p>
        </w:tc>
        <w:tc>
          <w:tcPr>
            <w:tcW w:w="2290" w:type="dxa"/>
          </w:tcPr>
          <w:p w:rsidR="006B2AF6" w:rsidRDefault="00A53A09" w14:paraId="710B3FF7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IUnkown</w:t>
            </w:r>
          </w:p>
        </w:tc>
        <w:tc>
          <w:tcPr>
            <w:tcW w:w="5097" w:type="dxa"/>
          </w:tcPr>
          <w:p w:rsidR="006B2AF6" w:rsidRDefault="00A53A09" w14:paraId="5714DB0E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Получить указатель на интерфейс параметров объектов и элементов</w:t>
            </w:r>
          </w:p>
        </w:tc>
      </w:tr>
      <w:tr w:rsidR="006B2AF6" w14:paraId="17794FF4" w14:textId="77777777">
        <w:tc>
          <w:tcPr>
            <w:tcW w:w="1958" w:type="dxa"/>
          </w:tcPr>
          <w:p w:rsidR="006B2AF6" w:rsidRDefault="00A53A09" w14:paraId="414A8E40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Update()</w:t>
            </w:r>
          </w:p>
        </w:tc>
        <w:tc>
          <w:tcPr>
            <w:tcW w:w="2290" w:type="dxa"/>
          </w:tcPr>
          <w:p w:rsidR="006B2AF6" w:rsidRDefault="00A53A09" w14:paraId="24E98C94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</w:t>
            </w:r>
          </w:p>
        </w:tc>
        <w:tc>
          <w:tcPr>
            <w:tcW w:w="5097" w:type="dxa"/>
          </w:tcPr>
          <w:p w:rsidR="006B2AF6" w:rsidRDefault="00A53A09" w14:paraId="0356B65A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Изменить свойства объекта (используя ранее установленные свойства)</w:t>
            </w:r>
          </w:p>
        </w:tc>
      </w:tr>
    </w:tbl>
    <w:p w:rsidR="006B2AF6" w:rsidRDefault="006B2AF6" w14:paraId="4DDBEF00" w14:textId="77777777">
      <w:pPr>
        <w:spacing w:before="240"/>
        <w:ind w:firstLine="426"/>
      </w:pPr>
    </w:p>
    <w:p w:rsidR="006B2AF6" w:rsidRDefault="00A53A09" w14:paraId="735A681E" w14:textId="77777777">
      <w:pPr>
        <w:spacing w:before="240"/>
        <w:ind w:firstLine="850"/>
      </w:pPr>
      <w:r>
        <w:t>В таблице 1.3 представлены свойства и методы интерфейса ksDocument2D, необходимые для разработки плагина</w:t>
      </w:r>
    </w:p>
    <w:p w:rsidR="006B2AF6" w:rsidRDefault="006B2AF6" w14:paraId="3461D779" w14:textId="77777777">
      <w:pPr>
        <w:spacing w:before="240"/>
        <w:ind w:firstLine="850"/>
      </w:pPr>
    </w:p>
    <w:p w:rsidR="006B2AF6" w:rsidRDefault="00A53A09" w14:paraId="0668187E" w14:textId="77777777">
      <w:pPr>
        <w:ind w:firstLine="0"/>
        <w:jc w:val="left"/>
      </w:pPr>
      <w:r>
        <w:t>Таблица 1.3 — Методы интерфейса ksDocument2D</w:t>
      </w:r>
    </w:p>
    <w:tbl>
      <w:tblPr>
        <w:tblStyle w:val="a7"/>
        <w:tblW w:w="8820" w:type="dxa"/>
        <w:tblInd w:w="-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340"/>
        <w:gridCol w:w="2550"/>
        <w:gridCol w:w="1965"/>
        <w:gridCol w:w="1965"/>
      </w:tblGrid>
      <w:tr w:rsidR="006B2AF6" w14:paraId="29D633D9" w14:textId="77777777">
        <w:trPr>
          <w:trHeight w:val="967"/>
        </w:trPr>
        <w:tc>
          <w:tcPr>
            <w:tcW w:w="2340" w:type="dxa"/>
            <w:vAlign w:val="center"/>
          </w:tcPr>
          <w:p w:rsidR="006B2AF6" w:rsidRDefault="00A53A09" w14:paraId="26BD0976" w14:textId="77777777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550" w:type="dxa"/>
            <w:vAlign w:val="center"/>
          </w:tcPr>
          <w:p w:rsidR="006B2AF6" w:rsidRDefault="00A53A09" w14:paraId="7A47386E" w14:textId="77777777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:rsidR="006B2AF6" w:rsidRDefault="00A53A09" w14:paraId="7AFC4A5D" w14:textId="77777777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1965" w:type="dxa"/>
            <w:vAlign w:val="center"/>
          </w:tcPr>
          <w:p w:rsidR="006B2AF6" w:rsidRDefault="00A53A09" w14:paraId="4E3E9E44" w14:textId="77777777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6B2AF6" w14:paraId="71BD2539" w14:textId="77777777">
        <w:trPr>
          <w:trHeight w:val="967"/>
        </w:trPr>
        <w:tc>
          <w:tcPr>
            <w:tcW w:w="2340" w:type="dxa"/>
          </w:tcPr>
          <w:p w:rsidR="006B2AF6" w:rsidRDefault="00A53A09" w14:paraId="48BF461F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ksRectangle(</w:t>
            </w:r>
          </w:p>
          <w:p w:rsidR="006B2AF6" w:rsidRDefault="00A53A09" w14:paraId="53A59E93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ksRectangleParam param, int style)</w:t>
            </w:r>
          </w:p>
        </w:tc>
        <w:tc>
          <w:tcPr>
            <w:tcW w:w="2550" w:type="dxa"/>
          </w:tcPr>
          <w:p w:rsidR="006B2AF6" w:rsidRDefault="00A53A09" w14:paraId="3C1E9FDB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param – параметры прямоугольника.</w:t>
            </w:r>
          </w:p>
          <w:p w:rsidR="006B2AF6" w:rsidRDefault="00A53A09" w14:paraId="6143E676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style – стиль линии.</w:t>
            </w:r>
          </w:p>
        </w:tc>
        <w:tc>
          <w:tcPr>
            <w:tcW w:w="1965" w:type="dxa"/>
          </w:tcPr>
          <w:p w:rsidR="006B2AF6" w:rsidRDefault="00A53A09" w14:paraId="3A501AC2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965" w:type="dxa"/>
          </w:tcPr>
          <w:p w:rsidR="006B2AF6" w:rsidRDefault="00A53A09" w14:paraId="14F44D55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Получить указатель на прямоугольник на двумерной плоскости либо 0 в случае ошибки</w:t>
            </w:r>
          </w:p>
        </w:tc>
      </w:tr>
    </w:tbl>
    <w:p w:rsidR="006B2AF6" w:rsidRDefault="006B2AF6" w14:paraId="3CF2D8B6" w14:textId="77777777">
      <w:pPr>
        <w:spacing w:before="240"/>
        <w:ind w:firstLine="0"/>
      </w:pPr>
    </w:p>
    <w:p w:rsidR="006B2AF6" w:rsidRDefault="00A53A09" w14:paraId="3E204B54" w14:textId="77777777">
      <w:pPr>
        <w:spacing w:before="240"/>
        <w:ind w:firstLine="850"/>
      </w:pPr>
      <w:r>
        <w:t>В таблице 1.4 представлены свойства и методы интерфейса ksDocument3D, необходимые для разработки плагина.</w:t>
      </w:r>
    </w:p>
    <w:p w:rsidR="006B2AF6" w:rsidRDefault="00A53A09" w14:paraId="0FB78278" w14:textId="77777777">
      <w:pPr>
        <w:keepNext/>
        <w:ind w:firstLine="0"/>
        <w:jc w:val="center"/>
      </w:pPr>
      <w:r>
        <w:br w:type="page"/>
      </w:r>
    </w:p>
    <w:p w:rsidR="006B2AF6" w:rsidRDefault="00A53A09" w14:paraId="6841B58A" w14:textId="77777777">
      <w:pPr>
        <w:keepNext/>
        <w:ind w:firstLine="0"/>
        <w:jc w:val="left"/>
      </w:pPr>
      <w:r>
        <w:t>Таблица 1.4 — Методы интерфейса ksDocument3D</w:t>
      </w:r>
    </w:p>
    <w:tbl>
      <w:tblPr>
        <w:tblStyle w:val="a8"/>
        <w:tblW w:w="9345" w:type="dxa"/>
        <w:tblInd w:w="-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238"/>
        <w:gridCol w:w="2153"/>
        <w:gridCol w:w="1965"/>
        <w:gridCol w:w="2989"/>
      </w:tblGrid>
      <w:tr w:rsidR="006B2AF6" w14:paraId="36E08963" w14:textId="77777777">
        <w:tc>
          <w:tcPr>
            <w:tcW w:w="2238" w:type="dxa"/>
            <w:vAlign w:val="center"/>
          </w:tcPr>
          <w:p w:rsidR="006B2AF6" w:rsidRDefault="00A53A09" w14:paraId="32C54FD7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153" w:type="dxa"/>
          </w:tcPr>
          <w:p w:rsidR="006B2AF6" w:rsidRDefault="00A53A09" w14:paraId="0632A80A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965" w:type="dxa"/>
          </w:tcPr>
          <w:p w:rsidR="006B2AF6" w:rsidRDefault="00A53A09" w14:paraId="28AE6E4D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2989" w:type="dxa"/>
            <w:vAlign w:val="center"/>
          </w:tcPr>
          <w:p w:rsidR="006B2AF6" w:rsidRDefault="00A53A09" w14:paraId="27E2DA22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6B2AF6" w14:paraId="110332CC" w14:textId="77777777">
        <w:tc>
          <w:tcPr>
            <w:tcW w:w="2238" w:type="dxa"/>
          </w:tcPr>
          <w:p w:rsidR="006B2AF6" w:rsidRDefault="00A53A09" w14:paraId="35F5057D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(bool invisible, bool _typeDoc)</w:t>
            </w:r>
          </w:p>
        </w:tc>
        <w:tc>
          <w:tcPr>
            <w:tcW w:w="2153" w:type="dxa"/>
          </w:tcPr>
          <w:p w:rsidR="006B2AF6" w:rsidRDefault="00A53A09" w14:paraId="44D715B7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invisible – признак режима редактирования документа (true – невидимый режим, false – </w:t>
            </w:r>
          </w:p>
          <w:p w:rsidR="006B2AF6" w:rsidRDefault="00A53A09" w14:paraId="0E3776A5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видимый режим), typeDoc - тип документа (true- деталь, fasle- сборка)</w:t>
            </w:r>
          </w:p>
          <w:p w:rsidR="006B2AF6" w:rsidRDefault="006B2AF6" w14:paraId="1FC39945" w14:textId="7777777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965" w:type="dxa"/>
          </w:tcPr>
          <w:p w:rsidR="006B2AF6" w:rsidRDefault="00A53A09" w14:paraId="28EE7C2F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</w:t>
            </w:r>
          </w:p>
        </w:tc>
        <w:tc>
          <w:tcPr>
            <w:tcW w:w="2989" w:type="dxa"/>
          </w:tcPr>
          <w:p w:rsidR="006B2AF6" w:rsidRDefault="00A53A09" w14:paraId="47DB8A29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Создать документ-модель (деталь или сборку)</w:t>
            </w:r>
          </w:p>
        </w:tc>
      </w:tr>
      <w:tr w:rsidR="006B2AF6" w14:paraId="359E0E35" w14:textId="77777777">
        <w:tc>
          <w:tcPr>
            <w:tcW w:w="2238" w:type="dxa"/>
          </w:tcPr>
          <w:p w:rsidR="006B2AF6" w:rsidRDefault="00A53A09" w14:paraId="18BC777B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GetPart(int type)</w:t>
            </w:r>
          </w:p>
        </w:tc>
        <w:tc>
          <w:tcPr>
            <w:tcW w:w="2153" w:type="dxa"/>
          </w:tcPr>
          <w:p w:rsidR="006B2AF6" w:rsidRDefault="00A53A09" w14:paraId="60533A37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type – тип компонента из перечисления Типы компонентов.</w:t>
            </w:r>
          </w:p>
        </w:tc>
        <w:tc>
          <w:tcPr>
            <w:tcW w:w="1965" w:type="dxa"/>
          </w:tcPr>
          <w:p w:rsidR="006B2AF6" w:rsidRDefault="00A53A09" w14:paraId="0F6DD346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ksPart</w:t>
            </w:r>
          </w:p>
        </w:tc>
        <w:tc>
          <w:tcPr>
            <w:tcW w:w="2989" w:type="dxa"/>
          </w:tcPr>
          <w:p w:rsidR="006B2AF6" w:rsidRDefault="00A53A09" w14:paraId="45100CD5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:rsidR="006B2AF6" w:rsidRDefault="006B2AF6" w14:paraId="0562CB0E" w14:textId="77777777">
      <w:pPr>
        <w:spacing w:before="240"/>
        <w:ind w:firstLine="426"/>
      </w:pPr>
    </w:p>
    <w:p w:rsidR="006B2AF6" w:rsidRDefault="00A53A09" w14:paraId="28125EF9" w14:textId="77777777">
      <w:pPr>
        <w:spacing w:before="240"/>
        <w:ind w:firstLine="850"/>
      </w:pPr>
      <w:r>
        <w:t>В таблице 1.5 представлены методы интерфейса ksPart, необходимые для разработки плагина.</w:t>
      </w:r>
    </w:p>
    <w:p w:rsidR="006B2AF6" w:rsidRDefault="006B2AF6" w14:paraId="34CE0A41" w14:textId="77777777">
      <w:pPr>
        <w:spacing w:before="240"/>
        <w:ind w:firstLine="850"/>
      </w:pPr>
    </w:p>
    <w:p w:rsidR="006B2AF6" w:rsidRDefault="00A53A09" w14:paraId="3BC39698" w14:textId="77777777">
      <w:pPr>
        <w:keepNext/>
        <w:ind w:firstLine="0"/>
        <w:jc w:val="left"/>
      </w:pPr>
      <w:r>
        <w:t>Таблица 1.5 — Свойства и методы интерфейса ksPart.</w:t>
      </w:r>
    </w:p>
    <w:tbl>
      <w:tblPr>
        <w:tblStyle w:val="a9"/>
        <w:tblW w:w="9345" w:type="dxa"/>
        <w:tblInd w:w="-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798"/>
        <w:gridCol w:w="1964"/>
        <w:gridCol w:w="2379"/>
        <w:gridCol w:w="2204"/>
      </w:tblGrid>
      <w:tr w:rsidR="006B2AF6" w14:paraId="75FBCC19" w14:textId="77777777">
        <w:tc>
          <w:tcPr>
            <w:tcW w:w="2798" w:type="dxa"/>
            <w:vAlign w:val="center"/>
          </w:tcPr>
          <w:p w:rsidR="006B2AF6" w:rsidRDefault="00A53A09" w14:paraId="0CCDE2A6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1964" w:type="dxa"/>
          </w:tcPr>
          <w:p w:rsidR="006B2AF6" w:rsidRDefault="00A53A09" w14:paraId="485BE637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2379" w:type="dxa"/>
          </w:tcPr>
          <w:p w:rsidR="006B2AF6" w:rsidRDefault="00A53A09" w14:paraId="599A0331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2204" w:type="dxa"/>
            <w:vAlign w:val="center"/>
          </w:tcPr>
          <w:p w:rsidR="006B2AF6" w:rsidRDefault="00A53A09" w14:paraId="1E6D21D2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6B2AF6" w14:paraId="56AAC60B" w14:textId="77777777">
        <w:tc>
          <w:tcPr>
            <w:tcW w:w="2798" w:type="dxa"/>
          </w:tcPr>
          <w:p w:rsidR="006B2AF6" w:rsidRDefault="00A53A09" w14:paraId="42CC7A6D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EntityCollection(short objType)</w:t>
            </w:r>
          </w:p>
        </w:tc>
        <w:tc>
          <w:tcPr>
            <w:tcW w:w="1964" w:type="dxa"/>
          </w:tcPr>
          <w:p w:rsidR="006B2AF6" w:rsidRDefault="00A53A09" w14:paraId="2DF1C558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objType – тип объектов, содержащихся в массиве.</w:t>
            </w:r>
          </w:p>
        </w:tc>
        <w:tc>
          <w:tcPr>
            <w:tcW w:w="2379" w:type="dxa"/>
          </w:tcPr>
          <w:p w:rsidR="006B2AF6" w:rsidRDefault="00A53A09" w14:paraId="3880511F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ksEnintyCollection</w:t>
            </w:r>
          </w:p>
        </w:tc>
        <w:tc>
          <w:tcPr>
            <w:tcW w:w="2204" w:type="dxa"/>
          </w:tcPr>
          <w:p w:rsidR="006B2AF6" w:rsidRDefault="00A53A09" w14:paraId="2856C0ED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Формирует массив объектов и возвращает указатель на его интерфейс</w:t>
            </w:r>
          </w:p>
        </w:tc>
      </w:tr>
    </w:tbl>
    <w:p w:rsidR="006B2AF6" w:rsidRDefault="00A53A09" w14:paraId="62EBF3C5" w14:textId="77777777">
      <w:pPr>
        <w:spacing w:before="240"/>
        <w:ind w:firstLine="426"/>
      </w:pPr>
      <w:r>
        <w:br w:type="page"/>
      </w:r>
    </w:p>
    <w:p w:rsidR="006B2AF6" w:rsidRDefault="00A53A09" w14:paraId="0043BB95" w14:textId="77777777">
      <w:pPr>
        <w:keepNext/>
        <w:ind w:firstLine="0"/>
        <w:jc w:val="left"/>
      </w:pPr>
      <w:r>
        <w:t>Продолжение таблицы 1.5</w:t>
      </w:r>
    </w:p>
    <w:tbl>
      <w:tblPr>
        <w:tblStyle w:val="aa"/>
        <w:tblW w:w="9345" w:type="dxa"/>
        <w:tblInd w:w="-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798"/>
        <w:gridCol w:w="1964"/>
        <w:gridCol w:w="2379"/>
        <w:gridCol w:w="2204"/>
      </w:tblGrid>
      <w:tr w:rsidR="006B2AF6" w14:paraId="03C6B3D5" w14:textId="77777777">
        <w:tc>
          <w:tcPr>
            <w:tcW w:w="2798" w:type="dxa"/>
            <w:vAlign w:val="center"/>
          </w:tcPr>
          <w:p w:rsidR="006B2AF6" w:rsidRDefault="00A53A09" w14:paraId="48A9EAD2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1964" w:type="dxa"/>
          </w:tcPr>
          <w:p w:rsidR="006B2AF6" w:rsidRDefault="00A53A09" w14:paraId="6F01D1D6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2379" w:type="dxa"/>
          </w:tcPr>
          <w:p w:rsidR="006B2AF6" w:rsidRDefault="00A53A09" w14:paraId="366ECE4E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2204" w:type="dxa"/>
            <w:vAlign w:val="center"/>
          </w:tcPr>
          <w:p w:rsidR="006B2AF6" w:rsidRDefault="00A53A09" w14:paraId="0FEDE0DC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6B2AF6" w14:paraId="2E1B49E5" w14:textId="77777777">
        <w:tc>
          <w:tcPr>
            <w:tcW w:w="2798" w:type="dxa"/>
          </w:tcPr>
          <w:p w:rsidR="006B2AF6" w:rsidRDefault="00A53A09" w14:paraId="6EC33D60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GetDefaultEntity(short objType)</w:t>
            </w:r>
          </w:p>
        </w:tc>
        <w:tc>
          <w:tcPr>
            <w:tcW w:w="1964" w:type="dxa"/>
          </w:tcPr>
          <w:p w:rsidR="006B2AF6" w:rsidRDefault="00A53A09" w14:paraId="6758BFAF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objType – тип объекта</w:t>
            </w:r>
          </w:p>
        </w:tc>
        <w:tc>
          <w:tcPr>
            <w:tcW w:w="2379" w:type="dxa"/>
          </w:tcPr>
          <w:p w:rsidR="006B2AF6" w:rsidRDefault="00A53A09" w14:paraId="4809AB9E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ksEntity</w:t>
            </w:r>
          </w:p>
        </w:tc>
        <w:tc>
          <w:tcPr>
            <w:tcW w:w="2204" w:type="dxa"/>
          </w:tcPr>
          <w:p w:rsidR="006B2AF6" w:rsidRDefault="00A53A09" w14:paraId="5B9484F9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6B2AF6" w14:paraId="5B7F66C4" w14:textId="77777777">
        <w:tc>
          <w:tcPr>
            <w:tcW w:w="2798" w:type="dxa"/>
          </w:tcPr>
          <w:p w:rsidR="006B2AF6" w:rsidRDefault="00A53A09" w14:paraId="7D366AB2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GetPart(int type)</w:t>
            </w:r>
          </w:p>
        </w:tc>
        <w:tc>
          <w:tcPr>
            <w:tcW w:w="1964" w:type="dxa"/>
          </w:tcPr>
          <w:p w:rsidR="006B2AF6" w:rsidRDefault="00A53A09" w14:paraId="54540684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Type – тип компонента</w:t>
            </w:r>
          </w:p>
        </w:tc>
        <w:tc>
          <w:tcPr>
            <w:tcW w:w="2379" w:type="dxa"/>
          </w:tcPr>
          <w:p w:rsidR="006B2AF6" w:rsidRDefault="00A53A09" w14:paraId="11C18B77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ksPart</w:t>
            </w:r>
          </w:p>
        </w:tc>
        <w:tc>
          <w:tcPr>
            <w:tcW w:w="2204" w:type="dxa"/>
          </w:tcPr>
          <w:p w:rsidR="006B2AF6" w:rsidRDefault="00A53A09" w14:paraId="26D26FE6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6B2AF6" w14:paraId="73BFFD40" w14:textId="77777777">
        <w:tc>
          <w:tcPr>
            <w:tcW w:w="2798" w:type="dxa"/>
          </w:tcPr>
          <w:p w:rsidR="006B2AF6" w:rsidRDefault="00A53A09" w14:paraId="2EA70DA6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NewEntity(short objType)</w:t>
            </w:r>
          </w:p>
        </w:tc>
        <w:tc>
          <w:tcPr>
            <w:tcW w:w="1964" w:type="dxa"/>
          </w:tcPr>
          <w:p w:rsidR="006B2AF6" w:rsidRDefault="00A53A09" w14:paraId="05C7E7F8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objType – тип объекта</w:t>
            </w:r>
          </w:p>
        </w:tc>
        <w:tc>
          <w:tcPr>
            <w:tcW w:w="2379" w:type="dxa"/>
          </w:tcPr>
          <w:p w:rsidR="006B2AF6" w:rsidRDefault="00A53A09" w14:paraId="05BC6E00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ksEntity</w:t>
            </w:r>
          </w:p>
        </w:tc>
        <w:tc>
          <w:tcPr>
            <w:tcW w:w="2204" w:type="dxa"/>
          </w:tcPr>
          <w:p w:rsidR="006B2AF6" w:rsidRDefault="00A53A09" w14:paraId="5DCDBAA6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Создать новый интерфейс объекта и получить указатель на него</w:t>
            </w:r>
          </w:p>
        </w:tc>
      </w:tr>
    </w:tbl>
    <w:p w:rsidR="006B2AF6" w:rsidRDefault="006B2AF6" w14:paraId="6D98A12B" w14:textId="77777777">
      <w:pPr>
        <w:spacing w:before="240"/>
        <w:ind w:firstLine="850"/>
      </w:pPr>
    </w:p>
    <w:p w:rsidR="006B2AF6" w:rsidRDefault="00A53A09" w14:paraId="268F3C80" w14:textId="77777777">
      <w:pPr>
        <w:spacing w:before="240"/>
        <w:ind w:firstLine="850"/>
      </w:pPr>
      <w:r>
        <w:t>В таблице 1.6 представлены типы объектов документа-модели, необходимые для разработки плагина.</w:t>
      </w:r>
    </w:p>
    <w:p w:rsidR="006B2AF6" w:rsidRDefault="006B2AF6" w14:paraId="2946DB82" w14:textId="77777777">
      <w:pPr>
        <w:spacing w:before="240"/>
        <w:ind w:firstLine="850"/>
      </w:pPr>
    </w:p>
    <w:p w:rsidR="006B2AF6" w:rsidRDefault="00A53A09" w14:paraId="23C9CFAF" w14:textId="77777777">
      <w:pPr>
        <w:keepNext/>
        <w:ind w:firstLine="0"/>
        <w:jc w:val="left"/>
      </w:pPr>
      <w:r>
        <w:t>Таблица 1.6 — Некоторые типы объектов документа-модели</w:t>
      </w:r>
    </w:p>
    <w:tbl>
      <w:tblPr>
        <w:tblStyle w:val="ab"/>
        <w:tblW w:w="9345" w:type="dxa"/>
        <w:tblInd w:w="-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635"/>
        <w:gridCol w:w="2304"/>
        <w:gridCol w:w="4406"/>
      </w:tblGrid>
      <w:tr w:rsidR="006B2AF6" w14:paraId="4C60FBE2" w14:textId="77777777">
        <w:tc>
          <w:tcPr>
            <w:tcW w:w="2635" w:type="dxa"/>
            <w:vAlign w:val="center"/>
          </w:tcPr>
          <w:p w:rsidR="006B2AF6" w:rsidRDefault="00A53A09" w14:paraId="4B96C7E8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Идентификатор объекта</w:t>
            </w:r>
          </w:p>
        </w:tc>
        <w:tc>
          <w:tcPr>
            <w:tcW w:w="2304" w:type="dxa"/>
          </w:tcPr>
          <w:p w:rsidR="006B2AF6" w:rsidRDefault="00A53A09" w14:paraId="79CB2007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объекта</w:t>
            </w:r>
          </w:p>
        </w:tc>
        <w:tc>
          <w:tcPr>
            <w:tcW w:w="4406" w:type="dxa"/>
            <w:vAlign w:val="center"/>
          </w:tcPr>
          <w:p w:rsidR="006B2AF6" w:rsidRDefault="00A53A09" w14:paraId="2B6D3226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Интерфейс параметров</w:t>
            </w:r>
          </w:p>
        </w:tc>
      </w:tr>
      <w:tr w:rsidR="006B2AF6" w14:paraId="564ACF1D" w14:textId="77777777">
        <w:tc>
          <w:tcPr>
            <w:tcW w:w="2635" w:type="dxa"/>
          </w:tcPr>
          <w:p w:rsidR="006B2AF6" w:rsidRDefault="00A53A09" w14:paraId="3699595D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o3d_unknown</w:t>
            </w:r>
          </w:p>
        </w:tc>
        <w:tc>
          <w:tcPr>
            <w:tcW w:w="2304" w:type="dxa"/>
          </w:tcPr>
          <w:p w:rsidR="006B2AF6" w:rsidRDefault="00A53A09" w14:paraId="690670ED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Неизвестный (включает все объекты)</w:t>
            </w:r>
          </w:p>
        </w:tc>
        <w:tc>
          <w:tcPr>
            <w:tcW w:w="4406" w:type="dxa"/>
          </w:tcPr>
          <w:p w:rsidR="006B2AF6" w:rsidRDefault="006B2AF6" w14:paraId="5997CC1D" w14:textId="77777777">
            <w:pPr>
              <w:ind w:firstLine="0"/>
              <w:rPr>
                <w:sz w:val="24"/>
                <w:szCs w:val="24"/>
              </w:rPr>
            </w:pPr>
          </w:p>
        </w:tc>
      </w:tr>
      <w:tr w:rsidR="006B2AF6" w14:paraId="5A012997" w14:textId="77777777">
        <w:tc>
          <w:tcPr>
            <w:tcW w:w="2635" w:type="dxa"/>
          </w:tcPr>
          <w:p w:rsidR="006B2AF6" w:rsidRDefault="00A53A09" w14:paraId="67CA7628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o3d_planeXOZ</w:t>
            </w:r>
          </w:p>
        </w:tc>
        <w:tc>
          <w:tcPr>
            <w:tcW w:w="2304" w:type="dxa"/>
          </w:tcPr>
          <w:p w:rsidR="006B2AF6" w:rsidRDefault="00A53A09" w14:paraId="583DC8C2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Плоскость XOZ</w:t>
            </w:r>
          </w:p>
        </w:tc>
        <w:tc>
          <w:tcPr>
            <w:tcW w:w="4406" w:type="dxa"/>
          </w:tcPr>
          <w:p w:rsidR="006B2AF6" w:rsidRDefault="00A53A09" w14:paraId="590B0264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ksPlaneParam</w:t>
            </w:r>
          </w:p>
        </w:tc>
      </w:tr>
      <w:tr w:rsidR="006B2AF6" w14:paraId="3DC0AA63" w14:textId="77777777">
        <w:tc>
          <w:tcPr>
            <w:tcW w:w="2635" w:type="dxa"/>
          </w:tcPr>
          <w:p w:rsidR="006B2AF6" w:rsidRDefault="00A53A09" w14:paraId="6B75419B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o3d_planeYOZ</w:t>
            </w:r>
          </w:p>
        </w:tc>
        <w:tc>
          <w:tcPr>
            <w:tcW w:w="2304" w:type="dxa"/>
          </w:tcPr>
          <w:p w:rsidR="006B2AF6" w:rsidRDefault="00A53A09" w14:paraId="4738E32E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Плоскость YOZ</w:t>
            </w:r>
          </w:p>
        </w:tc>
        <w:tc>
          <w:tcPr>
            <w:tcW w:w="4406" w:type="dxa"/>
          </w:tcPr>
          <w:p w:rsidR="006B2AF6" w:rsidRDefault="00A53A09" w14:paraId="76ACB196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ksPlaneParam</w:t>
            </w:r>
          </w:p>
        </w:tc>
      </w:tr>
      <w:tr w:rsidR="006B2AF6" w14:paraId="159E0C5D" w14:textId="77777777">
        <w:tc>
          <w:tcPr>
            <w:tcW w:w="2635" w:type="dxa"/>
            <w:tcBorders>
              <w:bottom w:val="single" w:color="000000" w:sz="4" w:space="0"/>
            </w:tcBorders>
          </w:tcPr>
          <w:p w:rsidR="006B2AF6" w:rsidRDefault="00A53A09" w14:paraId="1B183C24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o3d_planeXOY</w:t>
            </w:r>
          </w:p>
        </w:tc>
        <w:tc>
          <w:tcPr>
            <w:tcW w:w="2304" w:type="dxa"/>
            <w:tcBorders>
              <w:bottom w:val="single" w:color="000000" w:sz="4" w:space="0"/>
            </w:tcBorders>
          </w:tcPr>
          <w:p w:rsidR="006B2AF6" w:rsidRDefault="00A53A09" w14:paraId="08C02C99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Плоскость XOY</w:t>
            </w:r>
          </w:p>
        </w:tc>
        <w:tc>
          <w:tcPr>
            <w:tcW w:w="4406" w:type="dxa"/>
            <w:tcBorders>
              <w:bottom w:val="single" w:color="000000" w:sz="4" w:space="0"/>
            </w:tcBorders>
          </w:tcPr>
          <w:p w:rsidR="006B2AF6" w:rsidRDefault="00A53A09" w14:paraId="33594BD4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ksPlaneParam</w:t>
            </w:r>
          </w:p>
        </w:tc>
      </w:tr>
      <w:tr w:rsidR="006B2AF6" w14:paraId="7D7023D8" w14:textId="77777777">
        <w:tc>
          <w:tcPr>
            <w:tcW w:w="2635" w:type="dxa"/>
          </w:tcPr>
          <w:p w:rsidR="006B2AF6" w:rsidRDefault="00A53A09" w14:paraId="14C69103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o3d_sketch</w:t>
            </w:r>
          </w:p>
        </w:tc>
        <w:tc>
          <w:tcPr>
            <w:tcW w:w="2304" w:type="dxa"/>
          </w:tcPr>
          <w:p w:rsidR="006B2AF6" w:rsidRDefault="00A53A09" w14:paraId="1F3AFAB8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Эскиз</w:t>
            </w:r>
          </w:p>
        </w:tc>
        <w:tc>
          <w:tcPr>
            <w:tcW w:w="4406" w:type="dxa"/>
          </w:tcPr>
          <w:p w:rsidR="006B2AF6" w:rsidRDefault="00A53A09" w14:paraId="294F4ECC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ksSketchDefinition</w:t>
            </w:r>
          </w:p>
        </w:tc>
      </w:tr>
      <w:tr w:rsidR="006B2AF6" w14:paraId="0AEC582F" w14:textId="77777777">
        <w:tc>
          <w:tcPr>
            <w:tcW w:w="2635" w:type="dxa"/>
          </w:tcPr>
          <w:p w:rsidR="006B2AF6" w:rsidRDefault="00A53A09" w14:paraId="0BA792F3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o3d_face</w:t>
            </w:r>
          </w:p>
        </w:tc>
        <w:tc>
          <w:tcPr>
            <w:tcW w:w="2304" w:type="dxa"/>
          </w:tcPr>
          <w:p w:rsidR="006B2AF6" w:rsidRDefault="00A53A09" w14:paraId="3CE8FC97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Грань</w:t>
            </w:r>
          </w:p>
        </w:tc>
        <w:tc>
          <w:tcPr>
            <w:tcW w:w="4406" w:type="dxa"/>
          </w:tcPr>
          <w:p w:rsidR="006B2AF6" w:rsidRDefault="00A53A09" w14:paraId="0D19EB61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ksFaceDefinition</w:t>
            </w:r>
          </w:p>
        </w:tc>
      </w:tr>
      <w:tr w:rsidR="006B2AF6" w14:paraId="469C1526" w14:textId="77777777">
        <w:tc>
          <w:tcPr>
            <w:tcW w:w="2635" w:type="dxa"/>
          </w:tcPr>
          <w:p w:rsidR="006B2AF6" w:rsidRDefault="00A53A09" w14:paraId="0CAF097F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o3d_baseExtrusion</w:t>
            </w:r>
          </w:p>
        </w:tc>
        <w:tc>
          <w:tcPr>
            <w:tcW w:w="2304" w:type="dxa"/>
          </w:tcPr>
          <w:p w:rsidR="006B2AF6" w:rsidRDefault="00A53A09" w14:paraId="34A7D43E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Базовая операция выдавливания</w:t>
            </w:r>
          </w:p>
        </w:tc>
        <w:tc>
          <w:tcPr>
            <w:tcW w:w="4406" w:type="dxa"/>
          </w:tcPr>
          <w:p w:rsidR="006B2AF6" w:rsidRDefault="00A53A09" w14:paraId="1B7B2365" w14:textId="7777777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ksBaseExtrusionDefinition</w:t>
            </w:r>
          </w:p>
        </w:tc>
      </w:tr>
    </w:tbl>
    <w:p w:rsidR="006B2AF6" w:rsidRDefault="006B2AF6" w14:paraId="110FFD37" w14:textId="77777777">
      <w:pPr>
        <w:ind w:firstLine="426"/>
      </w:pPr>
    </w:p>
    <w:p w:rsidR="006B2AF6" w:rsidRDefault="00A53A09" w14:paraId="6B699379" w14:textId="77777777">
      <w:pPr>
        <w:pStyle w:val="2"/>
        <w:rPr>
          <w:b w:val="0"/>
        </w:rPr>
      </w:pPr>
      <w:bookmarkStart w:name="_heading=h.sn776o3xjx5n" w:colFirst="0" w:colLast="0" w:id="0"/>
      <w:bookmarkEnd w:id="0"/>
      <w:r>
        <w:br w:type="page"/>
      </w:r>
    </w:p>
    <w:p w:rsidR="006B2AF6" w:rsidP="44643BE8" w:rsidRDefault="44643BE8" w14:paraId="21A8AA42" w14:textId="77777777">
      <w:pPr>
        <w:pStyle w:val="2"/>
        <w:rPr>
          <w:b w:val="0"/>
          <w:bCs w:val="0"/>
        </w:rPr>
      </w:pPr>
      <w:bookmarkStart w:name="_Toc863792039" w:id="1341548953"/>
      <w:r w:rsidR="5E3549EE">
        <w:rPr/>
        <w:t>1.3 Обзор аналогов</w:t>
      </w:r>
      <w:bookmarkEnd w:id="1341548953"/>
    </w:p>
    <w:p w:rsidR="006B2AF6" w:rsidRDefault="006B2AF6" w14:paraId="3FE9F23F" w14:textId="77777777">
      <w:pPr>
        <w:ind w:firstLine="0"/>
      </w:pPr>
    </w:p>
    <w:p w:rsidR="006B2AF6" w:rsidRDefault="00A53A09" w14:paraId="0A84067A" w14:textId="77777777">
      <w:pPr>
        <w:ind w:firstLine="0"/>
        <w:jc w:val="center"/>
        <w:rPr>
          <w:b/>
          <w:i/>
        </w:rPr>
      </w:pPr>
      <w:r>
        <w:t xml:space="preserve">Плагин </w:t>
      </w:r>
      <w:r>
        <w:rPr>
          <w:b/>
          <w:i/>
        </w:rPr>
        <w:t>OpenCutList by L'Air du Bois</w:t>
      </w:r>
    </w:p>
    <w:p w:rsidR="006B2AF6" w:rsidRDefault="6FC9DACE" w14:paraId="023BBA3D" w14:textId="0D50236F">
      <w:pPr>
        <w:ind w:firstLine="850"/>
      </w:pPr>
      <w:r>
        <w:t>В качестве примера для аналога плагина “Воздушный винт” был выбран плагин “</w:t>
      </w:r>
      <w:r w:rsidRPr="6FC9DACE">
        <w:rPr>
          <w:i/>
          <w:iCs/>
        </w:rPr>
        <w:t xml:space="preserve">Propeller” </w:t>
      </w:r>
      <w:r>
        <w:t xml:space="preserve">для программы </w:t>
      </w:r>
      <w:r w:rsidRPr="6FC9DACE">
        <w:rPr>
          <w:i/>
          <w:iCs/>
        </w:rPr>
        <w:t xml:space="preserve">“3D MAX 2020” </w:t>
      </w:r>
      <w:r>
        <w:t xml:space="preserve">, которая тоже является программой для 3D-моделирования и дизайнинга. Сам плагин предоставляет из себя готовое решение с удобным способом задания параметров, которое является альтернативой нашего плагина, для создания воздушного винта, т.к. при некоторых параметрах лопастей можно получить воздушный винт. </w:t>
      </w:r>
    </w:p>
    <w:p w:rsidR="006B2AF6" w:rsidP="6FC9DACE" w:rsidRDefault="6FC9DACE" w14:paraId="2A4D36A7" w14:textId="1B586FB5">
      <w:pPr>
        <w:ind w:firstLine="850"/>
      </w:pPr>
      <w:r w:rsidRPr="6FC9DACE">
        <w:t>Плагин доступен на официальном сайте компании “High Technology Craft, LLC” его можно скачать напрямую от туда.</w:t>
      </w:r>
      <w:r>
        <w:t xml:space="preserve"> [5]</w:t>
      </w:r>
    </w:p>
    <w:p w:rsidR="006B2AF6" w:rsidP="6FC9DACE" w:rsidRDefault="6FC9DACE" w14:paraId="7CEE1FC9" w14:textId="148B735A">
      <w:pPr>
        <w:ind w:firstLine="850"/>
      </w:pPr>
      <w:r>
        <w:t xml:space="preserve">Устанавливается данный плагин непосредственно с </w:t>
      </w:r>
      <w:r w:rsidRPr="6FC9DACE">
        <w:t>официального сайта компании “High Technology Craft, LLC”</w:t>
      </w:r>
      <w:r>
        <w:t>. Интерфейс плагина представлен на рисунке 1.1.</w:t>
      </w:r>
    </w:p>
    <w:p w:rsidR="006B2AF6" w:rsidP="6FC9DACE" w:rsidRDefault="00A53A09" w14:paraId="1F72F646" w14:textId="2D5140C4">
      <w:pPr>
        <w:ind w:firstLine="0"/>
        <w:jc w:val="center"/>
      </w:pPr>
      <w:r>
        <w:rPr>
          <w:noProof/>
        </w:rPr>
        <w:drawing>
          <wp:inline distT="0" distB="0" distL="0" distR="0" wp14:anchorId="338D2D83" wp14:editId="6FC9DACE">
            <wp:extent cx="4572000" cy="3448050"/>
            <wp:effectExtent l="0" t="0" r="0" b="0"/>
            <wp:docPr id="1378586844" name="Рисунок 1378586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F6" w:rsidP="6FC9DACE" w:rsidRDefault="6FC9DACE" w14:paraId="05120F6C" w14:textId="139BD5D5">
      <w:pPr>
        <w:tabs>
          <w:tab w:val="left" w:pos="284"/>
        </w:tabs>
        <w:ind w:firstLine="0"/>
        <w:jc w:val="center"/>
      </w:pPr>
      <w:r>
        <w:t xml:space="preserve">Рисунок 1.1 — Интерфейс плагина </w:t>
      </w:r>
      <w:r w:rsidRPr="6FC9DACE">
        <w:rPr>
          <w:i/>
          <w:iCs/>
        </w:rPr>
        <w:t>Propeller</w:t>
      </w:r>
    </w:p>
    <w:p w:rsidR="006B2AF6" w:rsidRDefault="006B2AF6" w14:paraId="08CE6F91" w14:textId="77777777">
      <w:pPr>
        <w:ind w:firstLine="0"/>
      </w:pPr>
    </w:p>
    <w:p w:rsidR="006B2AF6" w:rsidP="44643BE8" w:rsidRDefault="44643BE8" w14:paraId="27866515" w14:textId="77777777">
      <w:pPr>
        <w:pStyle w:val="1"/>
      </w:pPr>
      <w:bookmarkStart w:name="_Toc1862462247" w:id="488864636"/>
      <w:r w:rsidR="5E3549EE">
        <w:rPr/>
        <w:t>2 Описание предмета проектирования</w:t>
      </w:r>
      <w:bookmarkEnd w:id="488864636"/>
    </w:p>
    <w:p w:rsidR="006B2AF6" w:rsidRDefault="006B2AF6" w14:paraId="61CDCEAD" w14:textId="77777777">
      <w:pPr>
        <w:ind w:firstLine="0"/>
      </w:pPr>
    </w:p>
    <w:p w:rsidR="006B2AF6" w:rsidP="6FC9DACE" w:rsidRDefault="6FC9DACE" w14:paraId="603FDB69" w14:textId="21B8939D">
      <w:pPr>
        <w:ind w:firstLine="850"/>
      </w:pPr>
      <w:r>
        <w:t xml:space="preserve">Предметом проектирования является </w:t>
      </w:r>
      <w:r w:rsidRPr="6FC9DACE">
        <w:rPr>
          <w:color w:val="000000" w:themeColor="text1"/>
        </w:rPr>
        <w:t>Воздушный винт</w:t>
      </w:r>
      <w:r>
        <w:t>.</w:t>
      </w:r>
    </w:p>
    <w:p w:rsidR="006B2AF6" w:rsidP="6FC9DACE" w:rsidRDefault="6FC9DACE" w14:paraId="375D0154" w14:textId="0EDC5C66">
      <w:pPr>
        <w:ind w:firstLine="850"/>
      </w:pPr>
      <w:r w:rsidRPr="6FC9DACE">
        <w:rPr>
          <w:color w:val="000000" w:themeColor="text1"/>
        </w:rPr>
        <w:t>Воздушный винт</w:t>
      </w:r>
      <w:r w:rsidRPr="6FC9DACE">
        <w:t xml:space="preserve"> </w:t>
      </w:r>
      <w:r w:rsidRPr="6FC9DACE">
        <w:rPr>
          <w:color w:val="202122"/>
        </w:rPr>
        <w:t>(пропе́ллер)</w:t>
      </w:r>
      <w:r w:rsidRPr="6FC9DACE">
        <w:t xml:space="preserve"> </w:t>
      </w:r>
      <w:r w:rsidRPr="6FC9DACE">
        <w:rPr>
          <w:color w:val="202122"/>
          <w:highlight w:val="white"/>
        </w:rPr>
        <w:t xml:space="preserve">— </w:t>
      </w:r>
      <w:r w:rsidRPr="6FC9DACE">
        <w:t>лопастной движитель, создающий при вращении тягу за счёт отбрасывания воздуха назад с некоторой дополнительной скоростью, приводимый во вращение двигателем и преобразующий крутящий момент двигателя в силу тяги</w:t>
      </w:r>
      <w:r w:rsidRPr="6FC9DACE">
        <w:rPr>
          <w:color w:val="202122"/>
          <w:sz w:val="21"/>
          <w:szCs w:val="21"/>
        </w:rPr>
        <w:t>.</w:t>
      </w:r>
      <w:r>
        <w:t xml:space="preserve"> </w:t>
      </w:r>
    </w:p>
    <w:p w:rsidR="006B2AF6" w:rsidP="6FC9DACE" w:rsidRDefault="6FC9DACE" w14:paraId="4C120BE3" w14:textId="758EA4E2">
      <w:pPr>
        <w:ind w:firstLine="850"/>
        <w:rPr>
          <w:color w:val="202122"/>
          <w:highlight w:val="white"/>
        </w:rPr>
      </w:pPr>
      <w:r w:rsidRPr="6FC9DACE">
        <w:rPr>
          <w:color w:val="000000" w:themeColor="text1"/>
        </w:rPr>
        <w:t>Основа воздушного винта</w:t>
      </w:r>
      <w:r w:rsidRPr="6FC9DACE">
        <w:t xml:space="preserve"> </w:t>
      </w:r>
      <w:r w:rsidRPr="6FC9DACE">
        <w:rPr>
          <w:color w:val="202122"/>
          <w:highlight w:val="white"/>
        </w:rPr>
        <w:t xml:space="preserve">- некое цилиндрическое тело, имеющее сквозное отверстие вдоль своей центральной оси, для крепления с валом двигателя. </w:t>
      </w:r>
    </w:p>
    <w:p w:rsidR="6FC9DACE" w:rsidP="6FC9DACE" w:rsidRDefault="6FC9DACE" w14:paraId="06E83B06" w14:textId="6EB6B700">
      <w:pPr>
        <w:ind w:firstLine="850"/>
        <w:rPr>
          <w:color w:val="000000" w:themeColor="text1"/>
        </w:rPr>
      </w:pPr>
      <w:r w:rsidRPr="6FC9DACE">
        <w:rPr>
          <w:color w:val="202122"/>
          <w:highlight w:val="white"/>
        </w:rPr>
        <w:t>К цилиндрической основе крепятся лопасти. Они имеют совершенно различную форму, оправдываемую применением винта.</w:t>
      </w:r>
    </w:p>
    <w:p w:rsidR="6FC9DACE" w:rsidP="6FC9DACE" w:rsidRDefault="6FC9DACE" w14:paraId="3CD4DE32" w14:textId="683A7EE9">
      <w:pPr>
        <w:ind w:firstLine="850"/>
        <w:rPr>
          <w:color w:val="000000" w:themeColor="text1"/>
        </w:rPr>
      </w:pPr>
      <w:r>
        <w:t>У пользователя есть возможность изменять параметры в винте которые приведенные ниже:</w:t>
      </w:r>
    </w:p>
    <w:p w:rsidR="6FC9DACE" w:rsidP="6FC9DACE" w:rsidRDefault="6FC9DACE" w14:paraId="1398F9B8" w14:textId="6848DD9E">
      <w:pPr>
        <w:pStyle w:val="ac"/>
        <w:numPr>
          <w:ilvl w:val="1"/>
          <w:numId w:val="1"/>
        </w:numPr>
        <w:rPr>
          <w:color w:val="000000" w:themeColor="text1"/>
        </w:rPr>
      </w:pPr>
      <w:r w:rsidRPr="485559C8" w:rsidR="6FC9DACE">
        <w:rPr>
          <w:color w:val="000000" w:themeColor="text1" w:themeTint="FF" w:themeShade="FF"/>
        </w:rPr>
        <w:t xml:space="preserve">ширина лопасти винта </w:t>
      </w:r>
      <w:r w:rsidRPr="485559C8" w:rsidR="6FC9DACE">
        <w:rPr>
          <w:color w:val="000000" w:themeColor="text1" w:themeTint="FF" w:themeShade="FF"/>
        </w:rPr>
        <w:t>В</w:t>
      </w:r>
      <w:r w:rsidRPr="485559C8" w:rsidR="6FC9DACE">
        <w:rPr>
          <w:color w:val="000000" w:themeColor="text1" w:themeTint="FF" w:themeShade="FF"/>
          <w:vertAlign w:val="subscript"/>
        </w:rPr>
        <w:t>лопасти</w:t>
      </w:r>
      <w:r w:rsidRPr="485559C8" w:rsidR="6FC9DACE">
        <w:rPr>
          <w:color w:val="000000" w:themeColor="text1" w:themeTint="FF" w:themeShade="FF"/>
        </w:rPr>
        <w:t xml:space="preserve"> (</w:t>
      </w:r>
      <w:r w:rsidRPr="485559C8" w:rsidR="32A596E2">
        <w:rPr>
          <w:color w:val="000000" w:themeColor="text1" w:themeTint="FF" w:themeShade="FF"/>
        </w:rPr>
        <w:t>1</w:t>
      </w:r>
      <w:r w:rsidRPr="485559C8" w:rsidR="6FC9DACE">
        <w:rPr>
          <w:color w:val="000000" w:themeColor="text1" w:themeTint="FF" w:themeShade="FF"/>
        </w:rPr>
        <w:t xml:space="preserve">5 — </w:t>
      </w:r>
      <w:r w:rsidRPr="485559C8" w:rsidR="2F45E001">
        <w:rPr>
          <w:color w:val="000000" w:themeColor="text1" w:themeTint="FF" w:themeShade="FF"/>
        </w:rPr>
        <w:t>6</w:t>
      </w:r>
      <w:r w:rsidRPr="485559C8" w:rsidR="6FC9DACE">
        <w:rPr>
          <w:color w:val="000000" w:themeColor="text1" w:themeTint="FF" w:themeShade="FF"/>
        </w:rPr>
        <w:t xml:space="preserve">0мм); </w:t>
      </w:r>
    </w:p>
    <w:p w:rsidR="6FC9DACE" w:rsidP="6FC9DACE" w:rsidRDefault="6FC9DACE" w14:paraId="5AB046A0" w14:textId="453A5C09">
      <w:pPr>
        <w:pStyle w:val="ac"/>
        <w:numPr>
          <w:ilvl w:val="1"/>
          <w:numId w:val="1"/>
        </w:numPr>
        <w:rPr>
          <w:color w:val="000000" w:themeColor="text1"/>
        </w:rPr>
      </w:pPr>
      <w:r w:rsidRPr="485559C8" w:rsidR="6FC9DACE">
        <w:rPr>
          <w:color w:val="000000" w:themeColor="text1" w:themeTint="FF" w:themeShade="FF"/>
        </w:rPr>
        <w:t xml:space="preserve">длинна лопасти винта </w:t>
      </w:r>
      <w:r w:rsidRPr="485559C8" w:rsidR="6FC9DACE">
        <w:rPr>
          <w:color w:val="000000" w:themeColor="text1" w:themeTint="FF" w:themeShade="FF"/>
        </w:rPr>
        <w:t>L</w:t>
      </w:r>
      <w:r w:rsidRPr="485559C8" w:rsidR="6FC9DACE">
        <w:rPr>
          <w:color w:val="000000" w:themeColor="text1" w:themeTint="FF" w:themeShade="FF"/>
          <w:vertAlign w:val="subscript"/>
        </w:rPr>
        <w:t>лопасти</w:t>
      </w:r>
      <w:r w:rsidRPr="485559C8" w:rsidR="6FC9DACE">
        <w:rPr>
          <w:color w:val="000000" w:themeColor="text1" w:themeTint="FF" w:themeShade="FF"/>
        </w:rPr>
        <w:t xml:space="preserve"> (100 — </w:t>
      </w:r>
      <w:r w:rsidRPr="485559C8" w:rsidR="0F39D938">
        <w:rPr>
          <w:color w:val="000000" w:themeColor="text1" w:themeTint="FF" w:themeShade="FF"/>
        </w:rPr>
        <w:t>3</w:t>
      </w:r>
      <w:r w:rsidRPr="485559C8" w:rsidR="6FC9DACE">
        <w:rPr>
          <w:color w:val="000000" w:themeColor="text1" w:themeTint="FF" w:themeShade="FF"/>
        </w:rPr>
        <w:t xml:space="preserve">00мм); </w:t>
      </w:r>
    </w:p>
    <w:p w:rsidR="6FC9DACE" w:rsidP="6FC9DACE" w:rsidRDefault="6FC9DACE" w14:paraId="0B4F6168" w14:textId="6AA49FAA">
      <w:pPr>
        <w:pStyle w:val="ac"/>
        <w:numPr>
          <w:ilvl w:val="1"/>
          <w:numId w:val="1"/>
        </w:numPr>
        <w:rPr>
          <w:color w:val="000000" w:themeColor="text1"/>
        </w:rPr>
      </w:pPr>
      <w:r w:rsidRPr="485559C8" w:rsidR="6FC9DACE">
        <w:rPr>
          <w:color w:val="000000" w:themeColor="text1" w:themeTint="FF" w:themeShade="FF"/>
        </w:rPr>
        <w:t xml:space="preserve">внутренний радиус окружности основания винта </w:t>
      </w:r>
      <w:r w:rsidRPr="485559C8" w:rsidR="6FC9DACE">
        <w:rPr>
          <w:color w:val="000000" w:themeColor="text1" w:themeTint="FF" w:themeShade="FF"/>
        </w:rPr>
        <w:t>R</w:t>
      </w:r>
      <w:r w:rsidRPr="485559C8" w:rsidR="6FC9DACE">
        <w:rPr>
          <w:color w:val="000000" w:themeColor="text1" w:themeTint="FF" w:themeShade="FF"/>
          <w:vertAlign w:val="subscript"/>
        </w:rPr>
        <w:t>внутр</w:t>
      </w:r>
      <w:r w:rsidRPr="485559C8" w:rsidR="6FC9DACE">
        <w:rPr>
          <w:color w:val="000000" w:themeColor="text1" w:themeTint="FF" w:themeShade="FF"/>
        </w:rPr>
        <w:t xml:space="preserve"> (</w:t>
      </w:r>
      <w:r w:rsidRPr="485559C8" w:rsidR="0C5F1EC1">
        <w:rPr>
          <w:color w:val="000000" w:themeColor="text1" w:themeTint="FF" w:themeShade="FF"/>
        </w:rPr>
        <w:t xml:space="preserve">От </w:t>
      </w:r>
      <w:r w:rsidRPr="485559C8" w:rsidR="0C5F1EC1">
        <w:rPr>
          <w:color w:val="000000" w:themeColor="text1" w:themeTint="FF" w:themeShade="FF"/>
        </w:rPr>
        <w:t>L</w:t>
      </w:r>
      <w:r w:rsidRPr="485559C8" w:rsidR="0C5F1EC1">
        <w:rPr>
          <w:color w:val="000000" w:themeColor="text1" w:themeTint="FF" w:themeShade="FF"/>
          <w:vertAlign w:val="subscript"/>
        </w:rPr>
        <w:t>лопасти</w:t>
      </w:r>
      <w:r w:rsidRPr="485559C8" w:rsidR="0C5F1EC1">
        <w:rPr>
          <w:color w:val="000000" w:themeColor="text1" w:themeTint="FF" w:themeShade="FF"/>
        </w:rPr>
        <w:t xml:space="preserve"> / 10, до </w:t>
      </w:r>
      <w:r w:rsidRPr="485559C8" w:rsidR="0C5F1EC1">
        <w:rPr>
          <w:color w:val="000000" w:themeColor="text1" w:themeTint="FF" w:themeShade="FF"/>
        </w:rPr>
        <w:t>L</w:t>
      </w:r>
      <w:r w:rsidRPr="485559C8" w:rsidR="0C5F1EC1">
        <w:rPr>
          <w:color w:val="000000" w:themeColor="text1" w:themeTint="FF" w:themeShade="FF"/>
          <w:vertAlign w:val="subscript"/>
        </w:rPr>
        <w:t>лопасти</w:t>
      </w:r>
      <w:r w:rsidRPr="485559C8" w:rsidR="0C5F1EC1">
        <w:rPr>
          <w:color w:val="000000" w:themeColor="text1" w:themeTint="FF" w:themeShade="FF"/>
        </w:rPr>
        <w:t xml:space="preserve"> / 2</w:t>
      </w:r>
      <w:r w:rsidRPr="485559C8" w:rsidR="6FC9DACE">
        <w:rPr>
          <w:color w:val="000000" w:themeColor="text1" w:themeTint="FF" w:themeShade="FF"/>
        </w:rPr>
        <w:t xml:space="preserve">); </w:t>
      </w:r>
    </w:p>
    <w:p w:rsidR="6FC9DACE" w:rsidP="6FC9DACE" w:rsidRDefault="6FC9DACE" w14:paraId="09468CC5" w14:textId="2BF7E8E2">
      <w:pPr>
        <w:pStyle w:val="ac"/>
        <w:numPr>
          <w:ilvl w:val="1"/>
          <w:numId w:val="1"/>
        </w:numPr>
        <w:rPr>
          <w:color w:val="000000" w:themeColor="text1"/>
        </w:rPr>
      </w:pPr>
      <w:r w:rsidRPr="485559C8" w:rsidR="6FC9DACE">
        <w:rPr>
          <w:color w:val="000000" w:themeColor="text1" w:themeTint="FF" w:themeShade="FF"/>
        </w:rPr>
        <w:t xml:space="preserve">внешний радиус окружности основания винта </w:t>
      </w:r>
      <w:r w:rsidRPr="485559C8" w:rsidR="6FC9DACE">
        <w:rPr>
          <w:color w:val="000000" w:themeColor="text1" w:themeTint="FF" w:themeShade="FF"/>
        </w:rPr>
        <w:t>R</w:t>
      </w:r>
      <w:r w:rsidRPr="485559C8" w:rsidR="6FC9DACE">
        <w:rPr>
          <w:color w:val="000000" w:themeColor="text1" w:themeTint="FF" w:themeShade="FF"/>
          <w:vertAlign w:val="subscript"/>
        </w:rPr>
        <w:t>внеш</w:t>
      </w:r>
      <w:r w:rsidRPr="485559C8" w:rsidR="6FC9DACE">
        <w:rPr>
          <w:color w:val="000000" w:themeColor="text1" w:themeTint="FF" w:themeShade="FF"/>
          <w:vertAlign w:val="subscript"/>
        </w:rPr>
        <w:t xml:space="preserve"> </w:t>
      </w:r>
      <w:r w:rsidRPr="485559C8" w:rsidR="6FC9DACE">
        <w:rPr>
          <w:color w:val="000000" w:themeColor="text1" w:themeTint="FF" w:themeShade="FF"/>
        </w:rPr>
        <w:t>(</w:t>
      </w:r>
      <w:r w:rsidRPr="485559C8" w:rsidR="353CA009">
        <w:rPr>
          <w:color w:val="000000" w:themeColor="text1" w:themeTint="FF" w:themeShade="FF"/>
        </w:rPr>
        <w:t xml:space="preserve">От </w:t>
      </w:r>
      <w:r w:rsidRPr="485559C8" w:rsidR="353CA009">
        <w:rPr>
          <w:color w:val="000000" w:themeColor="text1" w:themeTint="FF" w:themeShade="FF"/>
        </w:rPr>
        <w:t>R</w:t>
      </w:r>
      <w:r w:rsidRPr="485559C8" w:rsidR="353CA009">
        <w:rPr>
          <w:color w:val="000000" w:themeColor="text1" w:themeTint="FF" w:themeShade="FF"/>
          <w:vertAlign w:val="subscript"/>
        </w:rPr>
        <w:t>внутр</w:t>
      </w:r>
      <w:r w:rsidRPr="485559C8" w:rsidR="353CA009">
        <w:rPr>
          <w:color w:val="000000" w:themeColor="text1" w:themeTint="FF" w:themeShade="FF"/>
          <w:vertAlign w:val="subscript"/>
        </w:rPr>
        <w:t xml:space="preserve"> </w:t>
      </w:r>
      <w:r w:rsidRPr="485559C8" w:rsidR="353CA009">
        <w:rPr>
          <w:color w:val="000000" w:themeColor="text1" w:themeTint="FF" w:themeShade="FF"/>
        </w:rPr>
        <w:t xml:space="preserve">+ 10%, до </w:t>
      </w:r>
      <w:r w:rsidRPr="485559C8" w:rsidR="353CA009">
        <w:rPr>
          <w:color w:val="000000" w:themeColor="text1" w:themeTint="FF" w:themeShade="FF"/>
        </w:rPr>
        <w:t>R</w:t>
      </w:r>
      <w:r w:rsidRPr="485559C8" w:rsidR="353CA009">
        <w:rPr>
          <w:color w:val="000000" w:themeColor="text1" w:themeTint="FF" w:themeShade="FF"/>
          <w:vertAlign w:val="subscript"/>
        </w:rPr>
        <w:t>внутр</w:t>
      </w:r>
      <w:r w:rsidRPr="485559C8" w:rsidR="353CA009">
        <w:rPr>
          <w:color w:val="000000" w:themeColor="text1" w:themeTint="FF" w:themeShade="FF"/>
        </w:rPr>
        <w:t xml:space="preserve"> * 2</w:t>
      </w:r>
      <w:r w:rsidRPr="485559C8" w:rsidR="6FC9DACE">
        <w:rPr>
          <w:color w:val="000000" w:themeColor="text1" w:themeTint="FF" w:themeShade="FF"/>
        </w:rPr>
        <w:t xml:space="preserve">); </w:t>
      </w:r>
    </w:p>
    <w:p w:rsidR="6FC9DACE" w:rsidP="6FC9DACE" w:rsidRDefault="6FC9DACE" w14:paraId="7BE597AD" w14:textId="3BB5B1DB">
      <w:pPr>
        <w:pStyle w:val="ac"/>
        <w:numPr>
          <w:ilvl w:val="1"/>
          <w:numId w:val="1"/>
        </w:numPr>
        <w:rPr>
          <w:color w:val="000000" w:themeColor="text1"/>
        </w:rPr>
      </w:pPr>
      <w:r w:rsidRPr="6FC9DACE">
        <w:rPr>
          <w:color w:val="000000" w:themeColor="text1"/>
        </w:rPr>
        <w:t xml:space="preserve">форма лопасти (не менее двух вариантов на усмотрение разработчика); </w:t>
      </w:r>
    </w:p>
    <w:p w:rsidR="6FC9DACE" w:rsidP="6FC9DACE" w:rsidRDefault="6FC9DACE" w14:paraId="4F9D05C2" w14:textId="702F7D21">
      <w:pPr>
        <w:pStyle w:val="ac"/>
        <w:numPr>
          <w:ilvl w:val="1"/>
          <w:numId w:val="1"/>
        </w:numPr>
        <w:rPr>
          <w:color w:val="000000" w:themeColor="text1"/>
        </w:rPr>
      </w:pPr>
      <w:r w:rsidRPr="485559C8" w:rsidR="6FC9DACE">
        <w:rPr>
          <w:color w:val="000000" w:themeColor="text1" w:themeTint="FF" w:themeShade="FF"/>
        </w:rPr>
        <w:t>количество лопастей на окружности основания (</w:t>
      </w:r>
      <w:r w:rsidRPr="485559C8" w:rsidR="361B3F0F">
        <w:rPr>
          <w:color w:val="000000" w:themeColor="text1" w:themeTint="FF" w:themeShade="FF"/>
        </w:rPr>
        <w:t xml:space="preserve">От </w:t>
      </w:r>
      <w:r w:rsidRPr="485559C8" w:rsidR="6FC9DACE">
        <w:rPr>
          <w:color w:val="000000" w:themeColor="text1" w:themeTint="FF" w:themeShade="FF"/>
        </w:rPr>
        <w:t>2,</w:t>
      </w:r>
      <w:r w:rsidRPr="485559C8" w:rsidR="51F8B864">
        <w:rPr>
          <w:color w:val="000000" w:themeColor="text1" w:themeTint="FF" w:themeShade="FF"/>
        </w:rPr>
        <w:t xml:space="preserve"> до 15</w:t>
      </w:r>
      <w:r w:rsidRPr="485559C8" w:rsidR="6FC9DACE">
        <w:rPr>
          <w:color w:val="000000" w:themeColor="text1" w:themeTint="FF" w:themeShade="FF"/>
        </w:rPr>
        <w:t>).</w:t>
      </w:r>
    </w:p>
    <w:p w:rsidR="006B2AF6" w:rsidRDefault="6FC9DACE" w14:paraId="0DD4D9B9" w14:textId="7B480F18">
      <w:pPr>
        <w:ind w:firstLine="709"/>
      </w:pPr>
      <w:r>
        <w:t>На рисунке 2.1 показан общий вид воздушного винта:</w:t>
      </w:r>
    </w:p>
    <w:p w:rsidR="006B2AF6" w:rsidP="6FC9DACE" w:rsidRDefault="00A53A09" w14:paraId="6BB9E253" w14:textId="4FB5E782">
      <w:pPr>
        <w:ind w:firstLine="0"/>
        <w:jc w:val="center"/>
      </w:pPr>
      <w:r>
        <w:rPr>
          <w:noProof/>
        </w:rPr>
        <w:drawing>
          <wp:inline distT="0" distB="0" distL="0" distR="0" wp14:anchorId="141B1A3C" wp14:editId="71A886C3">
            <wp:extent cx="4572000" cy="1762125"/>
            <wp:effectExtent l="0" t="0" r="0" b="0"/>
            <wp:docPr id="1146852189" name="Рисунок 1146852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F6" w:rsidP="6FC9DACE" w:rsidRDefault="6FC9DACE" w14:paraId="40CBE3C4" w14:textId="6408F648">
      <w:pPr>
        <w:tabs>
          <w:tab w:val="left" w:pos="284"/>
        </w:tabs>
        <w:ind w:firstLine="0"/>
        <w:jc w:val="center"/>
        <w:rPr>
          <w:b/>
          <w:bCs/>
        </w:rPr>
      </w:pPr>
      <w:r>
        <w:t>Рисунок 2.1 — Общий вид воздушного винта</w:t>
      </w:r>
    </w:p>
    <w:p w:rsidR="006B2AF6" w:rsidRDefault="006B2AF6" w14:paraId="23DE523C" w14:textId="77777777">
      <w:pPr>
        <w:ind w:firstLine="709"/>
      </w:pPr>
    </w:p>
    <w:p w:rsidR="006B2AF6" w:rsidRDefault="6FC9DACE" w14:paraId="64B04013" w14:textId="7864BECA">
      <w:pPr>
        <w:ind w:firstLine="709"/>
      </w:pPr>
      <w:r>
        <w:t>На рисунке 2.3 представлен вид  сверху с указанными параметрами:</w:t>
      </w:r>
    </w:p>
    <w:p w:rsidR="006B2AF6" w:rsidP="6FC9DACE" w:rsidRDefault="00A53A09" w14:paraId="52E56223" w14:textId="0E4459DC">
      <w:pPr>
        <w:ind w:firstLine="0"/>
        <w:jc w:val="center"/>
      </w:pPr>
      <w:r>
        <w:rPr>
          <w:noProof/>
        </w:rPr>
        <w:drawing>
          <wp:inline distT="0" distB="0" distL="0" distR="0" wp14:anchorId="2F770201" wp14:editId="408D0238">
            <wp:extent cx="1171575" cy="4572000"/>
            <wp:effectExtent l="0" t="0" r="0" b="0"/>
            <wp:docPr id="682350500" name="Рисунок 682350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6B2AF6" w:rsidRDefault="6FC9DACE" w14:paraId="5AF4D760" w14:textId="53E085BB">
      <w:pPr>
        <w:tabs>
          <w:tab w:val="left" w:pos="284"/>
        </w:tabs>
        <w:ind w:firstLine="0"/>
        <w:jc w:val="center"/>
      </w:pPr>
      <w:r>
        <w:t>Рисунок 2.2 — Вид воздушного винта сверху</w:t>
      </w:r>
    </w:p>
    <w:p w:rsidR="006B2AF6" w:rsidRDefault="006B2AF6" w14:paraId="07547A01" w14:textId="77777777">
      <w:pPr>
        <w:pStyle w:val="2"/>
        <w:jc w:val="left"/>
      </w:pPr>
    </w:p>
    <w:p w:rsidR="006B2AF6" w:rsidP="44643BE8" w:rsidRDefault="44643BE8" w14:paraId="6A0CCBB3" w14:textId="77777777">
      <w:pPr>
        <w:pStyle w:val="1"/>
      </w:pPr>
      <w:bookmarkStart w:name="_Toc1903258118" w:id="347624178"/>
      <w:r w:rsidR="5E3549EE">
        <w:rPr/>
        <w:t>3 Проект системы</w:t>
      </w:r>
      <w:bookmarkEnd w:id="347624178"/>
      <w:r w:rsidR="5E3549EE">
        <w:rPr/>
        <w:t xml:space="preserve"> </w:t>
      </w:r>
    </w:p>
    <w:p w:rsidR="006B2AF6" w:rsidRDefault="006B2AF6" w14:paraId="5043CB0F" w14:textId="77777777"/>
    <w:p w:rsidR="006B2AF6" w:rsidP="44643BE8" w:rsidRDefault="44643BE8" w14:paraId="70F5FA56" w14:textId="77777777">
      <w:pPr>
        <w:pStyle w:val="2"/>
        <w:rPr>
          <w:b w:val="0"/>
          <w:bCs w:val="0"/>
        </w:rPr>
      </w:pPr>
      <w:bookmarkStart w:name="_Toc1618891531" w:id="1639955755"/>
      <w:r w:rsidR="5E3549EE">
        <w:rPr/>
        <w:t>3.1 Диаграмма классов</w:t>
      </w:r>
      <w:bookmarkEnd w:id="1639955755"/>
    </w:p>
    <w:p w:rsidR="006B2AF6" w:rsidRDefault="006B2AF6" w14:paraId="07459315" w14:textId="77777777">
      <w:pPr>
        <w:ind w:firstLine="0"/>
        <w:jc w:val="left"/>
      </w:pPr>
    </w:p>
    <w:p w:rsidR="006B2AF6" w:rsidRDefault="6FC9DACE" w14:paraId="071D27FA" w14:textId="77777777">
      <w:pPr>
        <w:ind w:firstLine="850"/>
      </w:pPr>
      <w: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классами.[7] Целью создания диаграммы классов является графическое представление статической структуры элементов системы. Диаграмма классов плагина представлена на рисунке 3.1.</w:t>
      </w:r>
    </w:p>
    <w:p w:rsidR="006B2AF6" w:rsidP="6FC9DACE" w:rsidRDefault="00A53A09" w14:paraId="6537F28F" w14:textId="7681987F">
      <w:pPr>
        <w:ind w:firstLine="0"/>
        <w:jc w:val="center"/>
      </w:pPr>
      <w:r>
        <w:rPr>
          <w:noProof/>
        </w:rPr>
        <w:drawing>
          <wp:inline distT="0" distB="0" distL="0" distR="0" wp14:anchorId="26F07DCB" wp14:editId="17FA07F7">
            <wp:extent cx="4572000" cy="3533775"/>
            <wp:effectExtent l="0" t="0" r="0" b="0"/>
            <wp:docPr id="80034181" name="Рисунок 80034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F6" w:rsidRDefault="6FC9DACE" w14:paraId="579562FE" w14:textId="422C57E5">
      <w:pPr>
        <w:ind w:firstLine="709"/>
        <w:jc w:val="center"/>
      </w:pPr>
      <w:r>
        <w:t>Рисунок 3.1 — Диаграмма классов плагина «Воздушный винт»</w:t>
      </w:r>
    </w:p>
    <w:p w:rsidR="006B2AF6" w:rsidRDefault="00A53A09" w14:paraId="7EA700D0" w14:textId="77777777">
      <w:pPr>
        <w:numPr>
          <w:ilvl w:val="0"/>
          <w:numId w:val="7"/>
        </w:numPr>
        <w:ind w:left="850" w:firstLine="0"/>
      </w:pPr>
      <w:r>
        <w:t>MainForm является главным элементом управления для обработки действий в графическом интерфейсе;</w:t>
      </w:r>
    </w:p>
    <w:p w:rsidR="006B2AF6" w:rsidRDefault="6FC9DACE" w14:paraId="0D672D76" w14:textId="65EE1F50">
      <w:pPr>
        <w:numPr>
          <w:ilvl w:val="0"/>
          <w:numId w:val="7"/>
        </w:numPr>
        <w:ind w:left="850" w:firstLine="0"/>
      </w:pPr>
      <w:r>
        <w:t xml:space="preserve"> PropellerBuilder – выполняет построение детали;</w:t>
      </w:r>
    </w:p>
    <w:p w:rsidR="006B2AF6" w:rsidRDefault="6FC9DACE" w14:paraId="20FF41F3" w14:textId="60BD07F8">
      <w:pPr>
        <w:numPr>
          <w:ilvl w:val="0"/>
          <w:numId w:val="7"/>
        </w:numPr>
        <w:ind w:left="850" w:firstLine="0"/>
      </w:pPr>
      <w:r>
        <w:t>PropellerParameters – содержит в себе параметры воздушного винта, которые проверяются на правильность с помощью класса Validator;</w:t>
      </w:r>
    </w:p>
    <w:p w:rsidR="006B2AF6" w:rsidP="6FC9DACE" w:rsidRDefault="6FC9DACE" w14:paraId="77B2B262" w14:textId="1C9A4D6B">
      <w:pPr>
        <w:numPr>
          <w:ilvl w:val="0"/>
          <w:numId w:val="7"/>
        </w:numPr>
        <w:ind w:left="850" w:firstLine="0"/>
      </w:pPr>
      <w:r>
        <w:t>Validator – имеет метод для сравнивания параметра с максимальным и минимальным доступным значением;</w:t>
      </w:r>
    </w:p>
    <w:p w:rsidR="006B2AF6" w:rsidP="6FC9DACE" w:rsidRDefault="6FC9DACE" w14:paraId="53E285A1" w14:textId="5EA12D19">
      <w:pPr>
        <w:numPr>
          <w:ilvl w:val="0"/>
          <w:numId w:val="7"/>
        </w:numPr>
        <w:ind w:left="850" w:firstLine="0"/>
      </w:pPr>
      <w:r>
        <w:t>KompasConnector – класс связи с КОМПАС – 3D.</w:t>
      </w:r>
    </w:p>
    <w:p w:rsidR="006B2AF6" w:rsidRDefault="006B2AF6" w14:paraId="6DFB9E20" w14:textId="77777777">
      <w:pPr>
        <w:ind w:firstLine="0"/>
      </w:pPr>
    </w:p>
    <w:p w:rsidR="006B2AF6" w:rsidP="44643BE8" w:rsidRDefault="44643BE8" w14:paraId="3539B6BA" w14:textId="77777777">
      <w:pPr>
        <w:pStyle w:val="2"/>
        <w:rPr>
          <w:b w:val="0"/>
          <w:bCs w:val="0"/>
        </w:rPr>
      </w:pPr>
      <w:bookmarkStart w:name="_Toc1144402060" w:id="1884822699"/>
      <w:r w:rsidR="5E3549EE">
        <w:rPr/>
        <w:t>3.2 Макеты пользовательского интерфейса</w:t>
      </w:r>
      <w:bookmarkEnd w:id="1884822699"/>
    </w:p>
    <w:p w:rsidR="006B2AF6" w:rsidRDefault="006B2AF6" w14:paraId="70DF9E56" w14:textId="77777777">
      <w:pPr>
        <w:ind w:firstLine="0"/>
        <w:jc w:val="left"/>
      </w:pPr>
    </w:p>
    <w:p w:rsidR="006B2AF6" w:rsidRDefault="6FC9DACE" w14:paraId="7FDA5CD8" w14:textId="56D1A136">
      <w:pPr>
        <w:ind w:firstLine="850"/>
      </w:pPr>
      <w:r>
        <w:t>Пользовательский интерфейс представляет собой форму для ввода параметров. На форме присутствует чертёж с параметрами для демонстрации параметров пропеллера и поля для ввода. Пользователь вводит значения самостоятельно, опираясь на подсказки, отображенные около полей. При нажатии на кнопку «Построить» проводится проверка зависимых параметров и, если условия соблюдены, строится 3D-модель воздушного винта. На рисунке 3.2 представлен макет пользовательского интерфейса.</w:t>
      </w:r>
    </w:p>
    <w:p w:rsidR="006B2AF6" w:rsidRDefault="006B2AF6" w14:paraId="44E871BC" w14:textId="77777777">
      <w:pPr>
        <w:ind w:firstLine="850"/>
      </w:pPr>
    </w:p>
    <w:p w:rsidR="006B2AF6" w:rsidP="485559C8" w:rsidRDefault="00A53A09" w14:paraId="144A5D23" w14:textId="2F168ECC">
      <w:pPr>
        <w:pStyle w:val="a"/>
        <w:ind w:firstLine="0"/>
        <w:jc w:val="center"/>
      </w:pPr>
      <w:r w:rsidR="7F441B52">
        <w:drawing>
          <wp:inline wp14:editId="1A680710" wp14:anchorId="5543C187">
            <wp:extent cx="4572000" cy="4095750"/>
            <wp:effectExtent l="0" t="0" r="0" b="0"/>
            <wp:docPr id="2116239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df19dc16b840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F6" w:rsidRDefault="00A53A09" w14:paraId="78DA5891" w14:textId="77777777">
      <w:pPr>
        <w:tabs>
          <w:tab w:val="left" w:pos="284"/>
        </w:tabs>
        <w:ind w:firstLine="0"/>
        <w:jc w:val="center"/>
      </w:pPr>
      <w:r>
        <w:t>Рисунок 3.2 — Макет пользовательского интерфейса</w:t>
      </w:r>
    </w:p>
    <w:p w:rsidR="006B2AF6" w:rsidRDefault="006B2AF6" w14:paraId="738610EB" w14:textId="77777777">
      <w:pPr>
        <w:ind w:firstLine="850"/>
      </w:pPr>
    </w:p>
    <w:p w:rsidR="006B2AF6" w:rsidRDefault="00A53A09" w14:paraId="5BFD4CC4" w14:textId="77777777">
      <w:pPr>
        <w:ind w:firstLine="709"/>
      </w:pPr>
      <w:r>
        <w:t>Проверка правильности ввода значений проводится по ходу заполнения полей. Если поле заполнено неправильно, то есть пользователь ввел значение, превышающее границы, то оно подсвечивается красным цветом, сигнализирующем об ошибке.</w:t>
      </w:r>
    </w:p>
    <w:p w:rsidR="006B2AF6" w:rsidRDefault="6FC9DACE" w14:paraId="488CB9CD" w14:textId="77777777">
      <w:pPr>
        <w:ind w:firstLine="709"/>
      </w:pPr>
      <w:r w:rsidR="6FC9DACE">
        <w:rPr/>
        <w:t xml:space="preserve">Если же введены некорректные значения, и пользователь решил построить модель, несмотря на них, кнопка построения будет неактивна, пока не будут введены корректные значения (рисунок 3.3). </w:t>
      </w:r>
    </w:p>
    <w:p w:rsidR="006B2AF6" w:rsidP="485559C8" w:rsidRDefault="00A53A09" w14:paraId="637805D2" w14:textId="01B1D8F1">
      <w:pPr>
        <w:pStyle w:val="a"/>
        <w:ind w:firstLine="0"/>
        <w:jc w:val="center"/>
      </w:pPr>
      <w:r w:rsidR="06C278FC">
        <w:drawing>
          <wp:inline wp14:editId="74C41FB9" wp14:anchorId="2D81A753">
            <wp:extent cx="4572000" cy="4057650"/>
            <wp:effectExtent l="0" t="0" r="0" b="0"/>
            <wp:docPr id="344239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c46cced7c142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F6" w:rsidRDefault="00A53A09" w14:paraId="02EBB8ED" w14:textId="77777777">
      <w:pPr>
        <w:ind w:firstLine="0"/>
        <w:jc w:val="center"/>
      </w:pPr>
      <w:r>
        <w:t>Рисунок 3.3 — Пример обработки ошибок при построении модели</w:t>
      </w:r>
    </w:p>
    <w:p w:rsidR="006B2AF6" w:rsidP="44643BE8" w:rsidRDefault="44643BE8" w14:paraId="47D2B3C3" w14:textId="77777777">
      <w:pPr>
        <w:pStyle w:val="1"/>
      </w:pPr>
      <w:bookmarkStart w:name="_Toc1435003588" w:id="1870058389"/>
      <w:r w:rsidR="5E3549EE">
        <w:rPr/>
        <w:t>Список использованных источников</w:t>
      </w:r>
      <w:bookmarkEnd w:id="1870058389"/>
    </w:p>
    <w:p w:rsidR="006B2AF6" w:rsidRDefault="006B2AF6" w14:paraId="463F29E8" w14:textId="77777777"/>
    <w:p w:rsidR="006B2AF6" w:rsidRDefault="6FC9DACE" w14:paraId="602D9295" w14:textId="2A17F922">
      <w:pPr>
        <w:numPr>
          <w:ilvl w:val="0"/>
          <w:numId w:val="9"/>
        </w:numPr>
        <w:ind w:left="850"/>
      </w:pPr>
      <w:r>
        <w:t>Общие сведения о САПР [Электронный ресурс]. – Режим доступа: http://www.hi-edu.ru/e-books/xbook116/01/part-002.htm, свободный (дата обращения: 06.11.2023).</w:t>
      </w:r>
    </w:p>
    <w:p w:rsidR="006B2AF6" w:rsidRDefault="6FC9DACE" w14:paraId="3645B86F" w14:textId="7CA69323">
      <w:pPr>
        <w:numPr>
          <w:ilvl w:val="0"/>
          <w:numId w:val="9"/>
        </w:numPr>
        <w:ind w:left="850"/>
      </w:pPr>
      <w:r>
        <w:t>Обзор популярных систем автоматического проектирования (CAD) [Электронный ресурс]. – Режим доступа: https://www.pointcad.ru/novosti/obzor-sistem-avtomatizirovannogo-proektirovaniya, свободный (дата обращения: 06.11.2023).</w:t>
      </w:r>
    </w:p>
    <w:p w:rsidR="006B2AF6" w:rsidRDefault="6FC9DACE" w14:paraId="54A76B16" w14:textId="0281F195">
      <w:pPr>
        <w:numPr>
          <w:ilvl w:val="0"/>
          <w:numId w:val="9"/>
        </w:numPr>
        <w:ind w:left="850"/>
      </w:pPr>
      <w:r>
        <w:t>КОМПАС-3D: О программе [Электронный ресурс]. – Режим доступа: https://kompas.ru/kompas-3d/about/, свободный (дата обращения: 06.11.2023).</w:t>
      </w:r>
    </w:p>
    <w:p w:rsidR="006B2AF6" w:rsidRDefault="6FC9DACE" w14:paraId="2873A82B" w14:textId="277EC667">
      <w:pPr>
        <w:numPr>
          <w:ilvl w:val="0"/>
          <w:numId w:val="9"/>
        </w:numPr>
        <w:ind w:left="850"/>
      </w:pPr>
      <w:r>
        <w:t>Что такое API? [Электронный ресурс]. – Режим доступа: https://dev.by/news/chto-takoe-api-prostym-yazykom, свободный (дата обращения: 06.11.2023).</w:t>
      </w:r>
    </w:p>
    <w:p w:rsidR="006B2AF6" w:rsidRDefault="6FC9DACE" w14:paraId="44205C64" w14:textId="16C03500">
      <w:pPr>
        <w:numPr>
          <w:ilvl w:val="0"/>
          <w:numId w:val="9"/>
        </w:numPr>
        <w:ind w:left="850" w:hanging="435"/>
      </w:pPr>
      <w:r>
        <w:t>apps.autodesk.com [Электронный ресурс]. — Режим доступа: https://apps.autodesk.com/3DSMAX/en/Detail/Index?id=8738716343823844227&amp;appLang=en&amp;os=Win64 (дата обращения 06.11.2023).</w:t>
      </w:r>
    </w:p>
    <w:p w:rsidR="006B2AF6" w:rsidRDefault="6FC9DACE" w14:paraId="5B1EE76F" w14:textId="2573C4C8">
      <w:pPr>
        <w:numPr>
          <w:ilvl w:val="0"/>
          <w:numId w:val="9"/>
        </w:numPr>
        <w:ind w:left="850"/>
      </w:pPr>
      <w:r w:rsidRPr="6FC9DACE">
        <w:rPr>
          <w:rFonts w:ascii="Georgia" w:hAnsi="Georgia" w:eastAsia="Georgia" w:cs="Georgia"/>
          <w:color w:val="000000" w:themeColor="text1"/>
        </w:rPr>
        <w:t>Воздушный винт</w:t>
      </w:r>
      <w:r>
        <w:t xml:space="preserve"> [Электронный ресурс]. – Режим доступа: https://ru.wikipedia.org/wiki/%D0%92%D0%BE%D0%B7%D0%B4%D1%83%D1%88%D0%BD%D1%8B%D0%B9_%D0%B2%D0%B8%D0%BD%D1%82, свободный (дата обращения: 06.11.2023).</w:t>
      </w:r>
    </w:p>
    <w:p w:rsidR="006B2AF6" w:rsidRDefault="6FC9DACE" w14:paraId="63D959AB" w14:textId="77777777">
      <w:pPr>
        <w:numPr>
          <w:ilvl w:val="0"/>
          <w:numId w:val="9"/>
        </w:numPr>
        <w:ind w:left="850"/>
      </w:pPr>
      <w:r>
        <w:t>Фаулер М. UML. Основы. 3-е издание / М.Фаулер. – 3-е изд., пер. с англ. – СПб.: Символ-Плюс, 2019. – 192 с.</w:t>
      </w:r>
    </w:p>
    <w:p w:rsidR="006B2AF6" w:rsidRDefault="006B2AF6" w14:paraId="3B7B4B86" w14:textId="77777777">
      <w:pPr>
        <w:ind w:left="720" w:firstLine="0"/>
        <w:rPr>
          <w:rFonts w:ascii="Verdana" w:hAnsi="Verdana" w:eastAsia="Verdana" w:cs="Verdana"/>
          <w:sz w:val="21"/>
          <w:szCs w:val="21"/>
        </w:rPr>
      </w:pPr>
    </w:p>
    <w:p w:rsidR="006B2AF6" w:rsidRDefault="006B2AF6" w14:paraId="3A0FF5F2" w14:textId="77777777">
      <w:pPr>
        <w:ind w:firstLine="709"/>
        <w:rPr>
          <w:rFonts w:ascii="Verdana" w:hAnsi="Verdana" w:eastAsia="Verdana" w:cs="Verdana"/>
          <w:sz w:val="21"/>
          <w:szCs w:val="21"/>
        </w:rPr>
      </w:pPr>
    </w:p>
    <w:sectPr w:rsidR="006B2AF6">
      <w:headerReference w:type="default" r:id="rId14"/>
      <w:footerReference w:type="default" r:id="rId15"/>
      <w:footerReference w:type="first" r:id="rId16"/>
      <w:pgSz w:w="11906" w:h="16838" w:orient="portrait"/>
      <w:pgMar w:top="1134" w:right="860" w:bottom="1134" w:left="1701" w:header="425" w:footer="425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53A09" w:rsidRDefault="00A53A09" w14:paraId="5630AD66" w14:textId="77777777">
      <w:pPr>
        <w:spacing w:line="240" w:lineRule="auto"/>
      </w:pPr>
      <w:r>
        <w:separator/>
      </w:r>
    </w:p>
  </w:endnote>
  <w:endnote w:type="continuationSeparator" w:id="0">
    <w:p w:rsidR="00A53A09" w:rsidRDefault="00A53A09" w14:paraId="61829076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B2AF6" w:rsidRDefault="00A53A09" w14:paraId="133EDD17" w14:textId="77777777">
    <w:pPr>
      <w:pBdr>
        <w:top w:val="nil"/>
        <w:left w:val="nil"/>
        <w:bottom w:val="nil"/>
        <w:right w:val="nil"/>
        <w:between w:val="nil"/>
      </w:pBdr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1A7CE2">
      <w:rPr>
        <w:color w:val="000000"/>
      </w:rPr>
      <w:fldChar w:fldCharType="separate"/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B2AF6" w:rsidRDefault="00A53A09" w14:paraId="13E04D40" w14:textId="77777777">
    <w:pPr>
      <w:pBdr>
        <w:top w:val="nil"/>
        <w:left w:val="nil"/>
        <w:bottom w:val="nil"/>
        <w:right w:val="nil"/>
        <w:between w:val="nil"/>
      </w:pBdr>
      <w:ind w:firstLine="0"/>
      <w:jc w:val="center"/>
      <w:rPr>
        <w:color w:val="000000"/>
      </w:rPr>
    </w:pPr>
    <w:r>
      <w:rPr>
        <w:color w:val="000000"/>
      </w:rPr>
      <w:t>Томск 202</w:t>
    </w:r>
    <w:r>
      <w:t>3</w:t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53A09" w:rsidRDefault="00A53A09" w14:paraId="2BA226A1" w14:textId="77777777">
      <w:pPr>
        <w:spacing w:line="240" w:lineRule="auto"/>
      </w:pPr>
      <w:r>
        <w:separator/>
      </w:r>
    </w:p>
  </w:footnote>
  <w:footnote w:type="continuationSeparator" w:id="0">
    <w:p w:rsidR="00A53A09" w:rsidRDefault="00A53A09" w14:paraId="17AD93B2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B2AF6" w:rsidRDefault="00A53A09" w14:paraId="0DE4B5B7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  <w:r>
      <w:rPr>
        <w:color w:val="000000"/>
      </w:rPr>
      <w:tab/>
    </w:r>
  </w:p>
  <w:p w:rsidR="006B2AF6" w:rsidRDefault="006B2AF6" w14:paraId="66204FF1" w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A104D"/>
    <w:multiLevelType w:val="multilevel"/>
    <w:tmpl w:val="FFFFFFFF"/>
    <w:lvl w:ilvl="0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eastAsia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10BDE868"/>
    <w:multiLevelType w:val="hybridMultilevel"/>
    <w:tmpl w:val="FFFFFFFF"/>
    <w:lvl w:ilvl="0" w:tplc="99F8547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6221734">
      <w:start w:val="1"/>
      <w:numFmt w:val="bullet"/>
      <w:lvlText w:val="●"/>
      <w:lvlJc w:val="left"/>
      <w:pPr>
        <w:ind w:left="1440" w:hanging="360"/>
      </w:pPr>
      <w:rPr>
        <w:rFonts w:hint="default" w:ascii="Symbol" w:hAnsi="Symbol"/>
      </w:rPr>
    </w:lvl>
    <w:lvl w:ilvl="2" w:tplc="A1FE26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96A725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50C3E7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33C584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15E955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45E121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32A40B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A39778C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D04E449"/>
    <w:multiLevelType w:val="hybridMultilevel"/>
    <w:tmpl w:val="FFFFFFFF"/>
    <w:lvl w:ilvl="0" w:tplc="CA36255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02A5ECA">
      <w:start w:val="1"/>
      <w:numFmt w:val="bullet"/>
      <w:lvlText w:val="●"/>
      <w:lvlJc w:val="left"/>
      <w:pPr>
        <w:ind w:left="1440" w:hanging="360"/>
      </w:pPr>
      <w:rPr>
        <w:rFonts w:hint="default" w:ascii="Symbol" w:hAnsi="Symbol"/>
      </w:rPr>
    </w:lvl>
    <w:lvl w:ilvl="2" w:tplc="0362361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CFE36B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462E5E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E442FB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EFA34E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2DE3D8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50E2A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0F72BA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F652971"/>
    <w:multiLevelType w:val="hybridMultilevel"/>
    <w:tmpl w:val="FFFFFFFF"/>
    <w:lvl w:ilvl="0" w:tplc="F48EB26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4085CA2">
      <w:start w:val="1"/>
      <w:numFmt w:val="bullet"/>
      <w:lvlText w:val="●"/>
      <w:lvlJc w:val="left"/>
      <w:pPr>
        <w:ind w:left="1440" w:hanging="360"/>
      </w:pPr>
      <w:rPr>
        <w:rFonts w:hint="default" w:ascii="Symbol" w:hAnsi="Symbol"/>
      </w:rPr>
    </w:lvl>
    <w:lvl w:ilvl="2" w:tplc="42DA175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616294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DD0515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5388CA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1FE1A6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DCE813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980900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7212C48A"/>
    <w:multiLevelType w:val="hybridMultilevel"/>
    <w:tmpl w:val="FFFFFFFF"/>
    <w:lvl w:ilvl="0" w:tplc="02A826A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63C06FA">
      <w:start w:val="1"/>
      <w:numFmt w:val="bullet"/>
      <w:lvlText w:val="●"/>
      <w:lvlJc w:val="left"/>
      <w:pPr>
        <w:ind w:left="720" w:hanging="360"/>
      </w:pPr>
      <w:rPr>
        <w:rFonts w:hint="default" w:ascii="Symbol" w:hAnsi="Symbol"/>
      </w:rPr>
    </w:lvl>
    <w:lvl w:ilvl="2" w:tplc="0EF0633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1FC08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B6848D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9F62E7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643AD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A54BB2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F66FB5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723477FF"/>
    <w:multiLevelType w:val="hybridMultilevel"/>
    <w:tmpl w:val="FFFFFFFF"/>
    <w:lvl w:ilvl="0" w:tplc="6C7E98B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ABE5DE6">
      <w:start w:val="1"/>
      <w:numFmt w:val="bullet"/>
      <w:lvlText w:val="●"/>
      <w:lvlJc w:val="left"/>
      <w:pPr>
        <w:ind w:left="1440" w:hanging="360"/>
      </w:pPr>
      <w:rPr>
        <w:rFonts w:hint="default" w:ascii="Symbol" w:hAnsi="Symbol"/>
      </w:rPr>
    </w:lvl>
    <w:lvl w:ilvl="2" w:tplc="AA4A584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DCEBAF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168FED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79A560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65C3F6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A1ACE0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A40842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7807CC66"/>
    <w:multiLevelType w:val="hybridMultilevel"/>
    <w:tmpl w:val="FFFFFFFF"/>
    <w:lvl w:ilvl="0" w:tplc="FF8A0AC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C7C1130">
      <w:start w:val="1"/>
      <w:numFmt w:val="bullet"/>
      <w:lvlText w:val="●"/>
      <w:lvlJc w:val="left"/>
      <w:pPr>
        <w:ind w:left="1440" w:hanging="360"/>
      </w:pPr>
      <w:rPr>
        <w:rFonts w:hint="default" w:ascii="Symbol" w:hAnsi="Symbol"/>
      </w:rPr>
    </w:lvl>
    <w:lvl w:ilvl="2" w:tplc="D098F06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4EC91C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C86A1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520C2A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1C87D9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9120AB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E2CFA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790583329">
    <w:abstractNumId w:val="6"/>
  </w:num>
  <w:num w:numId="2" w16cid:durableId="89012221">
    <w:abstractNumId w:val="3"/>
  </w:num>
  <w:num w:numId="3" w16cid:durableId="236282331">
    <w:abstractNumId w:val="7"/>
  </w:num>
  <w:num w:numId="4" w16cid:durableId="124781256">
    <w:abstractNumId w:val="8"/>
  </w:num>
  <w:num w:numId="5" w16cid:durableId="1407263755">
    <w:abstractNumId w:val="1"/>
  </w:num>
  <w:num w:numId="6" w16cid:durableId="1057751482">
    <w:abstractNumId w:val="5"/>
  </w:num>
  <w:num w:numId="7" w16cid:durableId="536743409">
    <w:abstractNumId w:val="0"/>
  </w:num>
  <w:num w:numId="8" w16cid:durableId="1516728517">
    <w:abstractNumId w:val="4"/>
  </w:num>
  <w:num w:numId="9" w16cid:durableId="737286154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2AF6"/>
    <w:rsid w:val="00043C24"/>
    <w:rsid w:val="00103387"/>
    <w:rsid w:val="001A7CE2"/>
    <w:rsid w:val="00412111"/>
    <w:rsid w:val="006B2AF6"/>
    <w:rsid w:val="006C42DC"/>
    <w:rsid w:val="00A53A09"/>
    <w:rsid w:val="00C025C1"/>
    <w:rsid w:val="00C21368"/>
    <w:rsid w:val="00E819C0"/>
    <w:rsid w:val="00EB41F2"/>
    <w:rsid w:val="06C278FC"/>
    <w:rsid w:val="0C5F1EC1"/>
    <w:rsid w:val="0F39D938"/>
    <w:rsid w:val="2D222ACB"/>
    <w:rsid w:val="2F45E001"/>
    <w:rsid w:val="32A596E2"/>
    <w:rsid w:val="353CA009"/>
    <w:rsid w:val="361B3F0F"/>
    <w:rsid w:val="3C904127"/>
    <w:rsid w:val="44643BE8"/>
    <w:rsid w:val="485559C8"/>
    <w:rsid w:val="4941F97E"/>
    <w:rsid w:val="51F8B864"/>
    <w:rsid w:val="5A71F3F2"/>
    <w:rsid w:val="5E3549EE"/>
    <w:rsid w:val="5E471E45"/>
    <w:rsid w:val="5E826039"/>
    <w:rsid w:val="6FC9DACE"/>
    <w:rsid w:val="7F441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F649C3"/>
  <w15:docId w15:val="{AEAD5CE5-6AC8-406B-9E36-D06CEB382C6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sz w:val="28"/>
        <w:szCs w:val="28"/>
        <w:lang w:val="ru-RU" w:eastAsia="ja-JP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uiPriority w:val="9"/>
    <w:qFormat/>
    <w:pPr>
      <w:pageBreakBefore/>
      <w:ind w:firstLine="0"/>
      <w:jc w:val="center"/>
      <w:outlineLvl w:val="0"/>
    </w:pPr>
    <w:rPr>
      <w:b/>
    </w:rPr>
  </w:style>
  <w:style w:type="paragraph" w:styleId="2">
    <w:name w:val="heading 2"/>
    <w:basedOn w:val="a"/>
    <w:next w:val="a"/>
    <w:uiPriority w:val="9"/>
    <w:unhideWhenUsed/>
    <w:qFormat/>
    <w:pPr>
      <w:ind w:firstLine="0"/>
      <w:jc w:val="center"/>
      <w:outlineLvl w:val="1"/>
    </w:pPr>
    <w:rPr>
      <w:b/>
    </w:rPr>
  </w:style>
  <w:style w:type="paragraph" w:styleId="3">
    <w:name w:val="heading 3"/>
    <w:basedOn w:val="a"/>
    <w:next w:val="a"/>
    <w:uiPriority w:val="9"/>
    <w:semiHidden/>
    <w:unhideWhenUsed/>
    <w:qFormat/>
    <w:pPr>
      <w:ind w:firstLine="0"/>
      <w:jc w:val="center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line="240" w:lineRule="auto"/>
    </w:pPr>
    <w:rPr>
      <w:rFonts w:ascii="Calibri" w:hAnsi="Calibri" w:eastAsia="Calibri" w:cs="Calibri"/>
      <w:sz w:val="56"/>
      <w:szCs w:val="56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5" w:customStyle="1">
    <w:basedOn w:val="NormalTable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6" w:customStyle="1">
    <w:basedOn w:val="NormalTable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7" w:customStyle="1">
    <w:basedOn w:val="NormalTable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8" w:customStyle="1">
    <w:basedOn w:val="NormalTable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9" w:customStyle="1">
    <w:basedOn w:val="NormalTable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a" w:customStyle="1">
    <w:basedOn w:val="NormalTable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b" w:customStyle="1">
    <w:basedOn w:val="NormalTable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c">
    <w:name w:val="List Paragraph"/>
    <w:basedOn w:val="a"/>
    <w:uiPriority w:val="34"/>
    <w:qFormat/>
    <w:pPr>
      <w:ind w:left="720"/>
      <w:contextualSpacing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a0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a"/>
    <w:next xmlns:w="http://schemas.openxmlformats.org/wordprocessingml/2006/main" w:val="a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a"/>
    <w:next xmlns:w="http://schemas.openxmlformats.org/wordprocessingml/2006/main" w:val="a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theme" Target="theme/theme1.xml" Id="rId1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ntTable" Target="fontTable.xml" Id="rId17" /><Relationship Type="http://schemas.openxmlformats.org/officeDocument/2006/relationships/numbering" Target="numbering.xml" Id="rId2" /><Relationship Type="http://schemas.openxmlformats.org/officeDocument/2006/relationships/footer" Target="footer2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webSettings" Target="webSettings.xml" Id="rId5" /><Relationship Type="http://schemas.openxmlformats.org/officeDocument/2006/relationships/footer" Target="footer1.xml" Id="rId15" /><Relationship Type="http://schemas.openxmlformats.org/officeDocument/2006/relationships/image" Target="media/image3.png" Id="rId10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header" Target="header1.xml" Id="rId14" /><Relationship Type="http://schemas.openxmlformats.org/officeDocument/2006/relationships/glossaryDocument" Target="glossary/document.xml" Id="R5f142fb28856486c" /><Relationship Type="http://schemas.openxmlformats.org/officeDocument/2006/relationships/image" Target="/media/image7.png" Id="Recdf19dc16b84077" /><Relationship Type="http://schemas.openxmlformats.org/officeDocument/2006/relationships/image" Target="/media/image8.png" Id="R4ac46cced7c142d7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90df8f-433a-4f7c-9728-73a34bcf71e3}"/>
      </w:docPartPr>
      <w:docPartBody>
        <w:p w14:paraId="2F310820">
          <w:r>
            <w:rPr>
              <w:rStyle w:val="PlaceholderText"/>
            </w:rPr>
            <w:t>Место для ввода текста.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Kgeuf42Ap1hyQKeX0DT11DbJ2w==">CgMxLjAyCGguZ2pkZ3hzMg5oLmo5eTViYWNwanQ0bDIOaC5waXJqcHA3M2NuMmYyDmgubmtjemc4aTBoeGl2Mg5oLjFzcnJ3OWhkNjlncTIOaC5zbjc3Nm8zeGp4NW4yDmgueDMzcHFnZHJxazM3MghoLmdqZGd4czIOaC4xOTNtcGN5MWRuNDgyDmgud21rOHFtcmJ1bnhnMg5oLnR4emZqMnl3aTlzMzgAciExRFBKbHNfcF8yTmd1M0Q0V1JHdEFNUmNEMUQxZzZsUGw=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Артем Белошицкий</lastModifiedBy>
  <revision>13</revision>
  <dcterms:created xsi:type="dcterms:W3CDTF">2023-11-07T03:03:00.0000000Z</dcterms:created>
  <dcterms:modified xsi:type="dcterms:W3CDTF">2023-12-17T11:20:56.5722694Z</dcterms:modified>
</coreProperties>
</file>