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1635B" w14:textId="77777777" w:rsidR="00A80129" w:rsidRDefault="00A80129">
      <w:pPr>
        <w:rPr>
          <w:b/>
          <w:bCs/>
          <w:sz w:val="36"/>
          <w:szCs w:val="36"/>
        </w:rPr>
      </w:pPr>
    </w:p>
    <w:p w14:paraId="0A8DA67A" w14:textId="77777777" w:rsidR="00A80129" w:rsidRDefault="00EA5FC2">
      <w:pPr>
        <w:rPr>
          <w:b/>
          <w:bCs/>
          <w:sz w:val="36"/>
          <w:szCs w:val="36"/>
        </w:rPr>
      </w:pPr>
      <w:r>
        <w:rPr>
          <w:b/>
          <w:bCs/>
          <w:sz w:val="36"/>
          <w:szCs w:val="36"/>
        </w:rPr>
        <w:t>Architecture générale du projet :</w:t>
      </w:r>
    </w:p>
    <w:p w14:paraId="77385914" w14:textId="77777777" w:rsidR="00A80129" w:rsidRDefault="00EA5FC2">
      <w:pPr>
        <w:spacing w:before="240" w:after="240"/>
        <w:rPr>
          <w:sz w:val="24"/>
          <w:szCs w:val="24"/>
        </w:rPr>
      </w:pPr>
      <w:r>
        <w:rPr>
          <w:sz w:val="24"/>
          <w:szCs w:val="24"/>
        </w:rPr>
        <w:t>L’application de gestion des horaires adopte une architecture client–serveur en couches, garantissant une séparation claire entre l’interface utilisateur, la logique métier et la gestion des données.</w:t>
      </w:r>
    </w:p>
    <w:p w14:paraId="47BE4E66" w14:textId="77777777" w:rsidR="00A80129" w:rsidRDefault="00EA5FC2">
      <w:pPr>
        <w:spacing w:before="240" w:after="240"/>
        <w:rPr>
          <w:sz w:val="24"/>
          <w:szCs w:val="24"/>
        </w:rPr>
      </w:pPr>
      <w:r>
        <w:rPr>
          <w:sz w:val="24"/>
          <w:szCs w:val="24"/>
        </w:rPr>
        <w:t xml:space="preserve">Le frontend est une application web développée avec </w:t>
      </w:r>
      <w:proofErr w:type="spellStart"/>
      <w:r>
        <w:rPr>
          <w:sz w:val="24"/>
          <w:szCs w:val="24"/>
        </w:rPr>
        <w:t>React</w:t>
      </w:r>
      <w:proofErr w:type="spellEnd"/>
      <w:r>
        <w:rPr>
          <w:sz w:val="24"/>
          <w:szCs w:val="24"/>
        </w:rPr>
        <w:t xml:space="preserve"> 18, </w:t>
      </w:r>
      <w:proofErr w:type="spellStart"/>
      <w:r>
        <w:rPr>
          <w:sz w:val="24"/>
          <w:szCs w:val="24"/>
        </w:rPr>
        <w:t>TypeScript</w:t>
      </w:r>
      <w:proofErr w:type="spellEnd"/>
      <w:r>
        <w:rPr>
          <w:sz w:val="24"/>
          <w:szCs w:val="24"/>
        </w:rPr>
        <w:t xml:space="preserve"> et </w:t>
      </w:r>
      <w:proofErr w:type="spellStart"/>
      <w:r>
        <w:rPr>
          <w:sz w:val="24"/>
          <w:szCs w:val="24"/>
        </w:rPr>
        <w:t>Tailwind</w:t>
      </w:r>
      <w:proofErr w:type="spellEnd"/>
      <w:r>
        <w:rPr>
          <w:sz w:val="24"/>
          <w:szCs w:val="24"/>
        </w:rPr>
        <w:t xml:space="preserve"> CSS, construite à l’aide de Vite. Elle est accessible via un navigateur web et communique avec le backend par des API REST sécurisées en HTTPS. Des </w:t>
      </w:r>
      <w:proofErr w:type="spellStart"/>
      <w:r>
        <w:rPr>
          <w:sz w:val="24"/>
          <w:szCs w:val="24"/>
        </w:rPr>
        <w:t>WebSockets</w:t>
      </w:r>
      <w:proofErr w:type="spellEnd"/>
      <w:r>
        <w:rPr>
          <w:sz w:val="24"/>
          <w:szCs w:val="24"/>
        </w:rPr>
        <w:t xml:space="preserve"> sont utilisés pour la communication en temps réel, notamment pour l’envoi d’alertes liées aux conflits d’horaires.</w:t>
      </w:r>
    </w:p>
    <w:p w14:paraId="6AD27BE3" w14:textId="77777777" w:rsidR="00A80129" w:rsidRDefault="00EA5FC2">
      <w:pPr>
        <w:spacing w:before="240" w:after="240"/>
        <w:rPr>
          <w:sz w:val="24"/>
          <w:szCs w:val="24"/>
        </w:rPr>
      </w:pPr>
      <w:r>
        <w:rPr>
          <w:sz w:val="24"/>
          <w:szCs w:val="24"/>
        </w:rPr>
        <w:t xml:space="preserve">Le backend, développé avec Node.js et Express.js, gère la logique métier, l’authentification, l’autorisation des utilisateurs et la validation des données. Il expose des services REST et utilise des middlewares pour la sécurité, incluant l’authentification par JWT et le hachage des mots de passe avec </w:t>
      </w:r>
      <w:proofErr w:type="spellStart"/>
      <w:r>
        <w:rPr>
          <w:sz w:val="24"/>
          <w:szCs w:val="24"/>
        </w:rPr>
        <w:t>bcrypt</w:t>
      </w:r>
      <w:proofErr w:type="spellEnd"/>
      <w:r>
        <w:rPr>
          <w:sz w:val="24"/>
          <w:szCs w:val="24"/>
        </w:rPr>
        <w:t>.</w:t>
      </w:r>
    </w:p>
    <w:p w14:paraId="27E7B5B1" w14:textId="77777777" w:rsidR="00A80129" w:rsidRDefault="00EA5FC2">
      <w:pPr>
        <w:spacing w:before="240" w:after="240"/>
        <w:rPr>
          <w:sz w:val="24"/>
          <w:szCs w:val="24"/>
        </w:rPr>
      </w:pPr>
      <w:r>
        <w:rPr>
          <w:sz w:val="24"/>
          <w:szCs w:val="24"/>
        </w:rPr>
        <w:t>La base de données SQL Server stocke l’ensemble des données liées aux utilisateurs, cours, salles, professeurs et plannings. L’accès aux données est assuré via un ORM, garantissant l’intégrité et la cohérence du modèle de données.</w:t>
      </w:r>
    </w:p>
    <w:p w14:paraId="7F321573" w14:textId="77777777" w:rsidR="00A80129" w:rsidRDefault="00EA5FC2">
      <w:pPr>
        <w:spacing w:before="240" w:after="240"/>
        <w:rPr>
          <w:sz w:val="24"/>
          <w:szCs w:val="24"/>
        </w:rPr>
      </w:pPr>
      <w:r>
        <w:rPr>
          <w:sz w:val="24"/>
          <w:szCs w:val="24"/>
        </w:rPr>
        <w:t xml:space="preserve">Des services complémentaires tels qu’un service </w:t>
      </w:r>
      <w:proofErr w:type="gramStart"/>
      <w:r>
        <w:rPr>
          <w:sz w:val="24"/>
          <w:szCs w:val="24"/>
        </w:rPr>
        <w:t>d’email</w:t>
      </w:r>
      <w:proofErr w:type="gramEnd"/>
      <w:r>
        <w:rPr>
          <w:sz w:val="24"/>
          <w:szCs w:val="24"/>
        </w:rPr>
        <w:t xml:space="preserve"> et un cache Redis (optionnel) peuvent être intégrés pour améliorer les performances et la gestion des notifications.</w:t>
      </w:r>
    </w:p>
    <w:p w14:paraId="3F6DC7ED" w14:textId="77777777" w:rsidR="00A80129" w:rsidRDefault="00EA5FC2">
      <w:pPr>
        <w:spacing w:before="240" w:after="240"/>
        <w:rPr>
          <w:sz w:val="24"/>
          <w:szCs w:val="24"/>
        </w:rPr>
      </w:pPr>
      <w:r>
        <w:rPr>
          <w:sz w:val="24"/>
          <w:szCs w:val="24"/>
        </w:rPr>
        <w:t>Cette architecture assure une application sécurisée, performante, maintenable et évolutive, conforme aux exigences du cahier des charges.</w:t>
      </w:r>
    </w:p>
    <w:p w14:paraId="719B9F58" w14:textId="77777777" w:rsidR="00A80129" w:rsidRDefault="00A80129">
      <w:pPr>
        <w:rPr>
          <w:b/>
          <w:bCs/>
          <w:sz w:val="36"/>
          <w:szCs w:val="36"/>
        </w:rPr>
      </w:pPr>
    </w:p>
    <w:p w14:paraId="7A3CE169" w14:textId="77777777" w:rsidR="00A80129" w:rsidRDefault="00A80129">
      <w:pPr>
        <w:rPr>
          <w:b/>
          <w:bCs/>
          <w:sz w:val="36"/>
          <w:szCs w:val="36"/>
        </w:rPr>
      </w:pPr>
    </w:p>
    <w:p w14:paraId="0CA06F76" w14:textId="77777777" w:rsidR="00A80129" w:rsidRDefault="00A80129">
      <w:pPr>
        <w:rPr>
          <w:b/>
          <w:bCs/>
          <w:sz w:val="36"/>
          <w:szCs w:val="36"/>
        </w:rPr>
      </w:pPr>
    </w:p>
    <w:p w14:paraId="01E0AE27" w14:textId="77777777" w:rsidR="00A80129" w:rsidRDefault="00EA5FC2">
      <w:pPr>
        <w:spacing w:after="60" w:line="240" w:lineRule="auto"/>
        <w:rPr>
          <w:b/>
          <w:bCs/>
          <w:sz w:val="36"/>
          <w:szCs w:val="36"/>
        </w:rPr>
      </w:pPr>
      <w:r>
        <w:rPr>
          <w:rFonts w:ascii="Times New Roman" w:eastAsia="Times New Roman" w:hAnsi="Times New Roman" w:cs="Times New Roman"/>
          <w:noProof/>
          <w:sz w:val="12"/>
          <w:szCs w:val="12"/>
        </w:rPr>
        <w:lastRenderedPageBreak/>
        <w:drawing>
          <wp:inline distT="114300" distB="114300" distL="114300" distR="114300" wp14:anchorId="4CAAC6A1" wp14:editId="4E92FCEF">
            <wp:extent cx="5731200" cy="50165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5016500"/>
                    </a:xfrm>
                    <a:prstGeom prst="rect">
                      <a:avLst/>
                    </a:prstGeom>
                    <a:ln/>
                  </pic:spPr>
                </pic:pic>
              </a:graphicData>
            </a:graphic>
          </wp:inline>
        </w:drawing>
      </w:r>
    </w:p>
    <w:p w14:paraId="2385CF0F" w14:textId="77777777" w:rsidR="00A80129" w:rsidRDefault="00A80129">
      <w:pPr>
        <w:rPr>
          <w:b/>
          <w:bCs/>
          <w:sz w:val="36"/>
          <w:szCs w:val="36"/>
        </w:rPr>
      </w:pPr>
    </w:p>
    <w:p w14:paraId="5F653177" w14:textId="77777777" w:rsidR="00A80129" w:rsidRDefault="00EA5FC2">
      <w:pPr>
        <w:rPr>
          <w:b/>
          <w:bCs/>
          <w:sz w:val="36"/>
          <w:szCs w:val="36"/>
        </w:rPr>
      </w:pPr>
      <w:r>
        <w:rPr>
          <w:b/>
          <w:bCs/>
          <w:sz w:val="36"/>
          <w:szCs w:val="36"/>
        </w:rPr>
        <w:t xml:space="preserve">Diagramme de Cas </w:t>
      </w:r>
      <w:proofErr w:type="gramStart"/>
      <w:r>
        <w:rPr>
          <w:b/>
          <w:bCs/>
          <w:sz w:val="36"/>
          <w:szCs w:val="36"/>
        </w:rPr>
        <w:t>d’utilisation:</w:t>
      </w:r>
      <w:proofErr w:type="gramEnd"/>
      <w:r>
        <w:rPr>
          <w:b/>
          <w:bCs/>
          <w:sz w:val="36"/>
          <w:szCs w:val="36"/>
        </w:rPr>
        <w:t xml:space="preserve"> </w:t>
      </w:r>
    </w:p>
    <w:p w14:paraId="482789DB" w14:textId="77777777" w:rsidR="00A80129" w:rsidRDefault="00EA5FC2">
      <w:pPr>
        <w:spacing w:before="240" w:after="240"/>
        <w:rPr>
          <w:sz w:val="24"/>
          <w:szCs w:val="24"/>
        </w:rPr>
      </w:pPr>
      <w:r>
        <w:rPr>
          <w:sz w:val="24"/>
          <w:szCs w:val="24"/>
        </w:rPr>
        <w:t>Le diagramme de cas d’utilisation montre les interactions entre les acteurs (Administrateur et Responsable Administratif) et le système. Les principaux cas d’utilisation incluent la gestion des cours, salles et professeurs, l’affectation des cours, et la prévention des conflits d’horaires.</w:t>
      </w:r>
    </w:p>
    <w:p w14:paraId="2FE0786B" w14:textId="77777777" w:rsidR="00A80129" w:rsidRDefault="00EA5FC2">
      <w:pPr>
        <w:numPr>
          <w:ilvl w:val="0"/>
          <w:numId w:val="2"/>
        </w:numPr>
        <w:spacing w:before="240"/>
        <w:rPr>
          <w:sz w:val="24"/>
          <w:szCs w:val="24"/>
        </w:rPr>
      </w:pPr>
      <w:r>
        <w:rPr>
          <w:sz w:val="24"/>
          <w:szCs w:val="24"/>
        </w:rPr>
        <w:t>Les relations « </w:t>
      </w:r>
      <w:proofErr w:type="spellStart"/>
      <w:r>
        <w:rPr>
          <w:sz w:val="24"/>
          <w:szCs w:val="24"/>
        </w:rPr>
        <w:t>include</w:t>
      </w:r>
      <w:proofErr w:type="spellEnd"/>
      <w:r>
        <w:rPr>
          <w:sz w:val="24"/>
          <w:szCs w:val="24"/>
        </w:rPr>
        <w:t> » indiquent les étapes obligatoires, comme la vérification de disponibilité lors d’une affectation.</w:t>
      </w:r>
      <w:r>
        <w:rPr>
          <w:sz w:val="24"/>
          <w:szCs w:val="24"/>
        </w:rPr>
        <w:br/>
      </w:r>
    </w:p>
    <w:p w14:paraId="51785CE3" w14:textId="77777777" w:rsidR="00A80129" w:rsidRDefault="00EA5FC2">
      <w:pPr>
        <w:numPr>
          <w:ilvl w:val="0"/>
          <w:numId w:val="2"/>
        </w:numPr>
        <w:spacing w:after="240"/>
        <w:rPr>
          <w:sz w:val="24"/>
          <w:szCs w:val="24"/>
        </w:rPr>
      </w:pPr>
      <w:r>
        <w:rPr>
          <w:sz w:val="24"/>
          <w:szCs w:val="24"/>
        </w:rPr>
        <w:t>Les relations « </w:t>
      </w:r>
      <w:proofErr w:type="spellStart"/>
      <w:r>
        <w:rPr>
          <w:sz w:val="24"/>
          <w:szCs w:val="24"/>
        </w:rPr>
        <w:t>extend</w:t>
      </w:r>
      <w:proofErr w:type="spellEnd"/>
      <w:r>
        <w:rPr>
          <w:sz w:val="24"/>
          <w:szCs w:val="24"/>
        </w:rPr>
        <w:t> » représentent des scénarios optionnels ou des exceptions, comme l’affichage d’un message d’erreur en cas de conflit.</w:t>
      </w:r>
      <w:r>
        <w:rPr>
          <w:sz w:val="24"/>
          <w:szCs w:val="24"/>
        </w:rPr>
        <w:br/>
        <w:t xml:space="preserve"> Ce diagramme permet de visualiser clairement qui utilise quoi et comment dans le système.</w:t>
      </w:r>
    </w:p>
    <w:p w14:paraId="11905D44" w14:textId="77777777" w:rsidR="00A80129" w:rsidRDefault="00EA5FC2">
      <w:r>
        <w:rPr>
          <w:noProof/>
        </w:rPr>
        <w:lastRenderedPageBreak/>
        <w:drawing>
          <wp:inline distT="114300" distB="114300" distL="114300" distR="114300" wp14:anchorId="77FE2C9F" wp14:editId="6D02BAC2">
            <wp:extent cx="5731200" cy="76835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731200" cy="7683500"/>
                    </a:xfrm>
                    <a:prstGeom prst="rect">
                      <a:avLst/>
                    </a:prstGeom>
                    <a:ln/>
                  </pic:spPr>
                </pic:pic>
              </a:graphicData>
            </a:graphic>
          </wp:inline>
        </w:drawing>
      </w:r>
    </w:p>
    <w:p w14:paraId="6A56A349" w14:textId="77777777" w:rsidR="00A80129" w:rsidRDefault="00A80129"/>
    <w:p w14:paraId="18C32075" w14:textId="77777777" w:rsidR="00A80129" w:rsidRDefault="00EA5FC2">
      <w:pPr>
        <w:rPr>
          <w:b/>
          <w:bCs/>
          <w:sz w:val="36"/>
          <w:szCs w:val="36"/>
        </w:rPr>
      </w:pPr>
      <w:r>
        <w:rPr>
          <w:b/>
          <w:bCs/>
          <w:sz w:val="36"/>
          <w:szCs w:val="36"/>
        </w:rPr>
        <w:t xml:space="preserve">Diagramme de </w:t>
      </w:r>
      <w:proofErr w:type="gramStart"/>
      <w:r>
        <w:rPr>
          <w:b/>
          <w:bCs/>
          <w:sz w:val="36"/>
          <w:szCs w:val="36"/>
        </w:rPr>
        <w:t>Classes:</w:t>
      </w:r>
      <w:proofErr w:type="gramEnd"/>
      <w:r>
        <w:rPr>
          <w:b/>
          <w:bCs/>
          <w:sz w:val="36"/>
          <w:szCs w:val="36"/>
        </w:rPr>
        <w:t xml:space="preserve"> </w:t>
      </w:r>
    </w:p>
    <w:p w14:paraId="10C0E26D" w14:textId="77777777" w:rsidR="00A80129" w:rsidRDefault="00EA5FC2">
      <w:pPr>
        <w:spacing w:before="240" w:after="240"/>
        <w:rPr>
          <w:sz w:val="24"/>
          <w:szCs w:val="24"/>
        </w:rPr>
      </w:pPr>
      <w:r>
        <w:rPr>
          <w:sz w:val="24"/>
          <w:szCs w:val="24"/>
        </w:rPr>
        <w:t>Le diagramme de classes représente les entités du système, leurs attributs, méthodes et relations.</w:t>
      </w:r>
    </w:p>
    <w:p w14:paraId="52BB32BC" w14:textId="77777777" w:rsidR="00A80129" w:rsidRDefault="00EA5FC2">
      <w:pPr>
        <w:numPr>
          <w:ilvl w:val="0"/>
          <w:numId w:val="1"/>
        </w:numPr>
        <w:spacing w:before="240"/>
        <w:rPr>
          <w:b/>
          <w:bCs/>
          <w:sz w:val="24"/>
          <w:szCs w:val="24"/>
        </w:rPr>
      </w:pPr>
      <w:r>
        <w:rPr>
          <w:sz w:val="24"/>
          <w:szCs w:val="24"/>
        </w:rPr>
        <w:lastRenderedPageBreak/>
        <w:t xml:space="preserve">Les classes principales : </w:t>
      </w:r>
      <w:r>
        <w:rPr>
          <w:rFonts w:ascii="Roboto Mono" w:eastAsia="Roboto Mono" w:hAnsi="Roboto Mono" w:cs="Roboto Mono"/>
          <w:color w:val="188038"/>
          <w:sz w:val="24"/>
          <w:szCs w:val="24"/>
        </w:rPr>
        <w:t>Utilisateur</w:t>
      </w:r>
      <w:r>
        <w:rPr>
          <w:sz w:val="24"/>
          <w:szCs w:val="24"/>
        </w:rPr>
        <w:t xml:space="preserve"> (Administrateur, </w:t>
      </w:r>
      <w:proofErr w:type="spellStart"/>
      <w:r>
        <w:rPr>
          <w:sz w:val="24"/>
          <w:szCs w:val="24"/>
        </w:rPr>
        <w:t>ResponsableAdministratif</w:t>
      </w:r>
      <w:proofErr w:type="spellEnd"/>
      <w:r>
        <w:rPr>
          <w:sz w:val="24"/>
          <w:szCs w:val="24"/>
        </w:rPr>
        <w:t xml:space="preserve">), </w:t>
      </w:r>
      <w:r>
        <w:rPr>
          <w:rFonts w:ascii="Roboto Mono" w:eastAsia="Roboto Mono" w:hAnsi="Roboto Mono" w:cs="Roboto Mono"/>
          <w:color w:val="188038"/>
          <w:sz w:val="24"/>
          <w:szCs w:val="24"/>
        </w:rPr>
        <w:t>Cours</w:t>
      </w:r>
      <w:r>
        <w:rPr>
          <w:sz w:val="24"/>
          <w:szCs w:val="24"/>
        </w:rPr>
        <w:t xml:space="preserve">, </w:t>
      </w:r>
      <w:r>
        <w:rPr>
          <w:rFonts w:ascii="Roboto Mono" w:eastAsia="Roboto Mono" w:hAnsi="Roboto Mono" w:cs="Roboto Mono"/>
          <w:color w:val="188038"/>
          <w:sz w:val="24"/>
          <w:szCs w:val="24"/>
        </w:rPr>
        <w:t>Salle</w:t>
      </w:r>
      <w:r>
        <w:rPr>
          <w:sz w:val="24"/>
          <w:szCs w:val="24"/>
        </w:rPr>
        <w:t xml:space="preserve">, </w:t>
      </w:r>
      <w:r>
        <w:rPr>
          <w:rFonts w:ascii="Roboto Mono" w:eastAsia="Roboto Mono" w:hAnsi="Roboto Mono" w:cs="Roboto Mono"/>
          <w:color w:val="188038"/>
          <w:sz w:val="24"/>
          <w:szCs w:val="24"/>
        </w:rPr>
        <w:t>Professeur</w:t>
      </w:r>
      <w:r>
        <w:rPr>
          <w:sz w:val="24"/>
          <w:szCs w:val="24"/>
        </w:rPr>
        <w:t xml:space="preserve">, </w:t>
      </w:r>
      <w:r>
        <w:rPr>
          <w:rFonts w:ascii="Roboto Mono" w:eastAsia="Roboto Mono" w:hAnsi="Roboto Mono" w:cs="Roboto Mono"/>
          <w:color w:val="188038"/>
          <w:sz w:val="24"/>
          <w:szCs w:val="24"/>
        </w:rPr>
        <w:t>Disponibilité</w:t>
      </w:r>
      <w:r>
        <w:rPr>
          <w:sz w:val="24"/>
          <w:szCs w:val="24"/>
        </w:rPr>
        <w:t xml:space="preserve">, </w:t>
      </w:r>
      <w:r>
        <w:rPr>
          <w:rFonts w:ascii="Roboto Mono" w:eastAsia="Roboto Mono" w:hAnsi="Roboto Mono" w:cs="Roboto Mono"/>
          <w:color w:val="188038"/>
          <w:sz w:val="24"/>
          <w:szCs w:val="24"/>
        </w:rPr>
        <w:t>Planning</w:t>
      </w:r>
      <w:r>
        <w:rPr>
          <w:sz w:val="24"/>
          <w:szCs w:val="24"/>
        </w:rPr>
        <w:t xml:space="preserve">, </w:t>
      </w:r>
      <w:proofErr w:type="spellStart"/>
      <w:r>
        <w:rPr>
          <w:rFonts w:ascii="Roboto Mono" w:eastAsia="Roboto Mono" w:hAnsi="Roboto Mono" w:cs="Roboto Mono"/>
          <w:color w:val="188038"/>
          <w:sz w:val="24"/>
          <w:szCs w:val="24"/>
        </w:rPr>
        <w:t>AffectationCours</w:t>
      </w:r>
      <w:proofErr w:type="spellEnd"/>
      <w:r>
        <w:rPr>
          <w:sz w:val="24"/>
          <w:szCs w:val="24"/>
        </w:rPr>
        <w:t>.</w:t>
      </w:r>
      <w:r>
        <w:rPr>
          <w:sz w:val="24"/>
          <w:szCs w:val="24"/>
        </w:rPr>
        <w:br/>
      </w:r>
    </w:p>
    <w:p w14:paraId="7296268B" w14:textId="77777777" w:rsidR="00A80129" w:rsidRDefault="00EA5FC2">
      <w:pPr>
        <w:numPr>
          <w:ilvl w:val="0"/>
          <w:numId w:val="1"/>
        </w:numPr>
        <w:spacing w:after="240"/>
        <w:rPr>
          <w:b/>
          <w:bCs/>
          <w:sz w:val="36"/>
          <w:szCs w:val="36"/>
        </w:rPr>
      </w:pPr>
      <w:r>
        <w:rPr>
          <w:sz w:val="24"/>
          <w:szCs w:val="24"/>
        </w:rPr>
        <w:t xml:space="preserve">Les relations montrent l’héritage, l’association et la composition, par exemple un </w:t>
      </w:r>
      <w:r>
        <w:rPr>
          <w:rFonts w:ascii="Roboto Mono" w:eastAsia="Roboto Mono" w:hAnsi="Roboto Mono" w:cs="Roboto Mono"/>
          <w:color w:val="188038"/>
          <w:sz w:val="24"/>
          <w:szCs w:val="24"/>
        </w:rPr>
        <w:t>Planning</w:t>
      </w:r>
      <w:r>
        <w:rPr>
          <w:sz w:val="24"/>
          <w:szCs w:val="24"/>
        </w:rPr>
        <w:t xml:space="preserve"> contient plusieurs </w:t>
      </w:r>
      <w:proofErr w:type="spellStart"/>
      <w:r>
        <w:rPr>
          <w:rFonts w:ascii="Roboto Mono" w:eastAsia="Roboto Mono" w:hAnsi="Roboto Mono" w:cs="Roboto Mono"/>
          <w:color w:val="188038"/>
          <w:sz w:val="24"/>
          <w:szCs w:val="24"/>
        </w:rPr>
        <w:t>AffectationCours</w:t>
      </w:r>
      <w:proofErr w:type="spellEnd"/>
      <w:r>
        <w:rPr>
          <w:sz w:val="24"/>
          <w:szCs w:val="24"/>
        </w:rPr>
        <w:t xml:space="preserve"> et chaque </w:t>
      </w:r>
      <w:proofErr w:type="spellStart"/>
      <w:r>
        <w:rPr>
          <w:rFonts w:ascii="Roboto Mono" w:eastAsia="Roboto Mono" w:hAnsi="Roboto Mono" w:cs="Roboto Mono"/>
          <w:color w:val="188038"/>
          <w:sz w:val="24"/>
          <w:szCs w:val="24"/>
        </w:rPr>
        <w:t>AffectationCours</w:t>
      </w:r>
      <w:proofErr w:type="spellEnd"/>
      <w:r>
        <w:rPr>
          <w:sz w:val="24"/>
          <w:szCs w:val="24"/>
        </w:rPr>
        <w:t xml:space="preserve"> relie un </w:t>
      </w:r>
      <w:r>
        <w:rPr>
          <w:rFonts w:ascii="Roboto Mono" w:eastAsia="Roboto Mono" w:hAnsi="Roboto Mono" w:cs="Roboto Mono"/>
          <w:color w:val="188038"/>
          <w:sz w:val="24"/>
          <w:szCs w:val="24"/>
        </w:rPr>
        <w:t>Cours</w:t>
      </w:r>
      <w:r>
        <w:rPr>
          <w:sz w:val="24"/>
          <w:szCs w:val="24"/>
        </w:rPr>
        <w:t xml:space="preserve"> à une </w:t>
      </w:r>
      <w:r>
        <w:rPr>
          <w:rFonts w:ascii="Roboto Mono" w:eastAsia="Roboto Mono" w:hAnsi="Roboto Mono" w:cs="Roboto Mono"/>
          <w:color w:val="188038"/>
          <w:sz w:val="24"/>
          <w:szCs w:val="24"/>
        </w:rPr>
        <w:t>Salle</w:t>
      </w:r>
      <w:r>
        <w:rPr>
          <w:sz w:val="24"/>
          <w:szCs w:val="24"/>
        </w:rPr>
        <w:t xml:space="preserve"> et un </w:t>
      </w:r>
      <w:r>
        <w:rPr>
          <w:rFonts w:ascii="Roboto Mono" w:eastAsia="Roboto Mono" w:hAnsi="Roboto Mono" w:cs="Roboto Mono"/>
          <w:color w:val="188038"/>
          <w:sz w:val="24"/>
          <w:szCs w:val="24"/>
        </w:rPr>
        <w:t>Professeur</w:t>
      </w:r>
      <w:r>
        <w:rPr>
          <w:sz w:val="24"/>
          <w:szCs w:val="24"/>
        </w:rPr>
        <w:t>.</w:t>
      </w:r>
      <w:r>
        <w:rPr>
          <w:sz w:val="24"/>
          <w:szCs w:val="24"/>
        </w:rPr>
        <w:br/>
        <w:t xml:space="preserve"> Ce diagramme sert de référence pour la structure de données et la logique métier de l’application.</w:t>
      </w:r>
      <w:r>
        <w:rPr>
          <w:b/>
          <w:bCs/>
          <w:sz w:val="36"/>
          <w:szCs w:val="36"/>
        </w:rPr>
        <w:br/>
      </w:r>
    </w:p>
    <w:p w14:paraId="055190F2" w14:textId="77777777" w:rsidR="00A80129" w:rsidRDefault="00EA5FC2">
      <w:pPr>
        <w:rPr>
          <w:b/>
          <w:bCs/>
          <w:sz w:val="36"/>
          <w:szCs w:val="36"/>
        </w:rPr>
      </w:pPr>
      <w:r>
        <w:rPr>
          <w:b/>
          <w:bCs/>
          <w:noProof/>
          <w:sz w:val="36"/>
          <w:szCs w:val="36"/>
        </w:rPr>
        <w:drawing>
          <wp:inline distT="114300" distB="114300" distL="114300" distR="114300" wp14:anchorId="1CC38D01" wp14:editId="150521D4">
            <wp:extent cx="5731200" cy="38227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31200" cy="3822700"/>
                    </a:xfrm>
                    <a:prstGeom prst="rect">
                      <a:avLst/>
                    </a:prstGeom>
                    <a:ln/>
                  </pic:spPr>
                </pic:pic>
              </a:graphicData>
            </a:graphic>
          </wp:inline>
        </w:drawing>
      </w:r>
    </w:p>
    <w:p w14:paraId="25323D80" w14:textId="77777777" w:rsidR="00A80129" w:rsidRDefault="00A80129">
      <w:pPr>
        <w:rPr>
          <w:b/>
          <w:bCs/>
          <w:sz w:val="36"/>
          <w:szCs w:val="36"/>
        </w:rPr>
      </w:pPr>
    </w:p>
    <w:p w14:paraId="136E2A13" w14:textId="77777777" w:rsidR="00A80129" w:rsidRDefault="00A80129">
      <w:pPr>
        <w:rPr>
          <w:b/>
          <w:bCs/>
          <w:sz w:val="36"/>
          <w:szCs w:val="36"/>
        </w:rPr>
      </w:pPr>
    </w:p>
    <w:p w14:paraId="0450D4D3" w14:textId="77777777" w:rsidR="00A80129" w:rsidRDefault="00EA5FC2">
      <w:pPr>
        <w:rPr>
          <w:b/>
          <w:bCs/>
          <w:sz w:val="36"/>
          <w:szCs w:val="36"/>
        </w:rPr>
      </w:pPr>
      <w:r>
        <w:rPr>
          <w:b/>
          <w:bCs/>
          <w:sz w:val="36"/>
          <w:szCs w:val="36"/>
        </w:rPr>
        <w:t xml:space="preserve">Diagrammes de </w:t>
      </w:r>
      <w:proofErr w:type="gramStart"/>
      <w:r>
        <w:rPr>
          <w:b/>
          <w:bCs/>
          <w:sz w:val="36"/>
          <w:szCs w:val="36"/>
        </w:rPr>
        <w:t>séquence:</w:t>
      </w:r>
      <w:proofErr w:type="gramEnd"/>
      <w:r>
        <w:rPr>
          <w:b/>
          <w:bCs/>
          <w:sz w:val="36"/>
          <w:szCs w:val="36"/>
        </w:rPr>
        <w:t xml:space="preserve"> </w:t>
      </w:r>
    </w:p>
    <w:p w14:paraId="258467D6" w14:textId="77777777" w:rsidR="00A2609D" w:rsidRPr="00A2609D" w:rsidRDefault="00A2609D" w:rsidP="00A2609D">
      <w:pPr>
        <w:rPr>
          <w:lang w:val="fr-CA"/>
        </w:rPr>
      </w:pPr>
      <w:r w:rsidRPr="00A2609D">
        <w:rPr>
          <w:lang w:val="fr-CA"/>
        </w:rPr>
        <w:t>Les diagrammes de séquences présentent les interactions entre les acteurs (utilisateur, administrateur, responsable) et les différentes composantes du système (interface, contrôleur, modèle, base de données). Ils permettent de visualiser le déroulement des actions dans le temps.</w:t>
      </w:r>
    </w:p>
    <w:p w14:paraId="639033AA" w14:textId="77777777" w:rsidR="00A2609D" w:rsidRPr="00A2609D" w:rsidRDefault="00A2609D" w:rsidP="00A2609D">
      <w:pPr>
        <w:rPr>
          <w:lang w:val="fr-CA"/>
        </w:rPr>
      </w:pPr>
      <w:r w:rsidRPr="00A2609D">
        <w:rPr>
          <w:lang w:val="fr-CA"/>
        </w:rPr>
        <w:t>Chaque scénario suit le même principe : l’acteur saisit des informations via l’interface, la requête est traitée par le contrôleur, validée par le modèle, puis exécutée dans la base de données. Une réponse est ensuite retournée et affichée (succès ou erreur).</w:t>
      </w:r>
    </w:p>
    <w:p w14:paraId="2E1AE011" w14:textId="77777777" w:rsidR="00A2609D" w:rsidRPr="00A2609D" w:rsidRDefault="00A2609D" w:rsidP="00A2609D">
      <w:pPr>
        <w:rPr>
          <w:lang w:val="fr-CA"/>
        </w:rPr>
      </w:pPr>
      <w:r w:rsidRPr="00A2609D">
        <w:rPr>
          <w:lang w:val="fr-CA"/>
        </w:rPr>
        <w:t>Les diagrammes couvrent plusieurs fonctionnalités :</w:t>
      </w:r>
    </w:p>
    <w:p w14:paraId="5812C7D0" w14:textId="77777777" w:rsidR="00A2609D" w:rsidRPr="00A2609D" w:rsidRDefault="00A2609D" w:rsidP="00A2609D">
      <w:pPr>
        <w:numPr>
          <w:ilvl w:val="0"/>
          <w:numId w:val="3"/>
        </w:numPr>
        <w:rPr>
          <w:lang w:val="fr-CA"/>
        </w:rPr>
      </w:pPr>
      <w:r w:rsidRPr="00A2609D">
        <w:rPr>
          <w:lang w:val="fr-CA"/>
        </w:rPr>
        <w:lastRenderedPageBreak/>
        <w:t xml:space="preserve">Connexion : validation des identifiants et accès au système </w:t>
      </w:r>
    </w:p>
    <w:p w14:paraId="63885605" w14:textId="77777777" w:rsidR="00A2609D" w:rsidRPr="00A2609D" w:rsidRDefault="00A2609D" w:rsidP="00A2609D">
      <w:pPr>
        <w:numPr>
          <w:ilvl w:val="0"/>
          <w:numId w:val="3"/>
        </w:numPr>
        <w:rPr>
          <w:lang w:val="fr-CA"/>
        </w:rPr>
      </w:pPr>
      <w:r w:rsidRPr="00A2609D">
        <w:rPr>
          <w:lang w:val="fr-CA"/>
        </w:rPr>
        <w:t xml:space="preserve">Inscription : vérification de l’unicité </w:t>
      </w:r>
      <w:proofErr w:type="gramStart"/>
      <w:r w:rsidRPr="00A2609D">
        <w:rPr>
          <w:lang w:val="fr-CA"/>
        </w:rPr>
        <w:t>de l’email</w:t>
      </w:r>
      <w:proofErr w:type="gramEnd"/>
      <w:r w:rsidRPr="00A2609D">
        <w:rPr>
          <w:lang w:val="fr-CA"/>
        </w:rPr>
        <w:t xml:space="preserve"> et création du compte </w:t>
      </w:r>
    </w:p>
    <w:p w14:paraId="0058E765" w14:textId="77777777" w:rsidR="00A2609D" w:rsidRPr="00A2609D" w:rsidRDefault="00A2609D" w:rsidP="00A2609D">
      <w:pPr>
        <w:numPr>
          <w:ilvl w:val="0"/>
          <w:numId w:val="3"/>
        </w:numPr>
        <w:rPr>
          <w:lang w:val="fr-CA"/>
        </w:rPr>
      </w:pPr>
      <w:r w:rsidRPr="00A2609D">
        <w:rPr>
          <w:lang w:val="fr-CA"/>
        </w:rPr>
        <w:t xml:space="preserve">Ajout (salle, cours, professeur) : validation des données avant enregistrement </w:t>
      </w:r>
    </w:p>
    <w:p w14:paraId="6DB1BE8B" w14:textId="77777777" w:rsidR="00A2609D" w:rsidRPr="00A2609D" w:rsidRDefault="00A2609D" w:rsidP="00A2609D">
      <w:pPr>
        <w:numPr>
          <w:ilvl w:val="0"/>
          <w:numId w:val="3"/>
        </w:numPr>
        <w:rPr>
          <w:lang w:val="fr-CA"/>
        </w:rPr>
      </w:pPr>
      <w:r w:rsidRPr="00A2609D">
        <w:rPr>
          <w:lang w:val="fr-CA"/>
        </w:rPr>
        <w:t xml:space="preserve">Planification d’horaire : vérification des disponibilités et absence de conflits </w:t>
      </w:r>
    </w:p>
    <w:p w14:paraId="56E7C4D2" w14:textId="77777777" w:rsidR="00A2609D" w:rsidRPr="00A2609D" w:rsidRDefault="00A2609D" w:rsidP="00A2609D">
      <w:pPr>
        <w:numPr>
          <w:ilvl w:val="0"/>
          <w:numId w:val="3"/>
        </w:numPr>
        <w:rPr>
          <w:lang w:val="fr-CA"/>
        </w:rPr>
      </w:pPr>
      <w:r w:rsidRPr="00A2609D">
        <w:rPr>
          <w:lang w:val="fr-CA"/>
        </w:rPr>
        <w:t xml:space="preserve">Détection des conflits : identification des conflits liés à la salle, au professeur ou au groupe </w:t>
      </w:r>
    </w:p>
    <w:p w14:paraId="14768AED" w14:textId="77777777" w:rsidR="00A2609D" w:rsidRPr="00A2609D" w:rsidRDefault="00A2609D" w:rsidP="00A2609D">
      <w:pPr>
        <w:rPr>
          <w:lang w:val="fr-CA"/>
        </w:rPr>
      </w:pPr>
      <w:r w:rsidRPr="00A2609D">
        <w:rPr>
          <w:lang w:val="fr-CA"/>
        </w:rPr>
        <w:t>Ces diagrammes mettent en évidence une architecture en couches et assurent la cohérence des données grâce aux différentes validations effectuées avant chaque opération.</w:t>
      </w:r>
    </w:p>
    <w:p w14:paraId="3DD870DF" w14:textId="77777777" w:rsidR="00A2609D" w:rsidRPr="00A2609D" w:rsidRDefault="00A2609D" w:rsidP="00A2609D">
      <w:pPr>
        <w:rPr>
          <w:lang w:val="fr-CA"/>
        </w:rPr>
      </w:pPr>
    </w:p>
    <w:p w14:paraId="336EFBE5" w14:textId="77777777" w:rsidR="00A2609D" w:rsidRDefault="00A2609D" w:rsidP="00A2609D"/>
    <w:p w14:paraId="43C254B6" w14:textId="77777777" w:rsidR="00A2609D" w:rsidRDefault="00A2609D" w:rsidP="00A2609D">
      <w:r>
        <w:rPr>
          <w:noProof/>
        </w:rPr>
        <w:drawing>
          <wp:inline distT="114300" distB="114300" distL="114300" distR="114300" wp14:anchorId="52C801AA" wp14:editId="6321133E">
            <wp:extent cx="6191250" cy="3067050"/>
            <wp:effectExtent l="0" t="0" r="0" b="0"/>
            <wp:docPr id="206942156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191250" cy="3067050"/>
                    </a:xfrm>
                    <a:prstGeom prst="rect">
                      <a:avLst/>
                    </a:prstGeom>
                    <a:ln/>
                  </pic:spPr>
                </pic:pic>
              </a:graphicData>
            </a:graphic>
          </wp:inline>
        </w:drawing>
      </w:r>
    </w:p>
    <w:p w14:paraId="11389FC3" w14:textId="77777777" w:rsidR="00A2609D" w:rsidRDefault="00A2609D" w:rsidP="00A2609D"/>
    <w:p w14:paraId="4455C6EB" w14:textId="77777777" w:rsidR="00A2609D" w:rsidRDefault="00A2609D" w:rsidP="00A2609D"/>
    <w:p w14:paraId="29BCFF5D" w14:textId="77777777" w:rsidR="00A2609D" w:rsidRDefault="00A2609D" w:rsidP="00A2609D"/>
    <w:p w14:paraId="529D4C08" w14:textId="77777777" w:rsidR="00A2609D" w:rsidRDefault="00A2609D" w:rsidP="00A2609D"/>
    <w:p w14:paraId="777AA00D" w14:textId="77777777" w:rsidR="00A2609D" w:rsidRDefault="00A2609D" w:rsidP="00A2609D"/>
    <w:p w14:paraId="365B0810" w14:textId="77777777" w:rsidR="00A2609D" w:rsidRDefault="00A2609D" w:rsidP="00A2609D">
      <w:r>
        <w:rPr>
          <w:noProof/>
        </w:rPr>
        <w:lastRenderedPageBreak/>
        <w:drawing>
          <wp:inline distT="114300" distB="114300" distL="114300" distR="114300" wp14:anchorId="0DBA9FAF" wp14:editId="7E2139A1">
            <wp:extent cx="6383586" cy="3876286"/>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6407928" cy="3891067"/>
                    </a:xfrm>
                    <a:prstGeom prst="rect">
                      <a:avLst/>
                    </a:prstGeom>
                    <a:ln/>
                  </pic:spPr>
                </pic:pic>
              </a:graphicData>
            </a:graphic>
          </wp:inline>
        </w:drawing>
      </w:r>
    </w:p>
    <w:p w14:paraId="5D5112AC" w14:textId="77777777" w:rsidR="00A2609D" w:rsidRDefault="00A2609D" w:rsidP="00A2609D"/>
    <w:p w14:paraId="0A46278E" w14:textId="77777777" w:rsidR="00A2609D" w:rsidRDefault="00A2609D" w:rsidP="00A2609D"/>
    <w:p w14:paraId="4068289C" w14:textId="77777777" w:rsidR="00A2609D" w:rsidRDefault="00A2609D" w:rsidP="00A2609D"/>
    <w:p w14:paraId="76EAC116" w14:textId="77777777" w:rsidR="00A2609D" w:rsidRDefault="00A2609D" w:rsidP="00A2609D"/>
    <w:p w14:paraId="26FE4FB9" w14:textId="77777777" w:rsidR="00A2609D" w:rsidRDefault="00A2609D" w:rsidP="00A2609D"/>
    <w:p w14:paraId="054520E3" w14:textId="77777777" w:rsidR="00A2609D" w:rsidRDefault="00A2609D" w:rsidP="00A2609D">
      <w:r>
        <w:rPr>
          <w:noProof/>
        </w:rPr>
        <w:lastRenderedPageBreak/>
        <w:drawing>
          <wp:inline distT="114300" distB="114300" distL="114300" distR="114300" wp14:anchorId="6D2B6CD6" wp14:editId="2B438966">
            <wp:extent cx="6373147" cy="4031226"/>
            <wp:effectExtent l="0" t="0" r="8890" b="762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6388278" cy="4040797"/>
                    </a:xfrm>
                    <a:prstGeom prst="rect">
                      <a:avLst/>
                    </a:prstGeom>
                    <a:ln/>
                  </pic:spPr>
                </pic:pic>
              </a:graphicData>
            </a:graphic>
          </wp:inline>
        </w:drawing>
      </w:r>
    </w:p>
    <w:p w14:paraId="480B4C2D" w14:textId="77777777" w:rsidR="00A2609D" w:rsidRDefault="00A2609D" w:rsidP="00A2609D"/>
    <w:p w14:paraId="74763E86" w14:textId="77777777" w:rsidR="00A2609D" w:rsidRDefault="00A2609D" w:rsidP="00A2609D"/>
    <w:p w14:paraId="77499542" w14:textId="77777777" w:rsidR="00A2609D" w:rsidRDefault="00A2609D" w:rsidP="00A2609D"/>
    <w:p w14:paraId="5CF00B79" w14:textId="77777777" w:rsidR="00A2609D" w:rsidRDefault="00A2609D" w:rsidP="00A2609D"/>
    <w:p w14:paraId="7FF4FC97" w14:textId="77777777" w:rsidR="00A2609D" w:rsidRDefault="00A2609D" w:rsidP="00A2609D"/>
    <w:p w14:paraId="748B32AD" w14:textId="77777777" w:rsidR="00A2609D" w:rsidRDefault="00A2609D" w:rsidP="00A2609D">
      <w:r>
        <w:rPr>
          <w:noProof/>
        </w:rPr>
        <w:lastRenderedPageBreak/>
        <w:drawing>
          <wp:inline distT="114300" distB="114300" distL="114300" distR="114300" wp14:anchorId="00D69D89" wp14:editId="13850C28">
            <wp:extent cx="6155301" cy="4387031"/>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6172297" cy="4399144"/>
                    </a:xfrm>
                    <a:prstGeom prst="rect">
                      <a:avLst/>
                    </a:prstGeom>
                    <a:ln/>
                  </pic:spPr>
                </pic:pic>
              </a:graphicData>
            </a:graphic>
          </wp:inline>
        </w:drawing>
      </w:r>
    </w:p>
    <w:p w14:paraId="1B240093" w14:textId="77777777" w:rsidR="00A2609D" w:rsidRDefault="00A2609D" w:rsidP="00A2609D"/>
    <w:p w14:paraId="4F36C644" w14:textId="77777777" w:rsidR="00A2609D" w:rsidRDefault="00A2609D" w:rsidP="00A2609D"/>
    <w:p w14:paraId="036107C2" w14:textId="77777777" w:rsidR="00A2609D" w:rsidRDefault="00A2609D" w:rsidP="00A2609D"/>
    <w:p w14:paraId="3C7343EA" w14:textId="77777777" w:rsidR="00A2609D" w:rsidRDefault="00A2609D" w:rsidP="00A2609D"/>
    <w:p w14:paraId="2D0148D1" w14:textId="77777777" w:rsidR="00A2609D" w:rsidRDefault="00A2609D" w:rsidP="00A2609D"/>
    <w:p w14:paraId="2553477B" w14:textId="77777777" w:rsidR="00A2609D" w:rsidRDefault="00A2609D" w:rsidP="00A2609D"/>
    <w:p w14:paraId="06E9ED17" w14:textId="77777777" w:rsidR="00A2609D" w:rsidRDefault="00A2609D" w:rsidP="00A2609D">
      <w:r>
        <w:rPr>
          <w:noProof/>
        </w:rPr>
        <w:drawing>
          <wp:inline distT="114300" distB="114300" distL="114300" distR="114300" wp14:anchorId="223B17BA" wp14:editId="2BEF4230">
            <wp:extent cx="6467668" cy="3265129"/>
            <wp:effectExtent l="0" t="0" r="0" b="0"/>
            <wp:docPr id="14153556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6481156" cy="3271938"/>
                    </a:xfrm>
                    <a:prstGeom prst="rect">
                      <a:avLst/>
                    </a:prstGeom>
                    <a:ln/>
                  </pic:spPr>
                </pic:pic>
              </a:graphicData>
            </a:graphic>
          </wp:inline>
        </w:drawing>
      </w:r>
    </w:p>
    <w:p w14:paraId="57392FB2" w14:textId="77777777" w:rsidR="00A2609D" w:rsidRDefault="00A2609D" w:rsidP="00A2609D"/>
    <w:p w14:paraId="47E79D2D" w14:textId="77777777" w:rsidR="00A2609D" w:rsidRDefault="00A2609D" w:rsidP="00A2609D"/>
    <w:p w14:paraId="1B859533" w14:textId="77777777" w:rsidR="00A2609D" w:rsidRDefault="00A2609D" w:rsidP="00A2609D"/>
    <w:p w14:paraId="6EB994CD" w14:textId="77777777" w:rsidR="00A2609D" w:rsidRDefault="00A2609D" w:rsidP="00A2609D"/>
    <w:p w14:paraId="608E5D0E" w14:textId="77777777" w:rsidR="00A2609D" w:rsidRDefault="00A2609D" w:rsidP="00A2609D"/>
    <w:p w14:paraId="5094C12B" w14:textId="77777777" w:rsidR="00A2609D" w:rsidRDefault="00A2609D" w:rsidP="00A2609D">
      <w:r>
        <w:rPr>
          <w:noProof/>
        </w:rPr>
        <w:drawing>
          <wp:inline distT="114300" distB="114300" distL="114300" distR="114300" wp14:anchorId="2973C338" wp14:editId="6B676B10">
            <wp:extent cx="6503117" cy="4220497"/>
            <wp:effectExtent l="0" t="0" r="0" b="8890"/>
            <wp:docPr id="77496375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6509535" cy="4224662"/>
                    </a:xfrm>
                    <a:prstGeom prst="rect">
                      <a:avLst/>
                    </a:prstGeom>
                    <a:ln/>
                  </pic:spPr>
                </pic:pic>
              </a:graphicData>
            </a:graphic>
          </wp:inline>
        </w:drawing>
      </w:r>
    </w:p>
    <w:p w14:paraId="75C37BB7" w14:textId="77777777" w:rsidR="00A2609D" w:rsidRDefault="00A2609D" w:rsidP="00A2609D"/>
    <w:p w14:paraId="676E074D" w14:textId="77777777" w:rsidR="00A2609D" w:rsidRDefault="00A2609D" w:rsidP="00A2609D"/>
    <w:p w14:paraId="031AFD80" w14:textId="77777777" w:rsidR="00A2609D" w:rsidRDefault="00A2609D" w:rsidP="00A2609D"/>
    <w:p w14:paraId="3D7BD9E3" w14:textId="77777777" w:rsidR="00A2609D" w:rsidRDefault="00A2609D" w:rsidP="00A2609D"/>
    <w:p w14:paraId="5362B0C2" w14:textId="77777777" w:rsidR="00A2609D" w:rsidRDefault="00A2609D" w:rsidP="00A2609D"/>
    <w:p w14:paraId="0C23E469" w14:textId="77777777" w:rsidR="00A2609D" w:rsidRDefault="00A2609D" w:rsidP="00A2609D"/>
    <w:p w14:paraId="57FE5321" w14:textId="77777777" w:rsidR="00A2609D" w:rsidRDefault="00A2609D" w:rsidP="00A2609D">
      <w:r>
        <w:rPr>
          <w:noProof/>
        </w:rPr>
        <w:lastRenderedPageBreak/>
        <w:drawing>
          <wp:inline distT="114300" distB="114300" distL="114300" distR="114300" wp14:anchorId="18FCFC32" wp14:editId="64AA454C">
            <wp:extent cx="6345801" cy="3047693"/>
            <wp:effectExtent l="0" t="0" r="0" b="635"/>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6360723" cy="3054860"/>
                    </a:xfrm>
                    <a:prstGeom prst="rect">
                      <a:avLst/>
                    </a:prstGeom>
                    <a:ln/>
                  </pic:spPr>
                </pic:pic>
              </a:graphicData>
            </a:graphic>
          </wp:inline>
        </w:drawing>
      </w:r>
    </w:p>
    <w:p w14:paraId="01FA3D48" w14:textId="77777777" w:rsidR="00A2609D" w:rsidRDefault="00A2609D">
      <w:pPr>
        <w:rPr>
          <w:b/>
          <w:bCs/>
          <w:sz w:val="36"/>
          <w:szCs w:val="36"/>
        </w:rPr>
      </w:pPr>
    </w:p>
    <w:p w14:paraId="2C0165CA" w14:textId="77777777" w:rsidR="00A80129" w:rsidRDefault="00A80129">
      <w:pPr>
        <w:rPr>
          <w:b/>
          <w:bCs/>
          <w:sz w:val="36"/>
          <w:szCs w:val="36"/>
        </w:rPr>
      </w:pPr>
    </w:p>
    <w:sectPr w:rsidR="00A8012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A764A4BC-3D9B-4ED2-87EC-7BFEC8376E43}"/>
  </w:font>
  <w:font w:name="Calibri">
    <w:panose1 w:val="020F0502020204030204"/>
    <w:charset w:val="00"/>
    <w:family w:val="swiss"/>
    <w:pitch w:val="variable"/>
    <w:sig w:usb0="E4002EFF" w:usb1="C200247B" w:usb2="00000009" w:usb3="00000000" w:csb0="000001FF" w:csb1="00000000"/>
    <w:embedRegular r:id="rId2" w:fontKey="{717EA7D9-7BE7-4B52-AFB6-2A327A40F3A8}"/>
  </w:font>
  <w:font w:name="Cambria">
    <w:panose1 w:val="02040503050406030204"/>
    <w:charset w:val="00"/>
    <w:family w:val="roman"/>
    <w:pitch w:val="variable"/>
    <w:sig w:usb0="E00006FF" w:usb1="420024FF" w:usb2="02000000" w:usb3="00000000" w:csb0="0000019F" w:csb1="00000000"/>
    <w:embedRegular r:id="rId3" w:fontKey="{430930A3-694B-439E-BC64-2478ADB4BBE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952F8"/>
    <w:multiLevelType w:val="multilevel"/>
    <w:tmpl w:val="675CB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4C424CC"/>
    <w:multiLevelType w:val="multilevel"/>
    <w:tmpl w:val="879CF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0176B61"/>
    <w:multiLevelType w:val="multilevel"/>
    <w:tmpl w:val="4CFA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382286">
    <w:abstractNumId w:val="1"/>
  </w:num>
  <w:num w:numId="2" w16cid:durableId="1489129176">
    <w:abstractNumId w:val="0"/>
  </w:num>
  <w:num w:numId="3" w16cid:durableId="8362629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129"/>
    <w:rsid w:val="005A5347"/>
    <w:rsid w:val="00A2609D"/>
    <w:rsid w:val="00A80129"/>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57E90"/>
  <w15:docId w15:val="{46D04AAF-D622-4BE6-B29D-5DAB14478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3513b79f-ce8d-43d6-b7e5-c12d3e236916}" enabled="1" method="Standard" siteId="{ad8a84ef-f1f3-4b14-ad08-b99ca66f7e3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10</Pages>
  <Words>607</Words>
  <Characters>3339</Characters>
  <Application>Microsoft Office Word</Application>
  <DocSecurity>0</DocSecurity>
  <Lines>27</Lines>
  <Paragraphs>7</Paragraphs>
  <ScaleCrop>false</ScaleCrop>
  <Company/>
  <LinksUpToDate>false</LinksUpToDate>
  <CharactersWithSpaces>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Alicia Terbouche</dc:creator>
  <cp:lastModifiedBy>Alicia Terbouche</cp:lastModifiedBy>
  <cp:revision>2</cp:revision>
  <dcterms:created xsi:type="dcterms:W3CDTF">2026-04-15T01:56:00Z</dcterms:created>
  <dcterms:modified xsi:type="dcterms:W3CDTF">2026-04-15T01:56:00Z</dcterms:modified>
</cp:coreProperties>
</file>