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0"/>
        </w:numPr>
        <w:spacing w:lineRule="auto" w:line="240" w:beforeAutospacing="1" w:afterAutospacing="1"/>
        <w:ind w:left="707" w:hanging="0"/>
        <w:jc w:val="center"/>
        <w:outlineLvl w:val="1"/>
        <w:rPr/>
      </w:pPr>
      <w:r>
        <w:rPr>
          <w:rFonts w:ascii="Liberation Serif" w:hAnsi="Liberation Serif"/>
          <w:b/>
          <w:bCs/>
          <w:i w:val="false"/>
          <w:iCs w:val="false"/>
          <w:sz w:val="28"/>
          <w:szCs w:val="28"/>
          <w:u w:val="none"/>
        </w:rPr>
        <w:t>Education in Great Britain</w:t>
      </w:r>
    </w:p>
    <w:p>
      <w:pPr>
        <w:pStyle w:val="TextBody"/>
        <w:numPr>
          <w:ilvl w:val="0"/>
          <w:numId w:val="0"/>
        </w:numPr>
        <w:spacing w:lineRule="auto" w:line="240" w:beforeAutospacing="1" w:afterAutospacing="1"/>
        <w:ind w:left="707" w:hanging="0"/>
        <w:jc w:val="right"/>
        <w:outlineLvl w:val="1"/>
        <w:rPr/>
      </w:pPr>
      <w:r>
        <w:rPr>
          <w:rFonts w:ascii="Liberation Serif" w:hAnsi="Liberation Serif"/>
          <w:b w:val="false"/>
          <w:bCs w:val="false"/>
          <w:i w:val="false"/>
          <w:iCs w:val="false"/>
          <w:sz w:val="28"/>
          <w:szCs w:val="28"/>
          <w:u w:val="none"/>
        </w:rPr>
        <w:t>Designed by Belousov</w:t>
      </w:r>
    </w:p>
    <w:p>
      <w:pPr>
        <w:pStyle w:val="TextBody"/>
        <w:numPr>
          <w:ilvl w:val="0"/>
          <w:numId w:val="1"/>
        </w:numPr>
        <w:tabs>
          <w:tab w:val="left" w:pos="0" w:leader="none"/>
        </w:tabs>
        <w:spacing w:lineRule="auto" w:line="240" w:beforeAutospacing="1" w:afterAutospacing="1"/>
        <w:ind w:left="707" w:hanging="283"/>
        <w:outlineLvl w:val="1"/>
        <w:rPr/>
      </w:pPr>
      <w:r>
        <w:rPr>
          <w:rStyle w:val="InternetLink"/>
          <w:rFonts w:ascii="Liberation Serif" w:hAnsi="Liberation Serif"/>
          <w:b w:val="false"/>
          <w:bCs w:val="false"/>
          <w:i w:val="false"/>
          <w:iCs w:val="false"/>
          <w:color w:val="000000"/>
          <w:sz w:val="28"/>
          <w:szCs w:val="28"/>
          <w:u w:val="none"/>
          <w:lang w:val="en-US"/>
        </w:rPr>
        <w:t xml:space="preserve">In Britain, there are a number of ways to continue one's education after leaving secondary school at 18. </w:t>
      </w:r>
    </w:p>
    <w:p>
      <w:pPr>
        <w:pStyle w:val="TextBody"/>
        <w:numPr>
          <w:ilvl w:val="0"/>
          <w:numId w:val="1"/>
        </w:numPr>
        <w:tabs>
          <w:tab w:val="left" w:pos="0" w:leader="none"/>
        </w:tabs>
        <w:spacing w:lineRule="auto" w:line="240" w:beforeAutospacing="1" w:afterAutospacing="1"/>
        <w:ind w:left="707" w:hanging="283"/>
        <w:outlineLvl w:val="1"/>
        <w:rPr/>
      </w:pPr>
      <w:r>
        <w:rPr>
          <w:rStyle w:val="InternetLink"/>
          <w:rFonts w:ascii="Liberation Serif" w:hAnsi="Liberation Serif"/>
          <w:b w:val="false"/>
          <w:bCs w:val="false"/>
          <w:i w:val="false"/>
          <w:iCs w:val="false"/>
          <w:color w:val="000000"/>
          <w:sz w:val="28"/>
          <w:szCs w:val="28"/>
          <w:u w:val="none"/>
          <w:lang w:val="en-US"/>
        </w:rPr>
        <w:t>There are some 90 universities, one of which, Buckingham, is private, over 700 technical colleges teaching everything from engineering to satellite communication, numerous colleges for more specialized needs such as art schools, colleges of education for teacher training, commercial colleges.</w:t>
      </w:r>
    </w:p>
    <w:p>
      <w:pPr>
        <w:pStyle w:val="TextBody"/>
        <w:numPr>
          <w:ilvl w:val="0"/>
          <w:numId w:val="1"/>
        </w:numPr>
        <w:tabs>
          <w:tab w:val="left" w:pos="0" w:leader="none"/>
        </w:tabs>
        <w:spacing w:lineRule="auto" w:line="240" w:beforeAutospacing="1" w:afterAutospacing="1"/>
        <w:ind w:left="707" w:hanging="283"/>
        <w:outlineLvl w:val="1"/>
        <w:rPr>
          <w:rFonts w:ascii="Liberation Serif" w:hAnsi="Liberation Serif"/>
          <w:b w:val="false"/>
          <w:b w:val="false"/>
          <w:bCs w:val="false"/>
          <w:i w:val="false"/>
          <w:i w:val="false"/>
          <w:iCs w:val="false"/>
          <w:color w:val="000000"/>
          <w:sz w:val="28"/>
          <w:szCs w:val="28"/>
          <w:u w:val="none"/>
        </w:rPr>
      </w:pPr>
      <w:r>
        <w:rPr>
          <w:rFonts w:ascii="Liberation Serif" w:hAnsi="Liberation Serif"/>
          <w:b w:val="false"/>
          <w:bCs w:val="false"/>
          <w:i w:val="false"/>
          <w:iCs w:val="false"/>
          <w:color w:val="000000"/>
          <w:sz w:val="28"/>
          <w:szCs w:val="28"/>
          <w:u w:val="none"/>
        </w:rPr>
        <w:t xml:space="preserve">Universities govern themselves, although they receive most of their money from the Government. Oxford and Cambridge and some others are made up of separate сolleges where students live and work. </w:t>
      </w:r>
    </w:p>
    <w:p>
      <w:pPr>
        <w:pStyle w:val="TextBody"/>
        <w:numPr>
          <w:ilvl w:val="0"/>
          <w:numId w:val="1"/>
        </w:numPr>
        <w:tabs>
          <w:tab w:val="left" w:pos="0" w:leader="none"/>
        </w:tabs>
        <w:spacing w:lineRule="auto" w:line="240" w:beforeAutospacing="1" w:afterAutospacing="1"/>
        <w:ind w:left="707" w:hanging="283"/>
        <w:outlineLvl w:val="1"/>
        <w:rPr>
          <w:rFonts w:ascii="Liberation Serif" w:hAnsi="Liberation Serif"/>
          <w:b w:val="false"/>
          <w:b w:val="false"/>
          <w:bCs w:val="false"/>
          <w:i w:val="false"/>
          <w:i w:val="false"/>
          <w:iCs w:val="false"/>
          <w:color w:val="000000"/>
          <w:sz w:val="28"/>
          <w:szCs w:val="28"/>
          <w:u w:val="none"/>
        </w:rPr>
      </w:pPr>
      <w:r>
        <w:rPr>
          <w:rFonts w:ascii="Liberation Serif" w:hAnsi="Liberation Serif"/>
          <w:b w:val="false"/>
          <w:bCs w:val="false"/>
          <w:i w:val="false"/>
          <w:iCs w:val="false"/>
          <w:color w:val="000000"/>
          <w:sz w:val="28"/>
          <w:szCs w:val="28"/>
          <w:u w:val="none"/>
        </w:rPr>
        <w:t xml:space="preserve">Other universities, like Manchester and Bristol, do not have separate colleges, their students meet together for classes and live in hostels and lodgings. </w:t>
      </w:r>
    </w:p>
    <w:p>
      <w:pPr>
        <w:pStyle w:val="TextBody"/>
        <w:numPr>
          <w:ilvl w:val="0"/>
          <w:numId w:val="1"/>
        </w:numPr>
        <w:tabs>
          <w:tab w:val="left" w:pos="0" w:leader="none"/>
        </w:tabs>
        <w:spacing w:lineRule="auto" w:line="240" w:beforeAutospacing="1" w:afterAutospacing="1"/>
        <w:ind w:left="707" w:hanging="283"/>
        <w:outlineLvl w:val="1"/>
        <w:rPr>
          <w:rFonts w:ascii="Liberation Serif" w:hAnsi="Liberation Serif"/>
          <w:color w:val="000000"/>
          <w:sz w:val="28"/>
          <w:szCs w:val="28"/>
        </w:rPr>
      </w:pPr>
      <w:r>
        <w:rPr>
          <w:rFonts w:ascii="Liberation Serif" w:hAnsi="Liberation Serif"/>
          <w:b w:val="false"/>
          <w:bCs w:val="false"/>
          <w:i w:val="false"/>
          <w:iCs w:val="false"/>
          <w:caps w:val="false"/>
          <w:smallCaps w:val="false"/>
          <w:color w:val="000000"/>
          <w:spacing w:val="0"/>
          <w:sz w:val="28"/>
          <w:szCs w:val="28"/>
          <w:u w:val="none"/>
        </w:rPr>
        <w:t xml:space="preserve">The </w:t>
      </w:r>
      <w:bookmarkStart w:id="0" w:name="__DdeLink__33_1631227222"/>
      <w:r>
        <w:rPr>
          <w:rFonts w:ascii="Liberation Serif" w:hAnsi="Liberation Serif"/>
          <w:b w:val="false"/>
          <w:bCs w:val="false"/>
          <w:i w:val="false"/>
          <w:iCs w:val="false"/>
          <w:caps w:val="false"/>
          <w:smallCaps w:val="false"/>
          <w:color w:val="000000"/>
          <w:spacing w:val="0"/>
          <w:sz w:val="28"/>
          <w:szCs w:val="28"/>
          <w:u w:val="none"/>
        </w:rPr>
        <w:t>University</w:t>
      </w:r>
      <w:bookmarkEnd w:id="0"/>
      <w:r>
        <w:rPr>
          <w:rFonts w:ascii="Liberation Serif" w:hAnsi="Liberation Serif"/>
          <w:b w:val="false"/>
          <w:bCs w:val="false"/>
          <w:i w:val="false"/>
          <w:iCs w:val="false"/>
          <w:caps w:val="false"/>
          <w:smallCaps w:val="false"/>
          <w:color w:val="000000"/>
          <w:spacing w:val="0"/>
          <w:sz w:val="28"/>
          <w:szCs w:val="28"/>
          <w:u w:val="none"/>
        </w:rPr>
        <w:t xml:space="preserve"> of Oxford is a </w:t>
      </w:r>
      <w:r>
        <w:rPr>
          <w:rFonts w:ascii="Liberation Serif" w:hAnsi="Liberation Serif"/>
          <w:b w:val="false"/>
          <w:bCs w:val="false"/>
          <w:i w:val="false"/>
          <w:iCs w:val="false"/>
          <w:caps w:val="false"/>
          <w:smallCaps w:val="false"/>
          <w:strike w:val="false"/>
          <w:dstrike w:val="false"/>
          <w:color w:val="000000"/>
          <w:spacing w:val="0"/>
          <w:sz w:val="28"/>
          <w:szCs w:val="28"/>
          <w:highlight w:val="white"/>
          <w:u w:val="none"/>
          <w:effect w:val="none"/>
        </w:rPr>
        <w:t xml:space="preserve">research university </w:t>
      </w:r>
      <w:r>
        <w:rPr>
          <w:rFonts w:ascii="Liberation Serif" w:hAnsi="Liberation Serif"/>
          <w:b w:val="false"/>
          <w:bCs w:val="false"/>
          <w:i w:val="false"/>
          <w:iCs w:val="false"/>
          <w:caps w:val="false"/>
          <w:smallCaps w:val="false"/>
          <w:color w:val="000000"/>
          <w:spacing w:val="0"/>
          <w:sz w:val="28"/>
          <w:szCs w:val="28"/>
          <w:u w:val="none"/>
        </w:rPr>
        <w:t xml:space="preserve">in </w:t>
      </w:r>
      <w:r>
        <w:rPr>
          <w:rFonts w:ascii="Liberation Serif" w:hAnsi="Liberation Serif"/>
          <w:b w:val="false"/>
          <w:bCs w:val="false"/>
          <w:i w:val="false"/>
          <w:iCs w:val="false"/>
          <w:caps w:val="false"/>
          <w:smallCaps w:val="false"/>
          <w:color w:val="000000"/>
          <w:spacing w:val="0"/>
          <w:sz w:val="28"/>
          <w:szCs w:val="28"/>
          <w:highlight w:val="white"/>
          <w:u w:val="none"/>
        </w:rPr>
        <w:t>Oxford.</w:t>
      </w:r>
    </w:p>
    <w:p>
      <w:pPr>
        <w:pStyle w:val="TextBody"/>
        <w:numPr>
          <w:ilvl w:val="0"/>
          <w:numId w:val="1"/>
        </w:numPr>
        <w:tabs>
          <w:tab w:val="left" w:pos="0" w:leader="none"/>
        </w:tabs>
        <w:spacing w:lineRule="auto" w:line="240" w:beforeAutospacing="1" w:afterAutospacing="1"/>
        <w:ind w:left="707" w:hanging="283"/>
        <w:outlineLvl w:val="1"/>
        <w:rPr>
          <w:rFonts w:ascii="Liberation Serif" w:hAnsi="Liberation Serif"/>
          <w:b w:val="false"/>
          <w:b w:val="false"/>
          <w:bCs w:val="false"/>
          <w:i w:val="false"/>
          <w:i w:val="false"/>
          <w:iCs w:val="false"/>
          <w:color w:val="000000"/>
          <w:sz w:val="28"/>
          <w:szCs w:val="28"/>
          <w:u w:val="none"/>
        </w:rPr>
      </w:pPr>
      <w:r>
        <w:rPr>
          <w:rFonts w:ascii="Liberation Serif" w:hAnsi="Liberation Serif"/>
          <w:b w:val="false"/>
          <w:bCs w:val="false"/>
          <w:i w:val="false"/>
          <w:iCs w:val="false"/>
          <w:caps w:val="false"/>
          <w:smallCaps w:val="false"/>
          <w:color w:val="000000"/>
          <w:spacing w:val="0"/>
          <w:sz w:val="28"/>
          <w:szCs w:val="28"/>
          <w:highlight w:val="white"/>
          <w:u w:val="none"/>
        </w:rPr>
        <w:t>It started teaching student in 1096.</w:t>
      </w:r>
    </w:p>
    <w:p>
      <w:pPr>
        <w:pStyle w:val="TextBody"/>
        <w:numPr>
          <w:ilvl w:val="0"/>
          <w:numId w:val="1"/>
        </w:numPr>
        <w:tabs>
          <w:tab w:val="left" w:pos="0" w:leader="none"/>
        </w:tabs>
        <w:spacing w:lineRule="auto" w:line="240" w:beforeAutospacing="1" w:afterAutospacing="1"/>
        <w:ind w:left="707" w:hanging="283"/>
        <w:outlineLvl w:val="1"/>
        <w:rPr>
          <w:rFonts w:ascii="Liberation Serif" w:hAnsi="Liberation Serif"/>
          <w:color w:val="000000"/>
          <w:sz w:val="28"/>
          <w:szCs w:val="28"/>
        </w:rPr>
      </w:pPr>
      <w:r>
        <w:rPr>
          <w:rFonts w:ascii="Liberation Serif" w:hAnsi="Liberation Serif"/>
          <w:b w:val="false"/>
          <w:bCs w:val="false"/>
          <w:i w:val="false"/>
          <w:iCs w:val="false"/>
          <w:caps w:val="false"/>
          <w:smallCaps w:val="false"/>
          <w:color w:val="000000"/>
          <w:spacing w:val="0"/>
          <w:sz w:val="28"/>
          <w:szCs w:val="28"/>
          <w:highlight w:val="white"/>
          <w:u w:val="none"/>
        </w:rPr>
        <w:t xml:space="preserve">This fact </w:t>
      </w:r>
      <w:r>
        <w:rPr>
          <w:rFonts w:ascii="Liberation Serif" w:hAnsi="Liberation Serif"/>
          <w:b w:val="false"/>
          <w:i w:val="false"/>
          <w:caps w:val="false"/>
          <w:smallCaps w:val="false"/>
          <w:color w:val="000000"/>
          <w:spacing w:val="0"/>
          <w:sz w:val="28"/>
          <w:szCs w:val="28"/>
          <w:highlight w:val="white"/>
        </w:rPr>
        <w:t>making it the oldest university in the </w:t>
      </w:r>
      <w:r>
        <w:rPr>
          <w:rFonts w:ascii="Liberation Serif" w:hAnsi="Liberation Serif"/>
          <w:b w:val="false"/>
          <w:i w:val="false"/>
          <w:caps w:val="false"/>
          <w:smallCaps w:val="false"/>
          <w:strike w:val="false"/>
          <w:dstrike w:val="false"/>
          <w:color w:val="000000"/>
          <w:spacing w:val="0"/>
          <w:sz w:val="28"/>
          <w:szCs w:val="28"/>
          <w:highlight w:val="white"/>
          <w:u w:val="none"/>
          <w:effect w:val="none"/>
        </w:rPr>
        <w:t>English-speaking world</w:t>
      </w:r>
      <w:r>
        <w:rPr>
          <w:rFonts w:ascii="Liberation Serif" w:hAnsi="Liberation Serif"/>
          <w:b w:val="false"/>
          <w:bCs w:val="false"/>
          <w:i w:val="false"/>
          <w:iCs w:val="false"/>
          <w:caps w:val="false"/>
          <w:smallCaps w:val="false"/>
          <w:strike w:val="false"/>
          <w:dstrike w:val="false"/>
          <w:color w:val="000000"/>
          <w:spacing w:val="0"/>
          <w:sz w:val="28"/>
          <w:szCs w:val="28"/>
          <w:highlight w:val="white"/>
          <w:u w:val="none"/>
          <w:effect w:val="none"/>
        </w:rPr>
        <w:t>.</w:t>
      </w:r>
    </w:p>
    <w:p>
      <w:pPr>
        <w:pStyle w:val="TextBody"/>
        <w:numPr>
          <w:ilvl w:val="0"/>
          <w:numId w:val="1"/>
        </w:numPr>
        <w:tabs>
          <w:tab w:val="left" w:pos="0" w:leader="none"/>
        </w:tabs>
        <w:spacing w:lineRule="auto" w:line="240" w:beforeAutospacing="1" w:afterAutospacing="1"/>
        <w:outlineLvl w:val="1"/>
        <w:rPr>
          <w:rFonts w:ascii="Liberation Serif" w:hAnsi="Liberation Serif"/>
          <w:color w:val="000000"/>
          <w:sz w:val="28"/>
          <w:szCs w:val="28"/>
        </w:rPr>
      </w:pPr>
      <w:r>
        <w:rPr>
          <w:rFonts w:ascii="Liberation Serif" w:hAnsi="Liberation Serif"/>
          <w:b w:val="false"/>
          <w:bCs w:val="false"/>
          <w:i w:val="false"/>
          <w:iCs w:val="false"/>
          <w:caps w:val="false"/>
          <w:smallCaps w:val="false"/>
          <w:strike w:val="false"/>
          <w:dstrike w:val="false"/>
          <w:color w:val="000000"/>
          <w:spacing w:val="0"/>
          <w:sz w:val="28"/>
          <w:szCs w:val="28"/>
          <w:highlight w:val="white"/>
          <w:u w:val="none"/>
          <w:effect w:val="none"/>
        </w:rPr>
        <w:t xml:space="preserve">As of November 2019, 72 Nobel Prize winners, have studied </w:t>
      </w:r>
      <w:r>
        <w:rPr>
          <w:rFonts w:ascii="Liberation Serif" w:hAnsi="Liberation Serif"/>
          <w:b w:val="false"/>
          <w:bCs w:val="false"/>
          <w:i w:val="false"/>
          <w:iCs w:val="false"/>
          <w:caps w:val="false"/>
          <w:smallCaps w:val="false"/>
          <w:strike w:val="false"/>
          <w:dstrike w:val="false"/>
          <w:color w:val="000000"/>
          <w:spacing w:val="0"/>
          <w:sz w:val="28"/>
          <w:szCs w:val="28"/>
          <w:highlight w:val="white"/>
          <w:u w:val="none"/>
          <w:effect w:val="none"/>
        </w:rPr>
        <w:t>or</w:t>
      </w:r>
      <w:r>
        <w:rPr>
          <w:rFonts w:ascii="Liberation Serif" w:hAnsi="Liberation Serif"/>
          <w:b w:val="false"/>
          <w:bCs w:val="false"/>
          <w:i w:val="false"/>
          <w:iCs w:val="false"/>
          <w:caps w:val="false"/>
          <w:smallCaps w:val="false"/>
          <w:strike w:val="false"/>
          <w:dstrike w:val="false"/>
          <w:color w:val="000000"/>
          <w:spacing w:val="0"/>
          <w:sz w:val="28"/>
          <w:szCs w:val="28"/>
          <w:highlight w:val="white"/>
          <w:u w:val="none"/>
          <w:effect w:val="none"/>
        </w:rPr>
        <w:t xml:space="preserve"> worked at the University of Oxford.</w:t>
      </w:r>
    </w:p>
    <w:p>
      <w:pPr>
        <w:pStyle w:val="TextBody"/>
        <w:numPr>
          <w:ilvl w:val="0"/>
          <w:numId w:val="1"/>
        </w:numPr>
        <w:tabs>
          <w:tab w:val="left" w:pos="0" w:leader="none"/>
        </w:tabs>
        <w:spacing w:lineRule="auto" w:line="240" w:beforeAutospacing="1" w:afterAutospacing="1"/>
        <w:outlineLvl w:val="1"/>
        <w:rPr>
          <w:rFonts w:ascii="Liberation Serif" w:hAnsi="Liberation Serif"/>
          <w:b w:val="false"/>
          <w:i w:val="false"/>
          <w:caps w:val="false"/>
          <w:smallCaps w:val="false"/>
          <w:color w:val="000000"/>
          <w:spacing w:val="0"/>
          <w:sz w:val="28"/>
        </w:rPr>
      </w:pPr>
      <w:r>
        <w:rPr>
          <w:rFonts w:ascii="Liberation Serif" w:hAnsi="Liberation Serif"/>
          <w:b w:val="false"/>
          <w:bCs w:val="false"/>
          <w:i w:val="false"/>
          <w:iCs w:val="false"/>
          <w:caps w:val="false"/>
          <w:smallCaps w:val="false"/>
          <w:strike w:val="false"/>
          <w:dstrike w:val="false"/>
          <w:color w:val="000000"/>
          <w:spacing w:val="0"/>
          <w:sz w:val="28"/>
          <w:szCs w:val="28"/>
          <w:highlight w:val="white"/>
          <w:u w:val="none"/>
          <w:effect w:val="none"/>
        </w:rPr>
        <w:t>In 2017/18, the university had an income of £2,237m.</w:t>
      </w:r>
    </w:p>
    <w:p>
      <w:pPr>
        <w:pStyle w:val="TextBody"/>
        <w:numPr>
          <w:ilvl w:val="0"/>
          <w:numId w:val="1"/>
        </w:numPr>
        <w:tabs>
          <w:tab w:val="left" w:pos="0" w:leader="none"/>
        </w:tabs>
        <w:spacing w:lineRule="auto" w:line="240" w:beforeAutospacing="1" w:afterAutospacing="1"/>
        <w:outlineLvl w:val="1"/>
        <w:rPr>
          <w:rFonts w:ascii="Liberation Serif" w:hAnsi="Liberation Serif"/>
          <w:b w:val="false"/>
          <w:i w:val="false"/>
          <w:caps w:val="false"/>
          <w:smallCaps w:val="false"/>
          <w:color w:val="000000"/>
          <w:spacing w:val="0"/>
          <w:sz w:val="28"/>
        </w:rPr>
      </w:pPr>
      <w:r>
        <w:rPr>
          <w:rFonts w:ascii="Liberation Serif" w:hAnsi="Liberation Serif"/>
          <w:b w:val="false"/>
          <w:bCs w:val="false"/>
          <w:i w:val="false"/>
          <w:iCs w:val="false"/>
          <w:caps w:val="false"/>
          <w:smallCaps w:val="false"/>
          <w:strike w:val="false"/>
          <w:dstrike w:val="false"/>
          <w:color w:val="000000"/>
          <w:spacing w:val="0"/>
          <w:sz w:val="28"/>
          <w:szCs w:val="28"/>
          <w:highlight w:val="white"/>
          <w:u w:val="none"/>
          <w:effect w:val="none"/>
        </w:rPr>
        <w:t xml:space="preserve">Also Oxford University is famous by it`s matches against Cambridge, </w:t>
      </w:r>
      <w:r>
        <w:rPr>
          <w:rFonts w:ascii="Liberation Serif" w:hAnsi="Liberation Serif"/>
          <w:b w:val="false"/>
          <w:bCs w:val="false"/>
          <w:i w:val="false"/>
          <w:iCs w:val="false"/>
          <w:caps w:val="false"/>
          <w:smallCaps w:val="false"/>
          <w:strike w:val="false"/>
          <w:dstrike w:val="false"/>
          <w:color w:val="000000"/>
          <w:spacing w:val="0"/>
          <w:sz w:val="28"/>
          <w:szCs w:val="28"/>
          <w:highlight w:val="white"/>
          <w:u w:val="none"/>
          <w:effect w:val="none"/>
        </w:rPr>
        <w:t xml:space="preserve"> the most famous of which is The Boat Race, watched by a TV.</w:t>
      </w:r>
    </w:p>
    <w:p>
      <w:pPr>
        <w:pStyle w:val="TextBody"/>
        <w:numPr>
          <w:ilvl w:val="0"/>
          <w:numId w:val="1"/>
        </w:numPr>
        <w:tabs>
          <w:tab w:val="left" w:pos="0" w:leader="none"/>
        </w:tabs>
        <w:spacing w:lineRule="auto" w:line="240" w:beforeAutospacing="1" w:afterAutospacing="1"/>
        <w:ind w:left="707" w:hanging="283"/>
        <w:outlineLvl w:val="1"/>
        <w:rPr>
          <w:rFonts w:ascii="Liberation Serif" w:hAnsi="Liberation Serif"/>
          <w:b w:val="false"/>
          <w:b w:val="false"/>
          <w:bCs w:val="false"/>
          <w:i w:val="false"/>
          <w:i w:val="false"/>
          <w:iCs w:val="false"/>
          <w:color w:val="000000"/>
          <w:sz w:val="28"/>
          <w:szCs w:val="28"/>
          <w:u w:val="none"/>
        </w:rPr>
      </w:pPr>
      <w:r>
        <w:rPr>
          <w:rFonts w:ascii="Liberation Serif" w:hAnsi="Liberation Serif"/>
          <w:b w:val="false"/>
          <w:bCs w:val="false"/>
          <w:i w:val="false"/>
          <w:iCs w:val="false"/>
          <w:color w:val="000000"/>
          <w:sz w:val="28"/>
          <w:szCs w:val="28"/>
          <w:u w:val="none"/>
        </w:rPr>
        <w:t xml:space="preserve">In 1971 the Open University was set up for the people who do not have time or qualification to study at a conventional university. </w:t>
      </w:r>
    </w:p>
    <w:p>
      <w:pPr>
        <w:pStyle w:val="TextBody"/>
        <w:numPr>
          <w:ilvl w:val="0"/>
          <w:numId w:val="1"/>
        </w:numPr>
        <w:tabs>
          <w:tab w:val="left" w:pos="0" w:leader="none"/>
        </w:tabs>
        <w:spacing w:lineRule="auto" w:line="240" w:beforeAutospacing="1" w:afterAutospacing="1"/>
        <w:ind w:left="707" w:hanging="283"/>
        <w:outlineLvl w:val="1"/>
        <w:rPr>
          <w:rFonts w:ascii="Liberation Serif" w:hAnsi="Liberation Serif"/>
          <w:b w:val="false"/>
          <w:b w:val="false"/>
          <w:bCs w:val="false"/>
          <w:i w:val="false"/>
          <w:i w:val="false"/>
          <w:iCs w:val="false"/>
          <w:color w:val="000000"/>
          <w:sz w:val="28"/>
          <w:szCs w:val="28"/>
          <w:u w:val="none"/>
        </w:rPr>
      </w:pPr>
      <w:r>
        <w:rPr>
          <w:rFonts w:ascii="Liberation Serif" w:hAnsi="Liberation Serif"/>
          <w:b w:val="false"/>
          <w:bCs w:val="false"/>
          <w:i w:val="false"/>
          <w:iCs w:val="false"/>
          <w:color w:val="000000"/>
          <w:sz w:val="28"/>
          <w:szCs w:val="28"/>
          <w:u w:val="none"/>
        </w:rPr>
        <w:t>It is intended to give degree courses on a part-time and/or distance learning basis.</w:t>
      </w:r>
    </w:p>
    <w:p>
      <w:pPr>
        <w:pStyle w:val="TextBody"/>
        <w:numPr>
          <w:ilvl w:val="0"/>
          <w:numId w:val="0"/>
        </w:numPr>
        <w:tabs>
          <w:tab w:val="left" w:pos="0" w:leader="none"/>
        </w:tabs>
        <w:spacing w:lineRule="auto" w:line="240" w:beforeAutospacing="1" w:afterAutospacing="1"/>
        <w:ind w:left="1131" w:hanging="0"/>
        <w:outlineLvl w:val="1"/>
        <w:rPr>
          <w:rStyle w:val="InternetLink"/>
          <w:rFonts w:ascii="Liberation Serif" w:hAnsi="Liberation Serif"/>
          <w:b w:val="false"/>
          <w:b w:val="false"/>
          <w:bCs w:val="false"/>
          <w:i w:val="false"/>
          <w:i w:val="false"/>
          <w:iCs w:val="false"/>
          <w:color w:val="2E2E2E"/>
          <w:sz w:val="28"/>
          <w:szCs w:val="28"/>
          <w:u w:val="none"/>
          <w:lang w:val="en-US"/>
        </w:rPr>
      </w:pPr>
      <w:r>
        <w:rPr/>
      </w:r>
    </w:p>
    <w:p>
      <w:pPr>
        <w:pStyle w:val="Normal"/>
        <w:numPr>
          <w:ilvl w:val="0"/>
          <w:numId w:val="0"/>
        </w:numPr>
        <w:spacing w:lineRule="auto" w:line="240" w:beforeAutospacing="1" w:afterAutospacing="1"/>
        <w:ind w:left="707" w:hanging="0"/>
        <w:outlineLvl w:val="1"/>
        <w:rPr>
          <w:rFonts w:ascii="Liberation Serif" w:hAnsi="Liberation Serif"/>
          <w:sz w:val="28"/>
          <w:szCs w:val="28"/>
        </w:rPr>
      </w:pPr>
      <w:r>
        <w:rPr>
          <w:rFonts w:ascii="Liberation Serif" w:hAnsi="Liberation Serif"/>
          <w:sz w:val="28"/>
          <w:szCs w:val="28"/>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71983"/>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ru-RU" w:eastAsia="en-US" w:bidi="ar-SA"/>
    </w:rPr>
  </w:style>
  <w:style w:type="paragraph" w:styleId="Heading2">
    <w:name w:val="Heading 2"/>
    <w:basedOn w:val="Normal"/>
    <w:link w:val="20"/>
    <w:uiPriority w:val="9"/>
    <w:qFormat/>
    <w:rsid w:val="002f4b11"/>
    <w:pPr>
      <w:spacing w:lineRule="auto" w:line="240" w:beforeAutospacing="1" w:afterAutospacing="1"/>
      <w:outlineLvl w:val="1"/>
    </w:pPr>
    <w:rPr>
      <w:rFonts w:ascii="Times New Roman" w:hAnsi="Times New Roman" w:eastAsia="Times New Roman" w:cs="Times New Roman"/>
      <w:b/>
      <w:bCs/>
      <w:sz w:val="36"/>
      <w:szCs w:val="36"/>
      <w:lang w:eastAsia="ru-RU"/>
    </w:rPr>
  </w:style>
  <w:style w:type="paragraph" w:styleId="Heading3">
    <w:name w:val="Heading 3"/>
    <w:basedOn w:val="Normal"/>
    <w:link w:val="30"/>
    <w:uiPriority w:val="9"/>
    <w:unhideWhenUsed/>
    <w:qFormat/>
    <w:rsid w:val="002f4b11"/>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link w:val="40"/>
    <w:uiPriority w:val="9"/>
    <w:qFormat/>
    <w:rsid w:val="002f4b11"/>
    <w:pPr>
      <w:spacing w:lineRule="auto" w:line="240" w:beforeAutospacing="1" w:afterAutospacing="1"/>
      <w:outlineLvl w:val="3"/>
    </w:pPr>
    <w:rPr>
      <w:rFonts w:ascii="Times New Roman" w:hAnsi="Times New Roman" w:eastAsia="Times New Roman" w:cs="Times New Roman"/>
      <w:b/>
      <w:bCs/>
      <w:sz w:val="24"/>
      <w:szCs w:val="24"/>
      <w:lang w:eastAsia="ru-RU"/>
    </w:rPr>
  </w:style>
  <w:style w:type="paragraph" w:styleId="Heading5">
    <w:name w:val="Heading 5"/>
    <w:basedOn w:val="Normal"/>
    <w:link w:val="50"/>
    <w:uiPriority w:val="9"/>
    <w:qFormat/>
    <w:rsid w:val="002f4b11"/>
    <w:pPr>
      <w:spacing w:lineRule="auto" w:line="240" w:beforeAutospacing="1" w:afterAutospacing="1"/>
      <w:outlineLvl w:val="4"/>
    </w:pPr>
    <w:rPr>
      <w:rFonts w:ascii="Times New Roman" w:hAnsi="Times New Roman" w:eastAsia="Times New Roman" w:cs="Times New Roman"/>
      <w:b/>
      <w:bCs/>
      <w:sz w:val="20"/>
      <w:szCs w:val="20"/>
      <w:lang w:eastAsia="ru-RU"/>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2"/>
    <w:uiPriority w:val="9"/>
    <w:qFormat/>
    <w:rsid w:val="002f4b11"/>
    <w:rPr>
      <w:rFonts w:ascii="Times New Roman" w:hAnsi="Times New Roman" w:eastAsia="Times New Roman" w:cs="Times New Roman"/>
      <w:b/>
      <w:bCs/>
      <w:sz w:val="36"/>
      <w:szCs w:val="36"/>
      <w:lang w:eastAsia="ru-RU"/>
    </w:rPr>
  </w:style>
  <w:style w:type="character" w:styleId="3" w:customStyle="1">
    <w:name w:val="Заголовок 3 Знак"/>
    <w:basedOn w:val="DefaultParagraphFont"/>
    <w:link w:val="3"/>
    <w:uiPriority w:val="9"/>
    <w:qFormat/>
    <w:rsid w:val="002f4b11"/>
    <w:rPr>
      <w:rFonts w:ascii="Cambria" w:hAnsi="Cambria" w:eastAsia="" w:cs="" w:asciiTheme="majorHAnsi" w:cstheme="majorBidi" w:eastAsiaTheme="majorEastAsia" w:hAnsiTheme="majorHAnsi"/>
      <w:b/>
      <w:bCs/>
      <w:color w:val="4F81BD" w:themeColor="accent1"/>
    </w:rPr>
  </w:style>
  <w:style w:type="character" w:styleId="4" w:customStyle="1">
    <w:name w:val="Заголовок 4 Знак"/>
    <w:basedOn w:val="DefaultParagraphFont"/>
    <w:link w:val="4"/>
    <w:uiPriority w:val="9"/>
    <w:qFormat/>
    <w:rsid w:val="002f4b11"/>
    <w:rPr>
      <w:rFonts w:ascii="Times New Roman" w:hAnsi="Times New Roman" w:eastAsia="Times New Roman" w:cs="Times New Roman"/>
      <w:b/>
      <w:bCs/>
      <w:sz w:val="24"/>
      <w:szCs w:val="24"/>
      <w:lang w:eastAsia="ru-RU"/>
    </w:rPr>
  </w:style>
  <w:style w:type="character" w:styleId="5" w:customStyle="1">
    <w:name w:val="Заголовок 5 Знак"/>
    <w:basedOn w:val="DefaultParagraphFont"/>
    <w:link w:val="5"/>
    <w:uiPriority w:val="9"/>
    <w:qFormat/>
    <w:rsid w:val="002f4b11"/>
    <w:rPr>
      <w:rFonts w:ascii="Times New Roman" w:hAnsi="Times New Roman" w:eastAsia="Times New Roman" w:cs="Times New Roman"/>
      <w:b/>
      <w:bCs/>
      <w:sz w:val="20"/>
      <w:szCs w:val="20"/>
      <w:lang w:eastAsia="ru-RU"/>
    </w:rPr>
  </w:style>
  <w:style w:type="character" w:styleId="Emphasis">
    <w:name w:val="Emphasis"/>
    <w:basedOn w:val="DefaultParagraphFont"/>
    <w:uiPriority w:val="20"/>
    <w:qFormat/>
    <w:rsid w:val="002f4b11"/>
    <w:rPr>
      <w:i/>
      <w:iCs/>
    </w:rPr>
  </w:style>
  <w:style w:type="character" w:styleId="InternetLink">
    <w:name w:val="Internet Link"/>
    <w:basedOn w:val="DefaultParagraphFont"/>
    <w:uiPriority w:val="99"/>
    <w:semiHidden/>
    <w:unhideWhenUsed/>
    <w:rsid w:val="002f4b11"/>
    <w:rPr>
      <w:color w:val="0000FF"/>
      <w:u w:val="single"/>
    </w:rPr>
  </w:style>
  <w:style w:type="character" w:styleId="FollowedHyperlink">
    <w:name w:val="FollowedHyperlink"/>
    <w:basedOn w:val="DefaultParagraphFont"/>
    <w:uiPriority w:val="99"/>
    <w:semiHidden/>
    <w:unhideWhenUsed/>
    <w:qFormat/>
    <w:rsid w:val="002f4b11"/>
    <w:rPr>
      <w:color w:val="800080"/>
      <w:u w:val="single"/>
    </w:rPr>
  </w:style>
  <w:style w:type="character" w:styleId="Anchortext" w:customStyle="1">
    <w:name w:val="anchor-text"/>
    <w:basedOn w:val="DefaultParagraphFont"/>
    <w:qFormat/>
    <w:rsid w:val="002f4b11"/>
    <w:rPr/>
  </w:style>
  <w:style w:type="character" w:styleId="Captions" w:customStyle="1">
    <w:name w:val="captions"/>
    <w:basedOn w:val="DefaultParagraphFont"/>
    <w:qFormat/>
    <w:rsid w:val="002f4b11"/>
    <w:rPr/>
  </w:style>
  <w:style w:type="character" w:styleId="Label" w:customStyle="1">
    <w:name w:val="label"/>
    <w:basedOn w:val="DefaultParagraphFont"/>
    <w:qFormat/>
    <w:rsid w:val="002f4b11"/>
    <w:rPr/>
  </w:style>
  <w:style w:type="character" w:styleId="Strong">
    <w:name w:val="Strong"/>
    <w:basedOn w:val="DefaultParagraphFont"/>
    <w:uiPriority w:val="22"/>
    <w:qFormat/>
    <w:rsid w:val="002f4b11"/>
    <w:rPr>
      <w:b/>
      <w:bCs/>
    </w:rPr>
  </w:style>
  <w:style w:type="character" w:styleId="Math" w:customStyle="1">
    <w:name w:val="math"/>
    <w:basedOn w:val="DefaultParagraphFont"/>
    <w:qFormat/>
    <w:rsid w:val="002f4b11"/>
    <w:rPr/>
  </w:style>
  <w:style w:type="character" w:styleId="Mathjaxpreview" w:customStyle="1">
    <w:name w:val="mathjax_preview"/>
    <w:basedOn w:val="DefaultParagraphFont"/>
    <w:qFormat/>
    <w:rsid w:val="002f4b11"/>
    <w:rPr/>
  </w:style>
  <w:style w:type="character" w:styleId="Mathjaxsvg" w:customStyle="1">
    <w:name w:val="mathjax_svg"/>
    <w:basedOn w:val="DefaultParagraphFont"/>
    <w:qFormat/>
    <w:rsid w:val="002f4b11"/>
    <w:rPr/>
  </w:style>
  <w:style w:type="character" w:styleId="Mjxassistivemathml" w:customStyle="1">
    <w:name w:val="mjx_assistive_mathml"/>
    <w:basedOn w:val="DefaultParagraphFont"/>
    <w:qFormat/>
    <w:rsid w:val="002f4b11"/>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5707b7"/>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Application>LibreOffice/5.1.6.2$Linux_X86_64 LibreOffice_project/10m0$Build-2</Application>
  <Pages>1</Pages>
  <Words>244</Words>
  <Characters>1257</Characters>
  <CharactersWithSpaces>1480</CharactersWithSpaces>
  <Paragraphs>14</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2019-09-22T16:59:00Z</dcterms:created>
  <dc:creator>АЛЕКСАНДР</dc:creator>
  <dc:description/>
  <dc:language>ru-RU</dc:language>
  <cp:lastModifiedBy/>
  <dcterms:modified xsi:type="dcterms:W3CDTF">2019-11-20T22:55:49Z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