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pPr>
      <w:hyperlink r:id="rId2">
        <w:r>
          <w:rPr>
            <w:rStyle w:val="InternetLink"/>
          </w:rPr>
          <w:t>https://www.sciencedirect.com/science/article/pii/S0306437919302728</w:t>
        </w:r>
      </w:hyperlink>
    </w:p>
    <w:p>
      <w:pPr>
        <w:pStyle w:val="Normal"/>
        <w:numPr>
          <w:ilvl w:val="0"/>
          <w:numId w:val="0"/>
        </w:numPr>
        <w:spacing w:lineRule="auto" w:line="240" w:beforeAutospacing="1" w:afterAutospacing="1"/>
        <w:outlineLvl w:val="1"/>
        <w:rPr>
          <w:rFonts w:ascii="Georgia" w:hAnsi="Georgia" w:eastAsia="Times New Roman" w:cs="Times New Roman"/>
          <w:b/>
          <w:b/>
          <w:bCs/>
          <w:color w:val="505050"/>
          <w:sz w:val="36"/>
          <w:szCs w:val="36"/>
          <w:lang w:val="en-US" w:eastAsia="ru-RU"/>
        </w:rPr>
      </w:pPr>
      <w:r>
        <w:rPr>
          <w:rFonts w:eastAsia="Times New Roman" w:cs="Times New Roman" w:ascii="Georgia" w:hAnsi="Georgia"/>
          <w:b/>
          <w:bCs/>
          <w:color w:val="505050"/>
          <w:sz w:val="36"/>
          <w:szCs w:val="36"/>
          <w:lang w:val="en-US" w:eastAsia="ru-RU"/>
        </w:rPr>
        <w:t>Abstract</w:t>
      </w:r>
    </w:p>
    <w:p>
      <w:pPr>
        <w:pStyle w:val="Normal"/>
        <w:spacing w:lineRule="auto" w:line="240" w:before="0" w:after="245"/>
        <w:rPr>
          <w:rFonts w:ascii="Georgia" w:hAnsi="Georgia" w:eastAsia="Times New Roman" w:cs="Times New Roman"/>
          <w:color w:val="2E2E2E"/>
          <w:sz w:val="28"/>
          <w:szCs w:val="28"/>
          <w:lang w:val="en-US" w:eastAsia="ru-RU"/>
        </w:rPr>
      </w:pPr>
      <w:r>
        <w:rPr>
          <w:rFonts w:eastAsia="Times New Roman" w:cs="Times New Roman" w:ascii="Georgia" w:hAnsi="Georgia"/>
          <w:color w:val="2E2E2E"/>
          <w:sz w:val="28"/>
          <w:szCs w:val="28"/>
          <w:lang w:val="en-US" w:eastAsia="ru-RU"/>
        </w:rPr>
        <w:t>IoT (Internet of Things) platforms are key enablers for smart city initiatives, targeting the improvement of citizens’ quality of life and economic growth. As IoT platforms are dynamic, proactive, and heterogeneous socio-technical artefacts, systematic approaches are required for their development. Limited surveys have exclusively explored how IoT platforms are developed and maintained from the perspective of information system development process lifecycle. In this paper, we present a detailed analysis of 63 approaches. This is accomplished by proposing an evaluation framework as a cornerstone to highlight the characteristics, strengths, and weaknesses of these approaches. The survey results not only provide insights of empirical findings, recommendations, and mechanisms for the development of quality aware IoT platforms, but also identify important issues and gaps that need to be addressed.</w:t>
      </w:r>
    </w:p>
    <w:p>
      <w:pPr>
        <w:pStyle w:val="Heading2"/>
        <w:spacing w:lineRule="atLeast" w:line="398"/>
        <w:rPr>
          <w:color w:val="505050"/>
          <w:lang w:val="en-US"/>
        </w:rPr>
      </w:pPr>
      <w:bookmarkStart w:id="0" w:name="__DdeLink__278_1020713201"/>
      <w:r>
        <w:rPr>
          <w:color w:val="505050"/>
          <w:lang w:val="en-US"/>
        </w:rPr>
        <w:t>1. Introduction</w:t>
      </w:r>
    </w:p>
    <w:p>
      <w:pPr>
        <w:pStyle w:val="NormalWeb"/>
        <w:spacing w:lineRule="atLeast" w:line="398" w:beforeAutospacing="0" w:before="0" w:afterAutospacing="0" w:after="0"/>
        <w:rPr/>
      </w:pPr>
      <w:r>
        <w:rPr>
          <w:color w:val="2E2E2E"/>
          <w:sz w:val="28"/>
          <w:szCs w:val="28"/>
          <w:lang w:val="en-US"/>
        </w:rPr>
        <w:t>One of the key enablers (</w:t>
      </w:r>
      <w:r>
        <w:rPr>
          <w:color w:val="2E2E2E"/>
          <w:sz w:val="28"/>
          <w:szCs w:val="28"/>
        </w:rPr>
        <w:t>инструмент</w:t>
      </w:r>
      <w:r>
        <w:rPr>
          <w:color w:val="2E2E2E"/>
          <w:sz w:val="28"/>
          <w:szCs w:val="28"/>
          <w:lang w:val="en-US"/>
        </w:rPr>
        <w:t xml:space="preserve"> </w:t>
      </w:r>
      <w:r>
        <w:rPr>
          <w:color w:val="2E2E2E"/>
          <w:sz w:val="28"/>
          <w:szCs w:val="28"/>
        </w:rPr>
        <w:t>реализации</w:t>
      </w:r>
      <w:r>
        <w:rPr>
          <w:color w:val="2E2E2E"/>
          <w:sz w:val="28"/>
          <w:szCs w:val="28"/>
          <w:lang w:val="en-US"/>
        </w:rPr>
        <w:t xml:space="preserve">) of a smart city is the </w:t>
      </w:r>
      <w:r>
        <w:rPr>
          <w:rStyle w:val="Emphasis"/>
          <w:rFonts w:eastAsia="" w:eastAsiaTheme="majorEastAsia"/>
          <w:color w:val="2E2E2E"/>
          <w:sz w:val="28"/>
          <w:szCs w:val="28"/>
          <w:lang w:val="en-US"/>
        </w:rPr>
        <w:t>IoT platforms</w:t>
      </w:r>
      <w:r>
        <w:rPr>
          <w:color w:val="2E2E2E"/>
          <w:sz w:val="28"/>
          <w:szCs w:val="28"/>
          <w:lang w:val="en-US"/>
        </w:rPr>
        <w:t xml:space="preserve"> </w:t>
      </w:r>
      <w:r>
        <w:fldChar w:fldCharType="begin"/>
      </w:r>
      <w:r>
        <w:instrText> HYPERLINK "https://www.sciencedirect.com/science/article/pii/S0306437919302728" \l "b1"</w:instrText>
      </w:r>
      <w:r>
        <w:fldChar w:fldCharType="separate"/>
      </w:r>
      <w:bookmarkStart w:id="1" w:name="bb1"/>
      <w:r>
        <w:rPr>
          <w:rStyle w:val="InternetLink"/>
          <w:color w:val="0C7DBB"/>
          <w:sz w:val="28"/>
          <w:szCs w:val="28"/>
          <w:lang w:val="en-US"/>
        </w:rPr>
        <w:t>[1]</w:t>
      </w:r>
      <w:r>
        <w:fldChar w:fldCharType="end"/>
      </w:r>
      <w:bookmarkEnd w:id="1"/>
      <w:r>
        <w:rPr>
          <w:color w:val="2E2E2E"/>
          <w:sz w:val="28"/>
          <w:szCs w:val="28"/>
          <w:lang w:val="en-US"/>
        </w:rPr>
        <w:t>. An IoT platform is a set of technology-enabled (</w:t>
      </w:r>
      <w:r>
        <w:rPr>
          <w:color w:val="2E2E2E"/>
          <w:sz w:val="28"/>
          <w:szCs w:val="28"/>
        </w:rPr>
        <w:t>поддерживающая</w:t>
      </w:r>
      <w:r>
        <w:rPr>
          <w:color w:val="2E2E2E"/>
          <w:sz w:val="28"/>
          <w:szCs w:val="28"/>
          <w:lang w:val="en-US"/>
        </w:rPr>
        <w:t>) entities (</w:t>
      </w:r>
      <w:r>
        <w:rPr>
          <w:color w:val="2E2E2E"/>
          <w:sz w:val="28"/>
          <w:szCs w:val="28"/>
        </w:rPr>
        <w:t>сущность</w:t>
      </w:r>
      <w:r>
        <w:rPr>
          <w:color w:val="2E2E2E"/>
          <w:sz w:val="28"/>
          <w:szCs w:val="28"/>
          <w:lang w:val="en-US"/>
        </w:rPr>
        <w:t>) including physical smart objects (e.g. sensors, actuators, cameras, smart tags, and tracking labels (</w:t>
      </w:r>
      <w:r>
        <w:rPr>
          <w:color w:val="2E2E2E"/>
          <w:sz w:val="28"/>
          <w:szCs w:val="28"/>
        </w:rPr>
        <w:t>метка</w:t>
      </w:r>
      <w:r>
        <w:rPr>
          <w:color w:val="2E2E2E"/>
          <w:sz w:val="28"/>
          <w:szCs w:val="28"/>
          <w:lang w:val="en-US"/>
        </w:rPr>
        <w:t xml:space="preserve"> </w:t>
      </w:r>
      <w:r>
        <w:rPr>
          <w:color w:val="2E2E2E"/>
          <w:sz w:val="28"/>
          <w:szCs w:val="28"/>
        </w:rPr>
        <w:t>отслеживания</w:t>
      </w:r>
      <w:r>
        <w:rPr>
          <w:color w:val="2E2E2E"/>
          <w:sz w:val="28"/>
          <w:szCs w:val="28"/>
          <w:lang w:val="en-US"/>
        </w:rPr>
        <w:t>)) as well as (</w:t>
      </w:r>
      <w:r>
        <w:rPr>
          <w:color w:val="2E2E2E"/>
          <w:sz w:val="28"/>
          <w:szCs w:val="28"/>
        </w:rPr>
        <w:t>так</w:t>
      </w:r>
      <w:r>
        <w:rPr>
          <w:color w:val="2E2E2E"/>
          <w:sz w:val="28"/>
          <w:szCs w:val="28"/>
          <w:lang w:val="en-US"/>
        </w:rPr>
        <w:t xml:space="preserve"> </w:t>
      </w:r>
      <w:r>
        <w:rPr>
          <w:color w:val="2E2E2E"/>
          <w:sz w:val="28"/>
          <w:szCs w:val="28"/>
        </w:rPr>
        <w:t>же</w:t>
      </w:r>
      <w:r>
        <w:rPr>
          <w:color w:val="2E2E2E"/>
          <w:sz w:val="28"/>
          <w:szCs w:val="28"/>
          <w:lang w:val="en-US"/>
        </w:rPr>
        <w:t xml:space="preserve"> </w:t>
      </w:r>
      <w:r>
        <w:rPr>
          <w:color w:val="2E2E2E"/>
          <w:sz w:val="28"/>
          <w:szCs w:val="28"/>
        </w:rPr>
        <w:t>как</w:t>
      </w:r>
      <w:r>
        <w:rPr>
          <w:color w:val="2E2E2E"/>
          <w:sz w:val="28"/>
          <w:szCs w:val="28"/>
          <w:lang w:val="en-US"/>
        </w:rPr>
        <w:t>) software services and systems that are connected and working together. An IoT platform, typically, collects and processes massive amount (</w:t>
      </w:r>
      <w:r>
        <w:rPr>
          <w:color w:val="2E2E2E"/>
          <w:sz w:val="28"/>
          <w:szCs w:val="28"/>
        </w:rPr>
        <w:t>массивное</w:t>
      </w:r>
      <w:r>
        <w:rPr>
          <w:color w:val="2E2E2E"/>
          <w:sz w:val="28"/>
          <w:szCs w:val="28"/>
          <w:lang w:val="en-US"/>
        </w:rPr>
        <w:t xml:space="preserve"> </w:t>
      </w:r>
      <w:r>
        <w:rPr>
          <w:color w:val="2E2E2E"/>
          <w:sz w:val="28"/>
          <w:szCs w:val="28"/>
        </w:rPr>
        <w:t>количество</w:t>
      </w:r>
      <w:r>
        <w:rPr>
          <w:color w:val="2E2E2E"/>
          <w:sz w:val="28"/>
          <w:szCs w:val="28"/>
          <w:lang w:val="en-US"/>
        </w:rPr>
        <w:t>) of data generated by smart city entities in a real-time fashion (</w:t>
      </w:r>
      <w:r>
        <w:rPr>
          <w:color w:val="2E2E2E"/>
          <w:sz w:val="28"/>
          <w:szCs w:val="28"/>
        </w:rPr>
        <w:t>стиле</w:t>
      </w:r>
      <w:r>
        <w:rPr>
          <w:color w:val="2E2E2E"/>
          <w:sz w:val="28"/>
          <w:szCs w:val="28"/>
          <w:lang w:val="en-US"/>
        </w:rPr>
        <w:t xml:space="preserve">) to improve city services to citizens </w:t>
      </w:r>
      <w:r>
        <w:fldChar w:fldCharType="begin"/>
      </w:r>
      <w:r>
        <w:instrText> HYPERLINK "https://www.sciencedirect.com/science/article/pii/S0306437919302728" \l "b2"</w:instrText>
      </w:r>
      <w:r>
        <w:fldChar w:fldCharType="separate"/>
      </w:r>
      <w:bookmarkStart w:id="2" w:name="bb2"/>
      <w:r>
        <w:rPr>
          <w:rStyle w:val="InternetLink"/>
          <w:color w:val="0C7DBB"/>
          <w:sz w:val="28"/>
          <w:szCs w:val="28"/>
          <w:lang w:val="en-US"/>
        </w:rPr>
        <w:t>[2]</w:t>
      </w:r>
      <w:r>
        <w:fldChar w:fldCharType="end"/>
      </w:r>
      <w:bookmarkEnd w:id="2"/>
      <w:r>
        <w:rPr>
          <w:color w:val="2E2E2E"/>
          <w:sz w:val="28"/>
          <w:szCs w:val="28"/>
          <w:lang w:val="en-US"/>
        </w:rPr>
        <w:t xml:space="preserve">, </w:t>
      </w:r>
      <w:r>
        <w:fldChar w:fldCharType="begin"/>
      </w:r>
      <w:r>
        <w:instrText> HYPERLINK "https://www.sciencedirect.com/science/article/pii/S0306437919302728" \l "b3"</w:instrText>
      </w:r>
      <w:r>
        <w:fldChar w:fldCharType="separate"/>
      </w:r>
      <w:bookmarkStart w:id="3" w:name="bb3"/>
      <w:r>
        <w:rPr>
          <w:rStyle w:val="InternetLink"/>
          <w:color w:val="0C7DBB"/>
          <w:sz w:val="28"/>
          <w:szCs w:val="28"/>
          <w:lang w:val="en-US"/>
        </w:rPr>
        <w:t>[3]</w:t>
      </w:r>
      <w:r>
        <w:fldChar w:fldCharType="end"/>
      </w:r>
      <w:bookmarkEnd w:id="3"/>
      <w:r>
        <w:rPr>
          <w:color w:val="2E2E2E"/>
          <w:sz w:val="28"/>
          <w:szCs w:val="28"/>
          <w:lang w:val="en-US"/>
        </w:rPr>
        <w:t>. IoT platforms are a backbone (</w:t>
      </w:r>
      <w:r>
        <w:rPr>
          <w:color w:val="2E2E2E"/>
          <w:sz w:val="28"/>
          <w:szCs w:val="28"/>
        </w:rPr>
        <w:t>основание</w:t>
      </w:r>
      <w:r>
        <w:rPr>
          <w:color w:val="2E2E2E"/>
          <w:sz w:val="28"/>
          <w:szCs w:val="28"/>
          <w:lang w:val="en-US"/>
        </w:rPr>
        <w:t xml:space="preserve">) for many smart cities such as those are in Europe </w:t>
      </w:r>
      <w:r>
        <w:fldChar w:fldCharType="begin"/>
      </w:r>
      <w:r>
        <w:instrText> HYPERLINK "https://www.sciencedirect.com/science/article/pii/S0306437919302728" \l "b4"</w:instrText>
      </w:r>
      <w:r>
        <w:fldChar w:fldCharType="separate"/>
      </w:r>
      <w:bookmarkStart w:id="4" w:name="bb4"/>
      <w:r>
        <w:rPr>
          <w:rStyle w:val="InternetLink"/>
          <w:color w:val="0C7DBB"/>
          <w:sz w:val="28"/>
          <w:szCs w:val="28"/>
          <w:lang w:val="en-US"/>
        </w:rPr>
        <w:t>[4]</w:t>
      </w:r>
      <w:r>
        <w:fldChar w:fldCharType="end"/>
      </w:r>
      <w:bookmarkEnd w:id="4"/>
      <w:r>
        <w:rPr>
          <w:color w:val="2E2E2E"/>
          <w:sz w:val="28"/>
          <w:szCs w:val="28"/>
          <w:lang w:val="en-US"/>
        </w:rPr>
        <w:t xml:space="preserve">, China </w:t>
      </w:r>
      <w:r>
        <w:fldChar w:fldCharType="begin"/>
      </w:r>
      <w:r>
        <w:instrText> HYPERLINK "https://www.sciencedirect.com/science/article/pii/S0306437919302728" \l "b5"</w:instrText>
      </w:r>
      <w:r>
        <w:fldChar w:fldCharType="separate"/>
      </w:r>
      <w:bookmarkStart w:id="5" w:name="bb5"/>
      <w:r>
        <w:rPr>
          <w:rStyle w:val="InternetLink"/>
          <w:color w:val="0C7DBB"/>
          <w:sz w:val="28"/>
          <w:szCs w:val="28"/>
          <w:lang w:val="en-US"/>
        </w:rPr>
        <w:t>[5]</w:t>
      </w:r>
      <w:r>
        <w:fldChar w:fldCharType="end"/>
      </w:r>
      <w:bookmarkEnd w:id="5"/>
      <w:r>
        <w:rPr>
          <w:color w:val="2E2E2E"/>
          <w:sz w:val="28"/>
          <w:szCs w:val="28"/>
          <w:lang w:val="en-US"/>
        </w:rPr>
        <w:t xml:space="preserve">, and United Arab Emirates </w:t>
      </w:r>
      <w:r>
        <w:fldChar w:fldCharType="begin"/>
      </w:r>
      <w:r>
        <w:instrText> HYPERLINK "https://www.sciencedirect.com/science/article/pii/S0306437919302728" \l "b6"</w:instrText>
      </w:r>
      <w:r>
        <w:fldChar w:fldCharType="separate"/>
      </w:r>
      <w:bookmarkStart w:id="6" w:name="bb6"/>
      <w:r>
        <w:rPr>
          <w:rStyle w:val="InternetLink"/>
          <w:color w:val="0C7DBB"/>
          <w:sz w:val="28"/>
          <w:szCs w:val="28"/>
          <w:lang w:val="en-US"/>
        </w:rPr>
        <w:t>[6]</w:t>
      </w:r>
      <w:r>
        <w:fldChar w:fldCharType="end"/>
      </w:r>
      <w:bookmarkEnd w:id="6"/>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An IoT platform may constitute (</w:t>
      </w:r>
      <w:r>
        <w:rPr>
          <w:color w:val="2E2E2E"/>
          <w:sz w:val="28"/>
          <w:szCs w:val="28"/>
        </w:rPr>
        <w:t>составлять</w:t>
      </w:r>
      <w:r>
        <w:rPr>
          <w:color w:val="2E2E2E"/>
          <w:sz w:val="28"/>
          <w:szCs w:val="28"/>
          <w:lang w:val="en-US"/>
        </w:rPr>
        <w:t>) millions of smart objects and software services that should operate in an orchestrated way to provide active sensing (</w:t>
      </w:r>
      <w:r>
        <w:rPr>
          <w:color w:val="2E2E2E"/>
          <w:sz w:val="28"/>
          <w:szCs w:val="28"/>
        </w:rPr>
        <w:t>измерение</w:t>
      </w:r>
      <w:r>
        <w:rPr>
          <w:color w:val="2E2E2E"/>
          <w:sz w:val="28"/>
          <w:szCs w:val="28"/>
          <w:lang w:val="en-US"/>
        </w:rPr>
        <w:t>), and smart reasoning (</w:t>
      </w:r>
      <w:r>
        <w:rPr>
          <w:color w:val="2E2E2E"/>
          <w:sz w:val="28"/>
          <w:szCs w:val="28"/>
        </w:rPr>
        <w:t>выводы</w:t>
      </w:r>
      <w:r>
        <w:rPr>
          <w:color w:val="2E2E2E"/>
          <w:sz w:val="28"/>
          <w:szCs w:val="28"/>
          <w:lang w:val="en-US"/>
        </w:rPr>
        <w:t>) for citizens. As the development of such socio-technical artefacts is a complex and challenging process, the need for adopting (</w:t>
      </w:r>
      <w:r>
        <w:rPr>
          <w:color w:val="2E2E2E"/>
          <w:sz w:val="28"/>
          <w:szCs w:val="28"/>
        </w:rPr>
        <w:t>принятие</w:t>
      </w:r>
      <w:r>
        <w:rPr>
          <w:color w:val="2E2E2E"/>
          <w:sz w:val="28"/>
          <w:szCs w:val="28"/>
          <w:lang w:val="en-US"/>
        </w:rPr>
        <w:t>) systematic engineering approaches (</w:t>
      </w:r>
      <w:r>
        <w:rPr>
          <w:color w:val="2E2E2E"/>
          <w:sz w:val="28"/>
          <w:szCs w:val="28"/>
        </w:rPr>
        <w:t>подходы</w:t>
      </w:r>
      <w:r>
        <w:rPr>
          <w:color w:val="2E2E2E"/>
          <w:sz w:val="28"/>
          <w:szCs w:val="28"/>
          <w:lang w:val="en-US"/>
        </w:rPr>
        <w:t>), i.e. engineering methodologies or information system development methods,</w:t>
      </w:r>
      <w:r>
        <w:fldChar w:fldCharType="begin"/>
      </w:r>
      <w:r>
        <w:instrText> HYPERLINK "https://www.sciencedirect.com/science/article/pii/S0306437919302728" \l "fn1"</w:instrText>
      </w:r>
      <w:r>
        <w:fldChar w:fldCharType="separate"/>
      </w:r>
      <w:bookmarkStart w:id="7" w:name="bfn1"/>
      <w:r>
        <w:rPr>
          <w:rStyle w:val="InternetLink"/>
          <w:color w:val="0C7DBB"/>
          <w:sz w:val="21"/>
          <w:szCs w:val="21"/>
          <w:vertAlign w:val="superscript"/>
          <w:lang w:val="en-US"/>
        </w:rPr>
        <w:t>1</w:t>
      </w:r>
      <w:r>
        <w:fldChar w:fldCharType="end"/>
      </w:r>
      <w:bookmarkEnd w:id="7"/>
      <w:r>
        <w:rPr>
          <w:color w:val="2E2E2E"/>
          <w:sz w:val="28"/>
          <w:szCs w:val="28"/>
          <w:lang w:val="en-US"/>
        </w:rPr>
        <w:t xml:space="preserve"> to develop IoT platforms is pivotal (</w:t>
      </w:r>
      <w:r>
        <w:rPr>
          <w:color w:val="2E2E2E"/>
          <w:sz w:val="28"/>
          <w:szCs w:val="28"/>
        </w:rPr>
        <w:t>основной</w:t>
      </w:r>
      <w:r>
        <w:rPr>
          <w:color w:val="2E2E2E"/>
          <w:sz w:val="28"/>
          <w:szCs w:val="28"/>
          <w:lang w:val="en-US"/>
        </w:rPr>
        <w:t xml:space="preserve">) </w:t>
      </w:r>
      <w:r>
        <w:fldChar w:fldCharType="begin"/>
      </w:r>
      <w:r>
        <w:instrText> HYPERLINK "https://www.sciencedirect.com/science/article/pii/S0306437919302728" \l "b7"</w:instrText>
      </w:r>
      <w:r>
        <w:fldChar w:fldCharType="separate"/>
      </w:r>
      <w:bookmarkStart w:id="8" w:name="bb7"/>
      <w:r>
        <w:rPr>
          <w:rStyle w:val="InternetLink"/>
          <w:color w:val="0C7DBB"/>
          <w:sz w:val="28"/>
          <w:szCs w:val="28"/>
          <w:lang w:val="en-US"/>
        </w:rPr>
        <w:t>[7]</w:t>
      </w:r>
      <w:r>
        <w:fldChar w:fldCharType="end"/>
      </w:r>
      <w:bookmarkEnd w:id="8"/>
      <w:r>
        <w:rPr>
          <w:color w:val="2E2E2E"/>
          <w:sz w:val="28"/>
          <w:szCs w:val="28"/>
          <w:lang w:val="en-US"/>
        </w:rPr>
        <w:t>. Engineering approaches (</w:t>
      </w:r>
      <w:r>
        <w:rPr>
          <w:color w:val="2E2E2E"/>
          <w:sz w:val="28"/>
          <w:szCs w:val="28"/>
        </w:rPr>
        <w:t>подходы</w:t>
      </w:r>
      <w:r>
        <w:rPr>
          <w:color w:val="2E2E2E"/>
          <w:sz w:val="28"/>
          <w:szCs w:val="28"/>
          <w:lang w:val="en-US"/>
        </w:rPr>
        <w:t>) are the core of all well-engineered IT artefacts as they provide a means for applying (</w:t>
      </w:r>
      <w:r>
        <w:rPr>
          <w:color w:val="2E2E2E"/>
          <w:sz w:val="28"/>
          <w:szCs w:val="28"/>
        </w:rPr>
        <w:t>применяющейся</w:t>
      </w:r>
      <w:r>
        <w:rPr>
          <w:color w:val="2E2E2E"/>
          <w:sz w:val="28"/>
          <w:szCs w:val="28"/>
          <w:lang w:val="en-US"/>
        </w:rPr>
        <w:t>) practices, design decisions (</w:t>
      </w:r>
      <w:r>
        <w:rPr>
          <w:color w:val="2E2E2E"/>
          <w:sz w:val="28"/>
          <w:szCs w:val="28"/>
        </w:rPr>
        <w:t>решение</w:t>
      </w:r>
      <w:r>
        <w:rPr>
          <w:color w:val="2E2E2E"/>
          <w:sz w:val="28"/>
          <w:szCs w:val="28"/>
          <w:lang w:val="en-US"/>
        </w:rPr>
        <w:t xml:space="preserve">), and techniques for developing information systems </w:t>
      </w:r>
      <w:r>
        <w:fldChar w:fldCharType="begin"/>
      </w:r>
      <w:r>
        <w:instrText> HYPERLINK "https://www.sciencedirect.com/science/article/pii/S0306437919302728" \l "b8"</w:instrText>
      </w:r>
      <w:r>
        <w:fldChar w:fldCharType="separate"/>
      </w:r>
      <w:bookmarkStart w:id="9" w:name="bb8"/>
      <w:r>
        <w:rPr>
          <w:rStyle w:val="InternetLink"/>
          <w:color w:val="0C7DBB"/>
          <w:sz w:val="28"/>
          <w:szCs w:val="28"/>
          <w:lang w:val="en-US"/>
        </w:rPr>
        <w:t>[8]</w:t>
      </w:r>
      <w:r>
        <w:fldChar w:fldCharType="end"/>
      </w:r>
      <w:bookmarkEnd w:id="9"/>
      <w:r>
        <w:rPr>
          <w:color w:val="2E2E2E"/>
          <w:sz w:val="28"/>
          <w:szCs w:val="28"/>
          <w:lang w:val="en-US"/>
        </w:rPr>
        <w:t>. Analogically, it is evident (</w:t>
      </w:r>
      <w:r>
        <w:rPr>
          <w:color w:val="2E2E2E"/>
          <w:sz w:val="28"/>
          <w:szCs w:val="28"/>
        </w:rPr>
        <w:t>очевидно</w:t>
      </w:r>
      <w:r>
        <w:rPr>
          <w:color w:val="2E2E2E"/>
          <w:sz w:val="28"/>
          <w:szCs w:val="28"/>
          <w:lang w:val="en-US"/>
        </w:rPr>
        <w:t xml:space="preserve">) that an IoT platform development is, after all, essentially a type of information system development </w:t>
      </w:r>
      <w:r>
        <w:fldChar w:fldCharType="begin"/>
      </w:r>
      <w:r>
        <w:instrText> HYPERLINK "https://www.sciencedirect.com/science/article/pii/S0306437919302728" \l "b9"</w:instrText>
      </w:r>
      <w:r>
        <w:fldChar w:fldCharType="separate"/>
      </w:r>
      <w:bookmarkStart w:id="10" w:name="bb9"/>
      <w:r>
        <w:rPr>
          <w:rStyle w:val="InternetLink"/>
          <w:color w:val="0C7DBB"/>
          <w:sz w:val="28"/>
          <w:szCs w:val="28"/>
          <w:lang w:val="en-US"/>
        </w:rPr>
        <w:t>[9]</w:t>
      </w:r>
      <w:r>
        <w:fldChar w:fldCharType="end"/>
      </w:r>
      <w:r>
        <w:rPr>
          <w:color w:val="2E2E2E"/>
          <w:sz w:val="28"/>
          <w:szCs w:val="28"/>
          <w:lang w:val="en-US"/>
        </w:rPr>
        <w:t xml:space="preserve">, </w:t>
      </w:r>
      <w:r>
        <w:fldChar w:fldCharType="begin"/>
      </w:r>
      <w:r>
        <w:instrText> HYPERLINK "https://www.sciencedirect.com/science/article/pii/S0306437919302728" \l "b10"</w:instrText>
      </w:r>
      <w:r>
        <w:fldChar w:fldCharType="separate"/>
      </w:r>
      <w:bookmarkStart w:id="11" w:name="bb10"/>
      <w:r>
        <w:rPr>
          <w:rStyle w:val="InternetLink"/>
          <w:color w:val="0C7DBB"/>
          <w:sz w:val="28"/>
          <w:szCs w:val="28"/>
          <w:lang w:val="en-US"/>
        </w:rPr>
        <w:t>[10]</w:t>
      </w:r>
      <w:r>
        <w:fldChar w:fldCharType="end"/>
      </w:r>
      <w:bookmarkEnd w:id="11"/>
      <w:r>
        <w:rPr>
          <w:color w:val="2E2E2E"/>
          <w:sz w:val="28"/>
          <w:szCs w:val="28"/>
          <w:lang w:val="en-US"/>
        </w:rPr>
        <w:t>. Considering this analogy, adopting (</w:t>
      </w:r>
      <w:r>
        <w:rPr>
          <w:color w:val="2E2E2E"/>
          <w:sz w:val="28"/>
          <w:szCs w:val="28"/>
        </w:rPr>
        <w:t>принятие</w:t>
      </w:r>
      <w:r>
        <w:rPr>
          <w:color w:val="2E2E2E"/>
          <w:sz w:val="28"/>
          <w:szCs w:val="28"/>
          <w:lang w:val="en-US"/>
        </w:rPr>
        <w:t>) an engineering lifecycle (</w:t>
      </w:r>
      <w:r>
        <w:rPr>
          <w:color w:val="2E2E2E"/>
          <w:sz w:val="28"/>
          <w:szCs w:val="28"/>
        </w:rPr>
        <w:t>жизненный</w:t>
      </w:r>
      <w:r>
        <w:rPr>
          <w:color w:val="2E2E2E"/>
          <w:sz w:val="28"/>
          <w:szCs w:val="28"/>
          <w:lang w:val="en-US"/>
        </w:rPr>
        <w:t xml:space="preserve"> </w:t>
      </w:r>
      <w:r>
        <w:rPr>
          <w:color w:val="2E2E2E"/>
          <w:sz w:val="28"/>
          <w:szCs w:val="28"/>
        </w:rPr>
        <w:t>цикл</w:t>
      </w:r>
      <w:r>
        <w:rPr>
          <w:color w:val="2E2E2E"/>
          <w:sz w:val="28"/>
          <w:szCs w:val="28"/>
          <w:lang w:val="en-US"/>
        </w:rPr>
        <w:t>) perspective for managing the complexity of IoT platform development is acclaimed (</w:t>
      </w:r>
      <w:r>
        <w:rPr>
          <w:color w:val="2E2E2E"/>
          <w:sz w:val="28"/>
          <w:szCs w:val="28"/>
        </w:rPr>
        <w:t>провозглашенный</w:t>
      </w:r>
      <w:r>
        <w:rPr>
          <w:color w:val="2E2E2E"/>
          <w:sz w:val="28"/>
          <w:szCs w:val="28"/>
          <w:lang w:val="en-US"/>
        </w:rPr>
        <w:t>) as it takes precedence (</w:t>
      </w:r>
      <w:r>
        <w:rPr>
          <w:color w:val="2E2E2E"/>
          <w:sz w:val="28"/>
          <w:szCs w:val="28"/>
        </w:rPr>
        <w:t>первенство</w:t>
      </w:r>
      <w:r>
        <w:rPr>
          <w:color w:val="2E2E2E"/>
          <w:sz w:val="28"/>
          <w:szCs w:val="28"/>
          <w:lang w:val="en-US"/>
        </w:rPr>
        <w:t>) over an ad-hoc (</w:t>
      </w:r>
      <w:r>
        <w:rPr>
          <w:color w:val="2E2E2E"/>
          <w:sz w:val="28"/>
          <w:szCs w:val="28"/>
        </w:rPr>
        <w:t>узкоспециализированный</w:t>
      </w:r>
      <w:r>
        <w:rPr>
          <w:color w:val="2E2E2E"/>
          <w:sz w:val="28"/>
          <w:szCs w:val="28"/>
          <w:lang w:val="en-US"/>
        </w:rPr>
        <w:t>) use of implementation (</w:t>
      </w:r>
      <w:r>
        <w:rPr>
          <w:color w:val="2E2E2E"/>
          <w:sz w:val="28"/>
          <w:szCs w:val="28"/>
        </w:rPr>
        <w:t>реализация</w:t>
      </w:r>
      <w:r>
        <w:rPr>
          <w:color w:val="2E2E2E"/>
          <w:sz w:val="28"/>
          <w:szCs w:val="28"/>
          <w:lang w:val="en-US"/>
        </w:rPr>
        <w:t>) techniques and technologies which are likely to deliver a vulnerable (</w:t>
      </w:r>
      <w:r>
        <w:rPr>
          <w:color w:val="2E2E2E"/>
          <w:sz w:val="28"/>
          <w:szCs w:val="28"/>
        </w:rPr>
        <w:t>уязвимый</w:t>
      </w:r>
      <w:r>
        <w:rPr>
          <w:color w:val="2E2E2E"/>
          <w:sz w:val="28"/>
          <w:szCs w:val="28"/>
          <w:lang w:val="en-US"/>
        </w:rPr>
        <w:t>) and poor quality (</w:t>
      </w:r>
      <w:r>
        <w:rPr>
          <w:color w:val="2E2E2E"/>
          <w:sz w:val="28"/>
          <w:szCs w:val="28"/>
        </w:rPr>
        <w:t>низкое</w:t>
      </w:r>
      <w:r>
        <w:rPr>
          <w:color w:val="2E2E2E"/>
          <w:sz w:val="28"/>
          <w:szCs w:val="28"/>
          <w:lang w:val="en-US"/>
        </w:rPr>
        <w:t xml:space="preserve"> </w:t>
      </w:r>
      <w:r>
        <w:rPr>
          <w:color w:val="2E2E2E"/>
          <w:sz w:val="28"/>
          <w:szCs w:val="28"/>
        </w:rPr>
        <w:t>качество</w:t>
      </w:r>
      <w:r>
        <w:rPr>
          <w:color w:val="2E2E2E"/>
          <w:sz w:val="28"/>
          <w:szCs w:val="28"/>
          <w:lang w:val="en-US"/>
        </w:rPr>
        <w:t xml:space="preserve">) platform </w:t>
      </w:r>
      <w:r>
        <w:fldChar w:fldCharType="begin"/>
      </w:r>
      <w:r>
        <w:instrText> HYPERLINK "https://www.sciencedirect.com/science/article/pii/S0306437919302728" \l "b9"</w:instrText>
      </w:r>
      <w:r>
        <w:fldChar w:fldCharType="separate"/>
      </w:r>
      <w:r>
        <w:rPr>
          <w:rStyle w:val="InternetLink"/>
          <w:color w:val="0C7DBB"/>
          <w:sz w:val="28"/>
          <w:szCs w:val="28"/>
          <w:lang w:val="en-US"/>
        </w:rPr>
        <w:t>[9]</w:t>
      </w:r>
      <w:r>
        <w:fldChar w:fldCharType="end"/>
      </w:r>
      <w:bookmarkEnd w:id="10"/>
      <w:r>
        <w:rPr>
          <w:color w:val="2E2E2E"/>
          <w:sz w:val="28"/>
          <w:szCs w:val="28"/>
          <w:lang w:val="en-US"/>
        </w:rPr>
        <w:t>. This has been acknowledged (</w:t>
      </w:r>
      <w:r>
        <w:rPr>
          <w:color w:val="2E2E2E"/>
          <w:sz w:val="28"/>
          <w:szCs w:val="28"/>
        </w:rPr>
        <w:t>признано</w:t>
      </w:r>
      <w:r>
        <w:rPr>
          <w:color w:val="2E2E2E"/>
          <w:sz w:val="28"/>
          <w:szCs w:val="28"/>
          <w:lang w:val="en-US"/>
        </w:rPr>
        <w:t>) by earlier research suggesting IoT development should be conducted (</w:t>
      </w:r>
      <w:r>
        <w:rPr>
          <w:color w:val="2E2E2E"/>
          <w:sz w:val="28"/>
          <w:szCs w:val="28"/>
        </w:rPr>
        <w:t>организовываться</w:t>
      </w:r>
      <w:r>
        <w:rPr>
          <w:color w:val="2E2E2E"/>
          <w:sz w:val="28"/>
          <w:szCs w:val="28"/>
          <w:lang w:val="en-US"/>
        </w:rPr>
        <w:t xml:space="preserve">) from the engineering lifecycle point of view </w:t>
      </w:r>
      <w:r>
        <w:fldChar w:fldCharType="begin"/>
      </w:r>
      <w:r>
        <w:instrText> HYPERLINK "https://www.sciencedirect.com/science/article/pii/S0306437919302728" \l "b11"</w:instrText>
      </w:r>
      <w:r>
        <w:fldChar w:fldCharType="separate"/>
      </w:r>
      <w:bookmarkStart w:id="12" w:name="bb11"/>
      <w:r>
        <w:rPr>
          <w:rStyle w:val="InternetLink"/>
          <w:color w:val="0C7DBB"/>
          <w:sz w:val="28"/>
          <w:szCs w:val="28"/>
          <w:lang w:val="en-US"/>
        </w:rPr>
        <w:t>[11]</w:t>
      </w:r>
      <w:r>
        <w:fldChar w:fldCharType="end"/>
      </w:r>
      <w:bookmarkEnd w:id="12"/>
      <w:r>
        <w:rPr>
          <w:color w:val="2E2E2E"/>
          <w:sz w:val="28"/>
          <w:szCs w:val="28"/>
          <w:lang w:val="en-US"/>
        </w:rPr>
        <w:t xml:space="preserve">. According to the Gartner’s report </w:t>
      </w:r>
      <w:r>
        <w:fldChar w:fldCharType="begin"/>
      </w:r>
      <w:r>
        <w:instrText> HYPERLINK "https://www.sciencedirect.com/science/article/pii/S0306437919302728" \l "b12"</w:instrText>
      </w:r>
      <w:r>
        <w:fldChar w:fldCharType="separate"/>
      </w:r>
      <w:bookmarkStart w:id="13" w:name="bb12"/>
      <w:r>
        <w:rPr>
          <w:rStyle w:val="InternetLink"/>
          <w:color w:val="0C7DBB"/>
          <w:sz w:val="28"/>
          <w:szCs w:val="28"/>
          <w:lang w:val="en-US"/>
        </w:rPr>
        <w:t>[12]</w:t>
      </w:r>
      <w:r>
        <w:fldChar w:fldCharType="end"/>
      </w:r>
      <w:r>
        <w:rPr>
          <w:color w:val="2E2E2E"/>
          <w:sz w:val="28"/>
          <w:szCs w:val="28"/>
          <w:lang w:val="en-US"/>
        </w:rPr>
        <w:t>:</w:t>
      </w:r>
    </w:p>
    <w:p>
      <w:pPr>
        <w:pStyle w:val="NormalWeb"/>
        <w:spacing w:lineRule="atLeast" w:line="398" w:beforeAutospacing="0" w:before="0" w:afterAutospacing="0" w:after="0"/>
        <w:rPr>
          <w:color w:val="2E2E2E"/>
          <w:sz w:val="28"/>
          <w:szCs w:val="28"/>
          <w:lang w:val="en-US"/>
        </w:rPr>
      </w:pPr>
      <w:r>
        <w:rPr>
          <w:rStyle w:val="Emphasis"/>
          <w:rFonts w:eastAsia="" w:eastAsiaTheme="majorEastAsia"/>
          <w:color w:val="2E2E2E"/>
          <w:sz w:val="28"/>
          <w:szCs w:val="28"/>
          <w:lang w:val="en-US"/>
        </w:rPr>
        <w:t>“…</w:t>
      </w:r>
      <w:r>
        <w:rPr>
          <w:rStyle w:val="Emphasis"/>
          <w:rFonts w:eastAsia="" w:eastAsiaTheme="majorEastAsia"/>
          <w:color w:val="2E2E2E"/>
          <w:sz w:val="28"/>
          <w:szCs w:val="28"/>
          <w:lang w:val="en-US"/>
        </w:rPr>
        <w:t>developing and standardising the process for building IoT solutions and then guiding the evolution and improvement of that process is key. This will help organisations in creation of IoT solutions easier and more reliable because these initiatives will follow a process that incorporates the organisation’s experience and accrued best practices in IoT solution development”.</w:t>
      </w:r>
    </w:p>
    <w:p>
      <w:pPr>
        <w:pStyle w:val="NormalWeb"/>
        <w:spacing w:lineRule="atLeast" w:line="398" w:beforeAutospacing="0" w:before="0" w:afterAutospacing="0" w:after="0"/>
        <w:rPr/>
      </w:pPr>
      <w:r>
        <w:rPr>
          <w:color w:val="2E2E2E"/>
          <w:sz w:val="28"/>
          <w:szCs w:val="28"/>
          <w:lang w:val="en-US"/>
        </w:rPr>
        <w:t>Moreover (</w:t>
      </w:r>
      <w:r>
        <w:rPr>
          <w:color w:val="2E2E2E"/>
          <w:sz w:val="28"/>
          <w:szCs w:val="28"/>
        </w:rPr>
        <w:t>более</w:t>
      </w:r>
      <w:r>
        <w:rPr>
          <w:color w:val="2E2E2E"/>
          <w:sz w:val="28"/>
          <w:szCs w:val="28"/>
          <w:lang w:val="en-US"/>
        </w:rPr>
        <w:t xml:space="preserve"> </w:t>
      </w:r>
      <w:r>
        <w:rPr>
          <w:color w:val="2E2E2E"/>
          <w:sz w:val="28"/>
          <w:szCs w:val="28"/>
        </w:rPr>
        <w:t>того</w:t>
      </w:r>
      <w:r>
        <w:rPr>
          <w:color w:val="2E2E2E"/>
          <w:sz w:val="28"/>
          <w:szCs w:val="28"/>
          <w:lang w:val="en-US"/>
        </w:rPr>
        <w:t>), Fortino et al (</w:t>
      </w:r>
      <w:r>
        <w:rPr>
          <w:color w:val="2E2E2E"/>
          <w:sz w:val="28"/>
          <w:szCs w:val="28"/>
        </w:rPr>
        <w:t>и</w:t>
      </w:r>
      <w:r>
        <w:rPr>
          <w:color w:val="2E2E2E"/>
          <w:sz w:val="28"/>
          <w:szCs w:val="28"/>
          <w:lang w:val="en-US"/>
        </w:rPr>
        <w:t xml:space="preserve"> </w:t>
      </w:r>
      <w:r>
        <w:rPr>
          <w:color w:val="2E2E2E"/>
          <w:sz w:val="28"/>
          <w:szCs w:val="28"/>
        </w:rPr>
        <w:t>другие</w:t>
      </w:r>
      <w:r>
        <w:rPr>
          <w:color w:val="2E2E2E"/>
          <w:sz w:val="28"/>
          <w:szCs w:val="28"/>
          <w:lang w:val="en-US"/>
        </w:rPr>
        <w:t>). who designed an approach (</w:t>
      </w:r>
      <w:r>
        <w:rPr>
          <w:color w:val="2E2E2E"/>
          <w:sz w:val="28"/>
          <w:szCs w:val="28"/>
        </w:rPr>
        <w:t>подход</w:t>
      </w:r>
      <w:r>
        <w:rPr>
          <w:color w:val="2E2E2E"/>
          <w:sz w:val="28"/>
          <w:szCs w:val="28"/>
          <w:lang w:val="en-US"/>
        </w:rPr>
        <w:t xml:space="preserve">)  for a smart tourism IoT platform, state </w:t>
      </w:r>
      <w:r>
        <w:fldChar w:fldCharType="begin"/>
      </w:r>
      <w:r>
        <w:instrText> HYPERLINK "https://www.sciencedirect.com/science/article/pii/S0306437919302728" \l "b13"</w:instrText>
      </w:r>
      <w:r>
        <w:fldChar w:fldCharType="separate"/>
      </w:r>
      <w:bookmarkStart w:id="14" w:name="bb13"/>
      <w:r>
        <w:rPr>
          <w:rStyle w:val="InternetLink"/>
          <w:color w:val="0C7DBB"/>
          <w:sz w:val="28"/>
          <w:szCs w:val="28"/>
          <w:lang w:val="en-US"/>
        </w:rPr>
        <w:t>[13]</w:t>
      </w:r>
      <w:r>
        <w:fldChar w:fldCharType="end"/>
      </w:r>
      <w:bookmarkEnd w:id="14"/>
      <w:r>
        <w:rPr>
          <w:color w:val="2E2E2E"/>
          <w:sz w:val="28"/>
          <w:szCs w:val="28"/>
          <w:lang w:val="en-US"/>
        </w:rPr>
        <w:t>:</w:t>
      </w:r>
    </w:p>
    <w:p>
      <w:pPr>
        <w:pStyle w:val="NormalWeb"/>
        <w:spacing w:lineRule="atLeast" w:line="398" w:beforeAutospacing="0" w:before="0" w:afterAutospacing="0" w:after="0"/>
        <w:rPr>
          <w:color w:val="2E2E2E"/>
          <w:sz w:val="28"/>
          <w:szCs w:val="28"/>
          <w:lang w:val="en-US"/>
        </w:rPr>
      </w:pPr>
      <w:r>
        <w:rPr>
          <w:rStyle w:val="Emphasis"/>
          <w:rFonts w:eastAsia="" w:eastAsiaTheme="majorEastAsia"/>
          <w:color w:val="2E2E2E"/>
          <w:sz w:val="28"/>
          <w:szCs w:val="28"/>
          <w:lang w:val="en-US"/>
        </w:rPr>
        <w:t>“…</w:t>
      </w:r>
      <w:r>
        <w:rPr>
          <w:rStyle w:val="Emphasis"/>
          <w:rFonts w:eastAsia="" w:eastAsiaTheme="majorEastAsia"/>
          <w:color w:val="2E2E2E"/>
          <w:sz w:val="28"/>
          <w:szCs w:val="28"/>
          <w:lang w:val="en-US"/>
        </w:rPr>
        <w:t>to fully exploit the widely recognised smart objects’ potential in analysing, designing and implementing IoT eco-systems, well-defined development methodologies are required”.</w:t>
      </w:r>
    </w:p>
    <w:p>
      <w:pPr>
        <w:pStyle w:val="NormalWeb"/>
        <w:spacing w:lineRule="atLeast" w:line="398" w:beforeAutospacing="0" w:before="0" w:afterAutospacing="0" w:after="0"/>
        <w:rPr/>
      </w:pPr>
      <w:r>
        <w:rPr>
          <w:color w:val="2E2E2E"/>
          <w:sz w:val="28"/>
          <w:szCs w:val="28"/>
          <w:lang w:val="en-US"/>
        </w:rPr>
        <w:t>Nevertheless, the development processes for IoT has not yet been explored as the hype (</w:t>
      </w:r>
      <w:r>
        <w:rPr>
          <w:color w:val="2E2E2E"/>
          <w:sz w:val="28"/>
          <w:szCs w:val="28"/>
        </w:rPr>
        <w:t>шумиха</w:t>
      </w:r>
      <w:r>
        <w:rPr>
          <w:color w:val="2E2E2E"/>
          <w:sz w:val="28"/>
          <w:szCs w:val="28"/>
          <w:lang w:val="en-US"/>
        </w:rPr>
        <w:t>) suggests. Practitioners (</w:t>
      </w:r>
      <w:r>
        <w:rPr>
          <w:color w:val="2E2E2E"/>
          <w:sz w:val="28"/>
          <w:szCs w:val="28"/>
        </w:rPr>
        <w:t>практические</w:t>
      </w:r>
      <w:r>
        <w:rPr>
          <w:color w:val="2E2E2E"/>
          <w:sz w:val="28"/>
          <w:szCs w:val="28"/>
          <w:lang w:val="en-US"/>
        </w:rPr>
        <w:t xml:space="preserve"> </w:t>
      </w:r>
      <w:r>
        <w:rPr>
          <w:color w:val="2E2E2E"/>
          <w:sz w:val="28"/>
          <w:szCs w:val="28"/>
        </w:rPr>
        <w:t>специалисты</w:t>
      </w:r>
      <w:r>
        <w:rPr>
          <w:color w:val="2E2E2E"/>
          <w:sz w:val="28"/>
          <w:szCs w:val="28"/>
          <w:lang w:val="en-US"/>
        </w:rPr>
        <w:t>) may be arguably referred (</w:t>
      </w:r>
      <w:r>
        <w:rPr>
          <w:color w:val="2E2E2E"/>
          <w:sz w:val="28"/>
          <w:szCs w:val="28"/>
        </w:rPr>
        <w:t>возможно</w:t>
      </w:r>
      <w:r>
        <w:rPr>
          <w:color w:val="2E2E2E"/>
          <w:sz w:val="28"/>
          <w:szCs w:val="28"/>
          <w:lang w:val="en-US"/>
        </w:rPr>
        <w:t xml:space="preserve"> </w:t>
      </w:r>
      <w:r>
        <w:rPr>
          <w:color w:val="2E2E2E"/>
          <w:sz w:val="28"/>
          <w:szCs w:val="28"/>
        </w:rPr>
        <w:t>упоминают</w:t>
      </w:r>
      <w:r>
        <w:rPr>
          <w:color w:val="2E2E2E"/>
          <w:sz w:val="28"/>
          <w:szCs w:val="28"/>
          <w:lang w:val="en-US"/>
        </w:rPr>
        <w:t>) to traditional engineering lifecycles (e.g. SDLC (</w:t>
      </w:r>
      <w:r>
        <w:rPr>
          <w:color w:val="2E2E2E"/>
          <w:sz w:val="28"/>
          <w:szCs w:val="28"/>
        </w:rPr>
        <w:t>ЦРС</w:t>
      </w:r>
      <w:r>
        <w:rPr>
          <w:color w:val="2E2E2E"/>
          <w:sz w:val="28"/>
          <w:szCs w:val="28"/>
          <w:lang w:val="en-US"/>
        </w:rPr>
        <w:t xml:space="preserve">) ) and software engineering practices to develop an IoT platform. However, as it will be discussed in Section </w:t>
      </w:r>
      <w:r>
        <w:fldChar w:fldCharType="begin"/>
      </w:r>
      <w:r>
        <w:instrText> HYPERLINK "https://www.sciencedirect.com/science/article/pii/S0306437919302728" \l "sec4"</w:instrText>
      </w:r>
      <w:r>
        <w:fldChar w:fldCharType="separate"/>
      </w:r>
      <w:bookmarkStart w:id="15" w:name="bsec4"/>
      <w:r>
        <w:rPr>
          <w:rStyle w:val="InternetLink"/>
          <w:color w:val="0C7DBB"/>
          <w:sz w:val="28"/>
          <w:szCs w:val="28"/>
          <w:lang w:val="en-US"/>
        </w:rPr>
        <w:t>4</w:t>
      </w:r>
      <w:r>
        <w:fldChar w:fldCharType="end"/>
      </w:r>
      <w:r>
        <w:rPr>
          <w:color w:val="2E2E2E"/>
          <w:sz w:val="28"/>
          <w:szCs w:val="28"/>
          <w:lang w:val="en-US"/>
        </w:rPr>
        <w:t>, an IoT platform development endeavour (</w:t>
      </w:r>
      <w:r>
        <w:rPr>
          <w:color w:val="2E2E2E"/>
          <w:sz w:val="28"/>
          <w:szCs w:val="28"/>
        </w:rPr>
        <w:t>стремление</w:t>
      </w:r>
      <w:r>
        <w:rPr>
          <w:color w:val="2E2E2E"/>
          <w:sz w:val="28"/>
          <w:szCs w:val="28"/>
          <w:lang w:val="en-US"/>
        </w:rPr>
        <w:t>) is distinct (</w:t>
      </w:r>
      <w:r>
        <w:rPr>
          <w:color w:val="2E2E2E"/>
          <w:sz w:val="28"/>
          <w:szCs w:val="28"/>
        </w:rPr>
        <w:t>отличается</w:t>
      </w:r>
      <w:r>
        <w:rPr>
          <w:color w:val="2E2E2E"/>
          <w:sz w:val="28"/>
          <w:szCs w:val="28"/>
          <w:lang w:val="en-US"/>
        </w:rPr>
        <w:t>) from the traditional information system development in several ways. Software components, mobile applications, and backbone services, that are combined together to offer IoT services, are developed and maintained in a typical information systems project. On the other hand, hardware components of a platform should be able to communicate with other software components, which can be a complete project on its own and thus needs to be developed and maintained (</w:t>
      </w:r>
      <w:r>
        <w:rPr>
          <w:color w:val="2E2E2E"/>
          <w:sz w:val="28"/>
          <w:szCs w:val="28"/>
        </w:rPr>
        <w:t>поддерживаться</w:t>
      </w:r>
      <w:r>
        <w:rPr>
          <w:color w:val="2E2E2E"/>
          <w:sz w:val="28"/>
          <w:szCs w:val="28"/>
          <w:lang w:val="en-US"/>
        </w:rPr>
        <w:t>) via a different lifecycle. Apart (</w:t>
      </w:r>
      <w:r>
        <w:rPr>
          <w:color w:val="2E2E2E"/>
          <w:sz w:val="28"/>
          <w:szCs w:val="28"/>
        </w:rPr>
        <w:t>отдельно</w:t>
      </w:r>
      <w:r>
        <w:rPr>
          <w:color w:val="2E2E2E"/>
          <w:sz w:val="28"/>
          <w:szCs w:val="28"/>
          <w:lang w:val="en-US"/>
        </w:rPr>
        <w:t>)  from technical challenges, an IoT platform development may involve multiple domains (</w:t>
      </w:r>
      <w:r>
        <w:rPr>
          <w:color w:val="2E2E2E"/>
          <w:sz w:val="28"/>
          <w:szCs w:val="28"/>
        </w:rPr>
        <w:t>области</w:t>
      </w:r>
      <w:r>
        <w:rPr>
          <w:color w:val="2E2E2E"/>
          <w:sz w:val="28"/>
          <w:szCs w:val="28"/>
          <w:lang w:val="en-US"/>
        </w:rPr>
        <w:t>) and thus a diversity (</w:t>
      </w:r>
      <w:r>
        <w:rPr>
          <w:color w:val="2E2E2E"/>
          <w:sz w:val="28"/>
          <w:szCs w:val="28"/>
        </w:rPr>
        <w:t>разнообразие</w:t>
      </w:r>
      <w:r>
        <w:rPr>
          <w:color w:val="2E2E2E"/>
          <w:sz w:val="28"/>
          <w:szCs w:val="28"/>
          <w:lang w:val="en-US"/>
        </w:rPr>
        <w:t>) of stakeholders (</w:t>
      </w:r>
      <w:r>
        <w:rPr>
          <w:color w:val="2E2E2E"/>
          <w:sz w:val="28"/>
          <w:szCs w:val="28"/>
        </w:rPr>
        <w:t>заинтересованные</w:t>
      </w:r>
      <w:r>
        <w:rPr>
          <w:color w:val="2E2E2E"/>
          <w:sz w:val="28"/>
          <w:szCs w:val="28"/>
          <w:lang w:val="en-US"/>
        </w:rPr>
        <w:t xml:space="preserve"> </w:t>
      </w:r>
      <w:r>
        <w:rPr>
          <w:color w:val="2E2E2E"/>
          <w:sz w:val="28"/>
          <w:szCs w:val="28"/>
        </w:rPr>
        <w:t>стороны</w:t>
      </w:r>
      <w:r>
        <w:rPr>
          <w:color w:val="2E2E2E"/>
          <w:sz w:val="28"/>
          <w:szCs w:val="28"/>
          <w:lang w:val="en-US"/>
        </w:rPr>
        <w:t>) and their requirements (</w:t>
      </w:r>
      <w:r>
        <w:rPr>
          <w:color w:val="2E2E2E"/>
          <w:sz w:val="28"/>
          <w:szCs w:val="28"/>
        </w:rPr>
        <w:t>требования</w:t>
      </w:r>
      <w:r>
        <w:rPr>
          <w:color w:val="2E2E2E"/>
          <w:sz w:val="28"/>
          <w:szCs w:val="28"/>
          <w:lang w:val="en-US"/>
        </w:rPr>
        <w:t xml:space="preserve">) </w:t>
      </w:r>
      <w:r>
        <w:fldChar w:fldCharType="begin"/>
      </w:r>
      <w:r>
        <w:instrText> HYPERLINK "https://www.sciencedirect.com/science/article/pii/S0306437919302728" \l "b14"</w:instrText>
      </w:r>
      <w:r>
        <w:fldChar w:fldCharType="separate"/>
      </w:r>
      <w:bookmarkStart w:id="16" w:name="bb14"/>
      <w:r>
        <w:rPr>
          <w:rStyle w:val="InternetLink"/>
          <w:color w:val="0C7DBB"/>
          <w:sz w:val="28"/>
          <w:szCs w:val="28"/>
          <w:lang w:val="en-US"/>
        </w:rPr>
        <w:t>[14]</w:t>
      </w:r>
      <w:r>
        <w:fldChar w:fldCharType="end"/>
      </w:r>
      <w:bookmarkEnd w:id="16"/>
      <w:r>
        <w:rPr>
          <w:color w:val="2E2E2E"/>
          <w:sz w:val="28"/>
          <w:szCs w:val="28"/>
          <w:lang w:val="en-US"/>
        </w:rPr>
        <w:t xml:space="preserve">. </w:t>
      </w:r>
      <w:bookmarkStart w:id="17" w:name="__DdeLink__349_1144088959"/>
      <w:r>
        <w:rPr>
          <w:color w:val="2E2E2E"/>
          <w:sz w:val="28"/>
          <w:szCs w:val="28"/>
          <w:lang w:val="en-US"/>
        </w:rPr>
        <w:t>Bringing (</w:t>
      </w:r>
      <w:r>
        <w:rPr>
          <w:color w:val="2E2E2E"/>
          <w:sz w:val="28"/>
          <w:szCs w:val="28"/>
        </w:rPr>
        <w:t>приносящий</w:t>
      </w:r>
      <w:r>
        <w:rPr>
          <w:color w:val="2E2E2E"/>
          <w:sz w:val="28"/>
          <w:szCs w:val="28"/>
          <w:lang w:val="en-US"/>
        </w:rPr>
        <w:t>)  these different lifecycles together implies (</w:t>
      </w:r>
      <w:r>
        <w:rPr>
          <w:color w:val="2E2E2E"/>
          <w:sz w:val="28"/>
          <w:szCs w:val="28"/>
        </w:rPr>
        <w:t>подразумивает</w:t>
      </w:r>
      <w:r>
        <w:rPr>
          <w:color w:val="2E2E2E"/>
          <w:sz w:val="28"/>
          <w:szCs w:val="28"/>
          <w:lang w:val="en-US"/>
        </w:rPr>
        <w:t>)  the need for engineering new engineering approaches (</w:t>
      </w:r>
      <w:r>
        <w:rPr>
          <w:color w:val="2E2E2E"/>
          <w:sz w:val="28"/>
          <w:szCs w:val="28"/>
        </w:rPr>
        <w:t>подходы</w:t>
      </w:r>
      <w:r>
        <w:rPr>
          <w:color w:val="2E2E2E"/>
          <w:sz w:val="28"/>
          <w:szCs w:val="28"/>
          <w:lang w:val="en-US"/>
        </w:rPr>
        <w:t>) or augmenting (</w:t>
      </w:r>
      <w:r>
        <w:rPr>
          <w:color w:val="2E2E2E"/>
          <w:sz w:val="28"/>
          <w:szCs w:val="28"/>
        </w:rPr>
        <w:t>увеличение</w:t>
      </w:r>
      <w:r>
        <w:rPr>
          <w:color w:val="2E2E2E"/>
          <w:sz w:val="28"/>
          <w:szCs w:val="28"/>
          <w:lang w:val="en-US"/>
        </w:rPr>
        <w:t>) existing ones to incorporate (</w:t>
      </w:r>
      <w:r>
        <w:rPr>
          <w:color w:val="2E2E2E"/>
          <w:sz w:val="28"/>
          <w:szCs w:val="28"/>
        </w:rPr>
        <w:t>включить</w:t>
      </w:r>
      <w:r>
        <w:rPr>
          <w:color w:val="2E2E2E"/>
          <w:sz w:val="28"/>
          <w:szCs w:val="28"/>
          <w:lang w:val="en-US"/>
        </w:rPr>
        <w:t>) and address the abovementioned (</w:t>
      </w:r>
      <w:r>
        <w:rPr>
          <w:color w:val="2E2E2E"/>
          <w:sz w:val="28"/>
          <w:szCs w:val="28"/>
        </w:rPr>
        <w:t>вышеупомянутый</w:t>
      </w:r>
      <w:r>
        <w:rPr>
          <w:color w:val="2E2E2E"/>
          <w:sz w:val="28"/>
          <w:szCs w:val="28"/>
          <w:lang w:val="en-US"/>
        </w:rPr>
        <w:t>) issues in the course of an IoT platform development</w:t>
      </w:r>
      <w:bookmarkEnd w:id="15"/>
      <w:bookmarkEnd w:id="17"/>
      <w:bookmarkEnd w:id="0"/>
      <w:bookmarkEnd w:id="13"/>
      <w:r>
        <w:rPr>
          <w:color w:val="2E2E2E"/>
          <w:sz w:val="28"/>
          <w:szCs w:val="28"/>
          <w:lang w:val="en-US"/>
        </w:rPr>
        <w:t>.</w:t>
      </w:r>
    </w:p>
    <w:p>
      <w:pPr>
        <w:pStyle w:val="NormalWeb"/>
        <w:spacing w:lineRule="atLeast" w:line="398" w:beforeAutospacing="0" w:before="0" w:afterAutospacing="0" w:after="0"/>
        <w:rPr>
          <w:color w:val="2E2E2E"/>
          <w:sz w:val="28"/>
          <w:szCs w:val="28"/>
          <w:lang w:val="en-US"/>
        </w:rPr>
      </w:pPr>
      <w:r>
        <w:rPr>
          <w:color w:val="2E2E2E"/>
          <w:sz w:val="28"/>
          <w:szCs w:val="28"/>
          <w:lang w:val="en-US"/>
        </w:rPr>
      </w:r>
    </w:p>
    <w:p>
      <w:pPr>
        <w:pStyle w:val="NormalWeb"/>
        <w:spacing w:lineRule="atLeast" w:line="398" w:beforeAutospacing="0" w:before="0" w:afterAutospacing="0" w:after="0"/>
        <w:rPr>
          <w:color w:val="2E2E2E"/>
          <w:sz w:val="28"/>
          <w:szCs w:val="28"/>
          <w:lang w:val="en-US"/>
        </w:rPr>
      </w:pPr>
      <w:r>
        <w:rPr>
          <w:color w:val="2E2E2E"/>
          <w:sz w:val="28"/>
          <w:szCs w:val="28"/>
          <w:lang w:val="en-US"/>
        </w:rPr>
      </w:r>
    </w:p>
    <w:p>
      <w:pPr>
        <w:pStyle w:val="Normal"/>
        <w:numPr>
          <w:ilvl w:val="0"/>
          <w:numId w:val="0"/>
        </w:numPr>
        <w:spacing w:lineRule="auto" w:line="240" w:beforeAutospacing="1" w:afterAutospacing="1"/>
        <w:outlineLvl w:val="1"/>
        <w:rPr/>
      </w:pPr>
      <w:r>
        <w:rPr>
          <w:rFonts w:eastAsia="Times New Roman" w:cs="Times New Roman" w:ascii="Georgia" w:hAnsi="Georgia"/>
          <w:b/>
          <w:bCs/>
          <w:color w:val="505050"/>
          <w:sz w:val="36"/>
          <w:szCs w:val="36"/>
          <w:lang w:val="en-US" w:eastAsia="ru-RU"/>
        </w:rPr>
        <w:t>Abstract</w:t>
      </w:r>
    </w:p>
    <w:p>
      <w:pPr>
        <w:pStyle w:val="Normal"/>
        <w:spacing w:lineRule="auto" w:line="240" w:beforeAutospacing="0" w:before="0" w:afterAutospacing="0" w:after="245"/>
        <w:rPr/>
      </w:pPr>
      <w:r>
        <w:rPr>
          <w:rFonts w:eastAsia="Times New Roman" w:cs="Times New Roman" w:ascii="Georgia" w:hAnsi="Georgia"/>
          <w:color w:val="2E2E2E"/>
          <w:sz w:val="28"/>
          <w:szCs w:val="28"/>
          <w:lang w:val="en-US" w:eastAsia="ru-RU"/>
        </w:rPr>
        <w:t>This article is about IoT (Inthernet of Thinks) platforms. IoT is a difficult system, development of such system is a complex and challenging process, the need for adopting systematic engineering approaches. Nevertheless,  the development processes for IoT has not yet been explored. But they must be differ from classical Information Systems development processes.</w:t>
      </w:r>
    </w:p>
    <w:p>
      <w:pPr>
        <w:pStyle w:val="Normal"/>
        <w:spacing w:lineRule="auto" w:line="240" w:beforeAutospacing="0" w:before="0" w:afterAutospacing="0" w:after="245"/>
        <w:rPr>
          <w:rFonts w:ascii="Georgia" w:hAnsi="Georgia" w:eastAsia="Times New Roman" w:cs="Times New Roman"/>
          <w:b/>
          <w:b/>
          <w:bCs/>
          <w:color w:val="2E2E2E"/>
          <w:sz w:val="36"/>
          <w:szCs w:val="36"/>
          <w:lang w:val="en-US" w:eastAsia="ru-RU"/>
        </w:rPr>
      </w:pPr>
      <w:r>
        <w:rPr/>
      </w:r>
      <w:r>
        <w:br w:type="page"/>
      </w:r>
    </w:p>
    <w:p>
      <w:pPr>
        <w:pStyle w:val="Normal"/>
        <w:spacing w:lineRule="auto" w:line="240" w:beforeAutospacing="0" w:before="0" w:afterAutospacing="0" w:after="245"/>
        <w:rPr/>
      </w:pPr>
      <w:r>
        <w:rPr>
          <w:rFonts w:eastAsia="Times New Roman" w:cs="Times New Roman" w:ascii="Georgia" w:hAnsi="Georgia"/>
          <w:b/>
          <w:bCs/>
          <w:color w:val="2E2E2E"/>
          <w:sz w:val="36"/>
          <w:szCs w:val="36"/>
          <w:lang w:val="en-US" w:eastAsia="ru-RU"/>
        </w:rPr>
        <w:t>Retelling</w:t>
      </w:r>
    </w:p>
    <w:p>
      <w:pPr>
        <w:pStyle w:val="NormalWeb"/>
        <w:numPr>
          <w:ilvl w:val="0"/>
          <w:numId w:val="1"/>
        </w:numPr>
        <w:spacing w:lineRule="atLeast" w:line="398" w:beforeAutospacing="0" w:before="0" w:afterAutospacing="0" w:after="0"/>
        <w:rPr>
          <w:sz w:val="28"/>
          <w:szCs w:val="28"/>
        </w:rPr>
      </w:pPr>
      <w:r>
        <w:rPr>
          <w:rFonts w:eastAsia="Times New Roman" w:cs="Times New Roman" w:ascii="Georgia" w:hAnsi="Georgia"/>
          <w:color w:val="2E2E2E"/>
          <w:sz w:val="28"/>
          <w:szCs w:val="28"/>
          <w:lang w:val="en-US" w:eastAsia="ru-RU"/>
        </w:rPr>
        <w:t xml:space="preserve">One of the key enablers (инструмент реализации) of a smart city is the </w:t>
      </w:r>
      <w:r>
        <w:rPr>
          <w:rStyle w:val="Emphasis"/>
          <w:rFonts w:eastAsia="" w:cs="Times New Roman" w:ascii="Georgia" w:hAnsi="Georgia" w:eastAsiaTheme="majorEastAsia"/>
          <w:color w:val="2E2E2E"/>
          <w:sz w:val="28"/>
          <w:szCs w:val="28"/>
          <w:lang w:val="en-US" w:eastAsia="ru-RU"/>
        </w:rPr>
        <w:t>IoT platforms.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An IoT platform is a set of technology-enabled (поддерживающая) entities (сущность) including physical smart objects (e.g. sensors, actuators, cameras, smart tags, and tracking labels (метка отслеживания)) as well as (так же как) software services and systems that are connected and working together. </w:t>
      </w:r>
    </w:p>
    <w:p>
      <w:pPr>
        <w:pStyle w:val="NormalWeb"/>
        <w:numPr>
          <w:ilvl w:val="0"/>
          <w:numId w:val="1"/>
        </w:numPr>
        <w:spacing w:lineRule="atLeast" w:line="398" w:beforeAutospacing="0" w:before="0" w:afterAutospacing="0" w:after="0"/>
        <w:rPr/>
      </w:pPr>
      <w:r>
        <w:rPr>
          <w:rStyle w:val="Emphasis"/>
          <w:rFonts w:eastAsia="" w:cs="Times New Roman" w:ascii="Georgia" w:hAnsi="Georgia"/>
          <w:color w:val="2E2E2E"/>
          <w:sz w:val="28"/>
          <w:szCs w:val="28"/>
          <w:lang w:val="en-US" w:eastAsia="ru-RU"/>
        </w:rPr>
        <w:t xml:space="preserve">IoT platforms are a base for many smart cities in Europe </w:t>
      </w:r>
      <w:r>
        <w:fldChar w:fldCharType="begin"/>
      </w:r>
      <w:r>
        <w:instrText> HYPERLINK "https://www.sciencedirect.com/science/article/pii/S0306437919302728" \l "b4"</w:instrText>
      </w:r>
      <w:r>
        <w:fldChar w:fldCharType="separate"/>
      </w:r>
      <w:bookmarkStart w:id="18" w:name="bb41"/>
      <w:r>
        <w:rPr>
          <w:rStyle w:val="Emphasis"/>
          <w:rFonts w:eastAsia="" w:cs="Times New Roman" w:ascii="Georgia" w:hAnsi="Georgia"/>
          <w:color w:val="0C7DBB"/>
          <w:sz w:val="28"/>
          <w:szCs w:val="28"/>
          <w:lang w:val="en-US" w:eastAsia="ru-RU"/>
        </w:rPr>
        <w:t>[4]</w:t>
      </w:r>
      <w:r>
        <w:fldChar w:fldCharType="end"/>
      </w:r>
      <w:bookmarkEnd w:id="18"/>
      <w:r>
        <w:rPr>
          <w:rStyle w:val="Emphasis"/>
          <w:rFonts w:eastAsia="" w:cs="Times New Roman" w:ascii="Georgia" w:hAnsi="Georgia"/>
          <w:color w:val="2E2E2E"/>
          <w:sz w:val="28"/>
          <w:szCs w:val="28"/>
          <w:lang w:val="en-US" w:eastAsia="ru-RU"/>
        </w:rPr>
        <w:t xml:space="preserve">, China </w:t>
      </w:r>
      <w:r>
        <w:fldChar w:fldCharType="begin"/>
      </w:r>
      <w:r>
        <w:instrText> HYPERLINK "https://www.sciencedirect.com/science/article/pii/S0306437919302728" \l "b5"</w:instrText>
      </w:r>
      <w:r>
        <w:fldChar w:fldCharType="separate"/>
      </w:r>
      <w:bookmarkStart w:id="19" w:name="bb51"/>
      <w:r>
        <w:rPr>
          <w:rStyle w:val="Emphasis"/>
          <w:rFonts w:eastAsia="" w:cs="Times New Roman" w:ascii="Georgia" w:hAnsi="Georgia"/>
          <w:color w:val="0C7DBB"/>
          <w:sz w:val="28"/>
          <w:szCs w:val="28"/>
          <w:lang w:val="en-US" w:eastAsia="ru-RU"/>
        </w:rPr>
        <w:t>[5]</w:t>
      </w:r>
      <w:r>
        <w:fldChar w:fldCharType="end"/>
      </w:r>
      <w:bookmarkEnd w:id="19"/>
      <w:r>
        <w:rPr>
          <w:rStyle w:val="Emphasis"/>
          <w:rFonts w:eastAsia="" w:cs="Times New Roman" w:ascii="Georgia" w:hAnsi="Georgia"/>
          <w:color w:val="2E2E2E"/>
          <w:sz w:val="28"/>
          <w:szCs w:val="28"/>
          <w:lang w:val="en-US" w:eastAsia="ru-RU"/>
        </w:rPr>
        <w:t>, and United Arab Emirates.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The development of such socio-technical artefacts is a complex and challenging process, the need for adopting (принятие) systematic engineering approaches.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 </w:t>
      </w:r>
      <w:r>
        <w:rPr>
          <w:rStyle w:val="Emphasis"/>
          <w:rFonts w:eastAsia="" w:cs="Times New Roman" w:ascii="Georgia" w:hAnsi="Georgia"/>
          <w:color w:val="2E2E2E"/>
          <w:sz w:val="28"/>
          <w:szCs w:val="28"/>
          <w:lang w:val="en-US" w:eastAsia="ru-RU"/>
        </w:rPr>
        <w:t>Analogically, it is evident (очевидно) that an IoT platform development is a type of information system development</w:t>
      </w:r>
      <w:bookmarkStart w:id="20" w:name="bb91"/>
      <w:bookmarkStart w:id="21" w:name="bb101"/>
      <w:bookmarkEnd w:id="21"/>
      <w:r>
        <w:rPr>
          <w:rStyle w:val="Emphasis"/>
          <w:rFonts w:eastAsia="" w:cs="Times New Roman" w:ascii="Georgia" w:hAnsi="Georgia"/>
          <w:color w:val="2E2E2E"/>
          <w:sz w:val="28"/>
          <w:szCs w:val="28"/>
          <w:lang w:val="en-US" w:eastAsia="ru-RU"/>
        </w:rPr>
        <w:t>.</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 </w:t>
      </w:r>
      <w:bookmarkEnd w:id="20"/>
      <w:r>
        <w:rPr>
          <w:rStyle w:val="Emphasis"/>
          <w:rFonts w:eastAsia="" w:cs="Times New Roman" w:ascii="Georgia" w:hAnsi="Georgia"/>
          <w:color w:val="2E2E2E"/>
          <w:sz w:val="28"/>
          <w:szCs w:val="28"/>
          <w:lang w:val="en-US" w:eastAsia="ru-RU"/>
        </w:rPr>
        <w:t>Nevertheless, the development processes for IoT has not yet been explored.</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However, an IoT platform development differ from the traditional information system development in several ways.</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 xml:space="preserve">Hardware components of a platform should be able to communicate with other software components, which can be a complete project on its own and thus needs to be developed and maintained via a different lifecycle. </w:t>
      </w:r>
    </w:p>
    <w:p>
      <w:pPr>
        <w:pStyle w:val="NormalWeb"/>
        <w:numPr>
          <w:ilvl w:val="0"/>
          <w:numId w:val="1"/>
        </w:numPr>
        <w:spacing w:lineRule="atLeast" w:line="398" w:beforeAutospacing="0" w:before="0" w:afterAutospacing="0" w:after="0"/>
        <w:rPr>
          <w:sz w:val="28"/>
          <w:szCs w:val="28"/>
        </w:rPr>
      </w:pPr>
      <w:r>
        <w:rPr>
          <w:rStyle w:val="Emphasis"/>
          <w:rFonts w:eastAsia="" w:cs="Times New Roman" w:ascii="Georgia" w:hAnsi="Georgia"/>
          <w:color w:val="2E2E2E"/>
          <w:sz w:val="28"/>
          <w:szCs w:val="28"/>
          <w:lang w:val="en-US" w:eastAsia="ru-RU"/>
        </w:rPr>
        <w:t>We need for engineering new engineering approaches (подходы) to incorporate (включить) and address the specific issues in the course of an IoT platform development.</w:t>
      </w:r>
    </w:p>
    <w:p>
      <w:pPr>
        <w:pStyle w:val="Normal"/>
        <w:spacing w:lineRule="auto" w:line="240" w:beforeAutospacing="0" w:before="0" w:afterAutospacing="0" w:after="245"/>
        <w:rPr/>
      </w:pPr>
      <w:r>
        <w:rPr/>
      </w:r>
    </w:p>
    <w:p>
      <w:pPr>
        <w:pStyle w:val="Normal"/>
        <w:spacing w:lineRule="auto" w:line="240" w:beforeAutospacing="0" w:before="0" w:afterAutospacing="0" w:after="245"/>
        <w:rPr/>
      </w:pPr>
      <w:r>
        <w:rPr/>
      </w:r>
    </w:p>
    <w:p>
      <w:pPr>
        <w:pStyle w:val="Normal"/>
        <w:spacing w:lineRule="auto" w:line="240" w:beforeAutospacing="0" w:before="0" w:afterAutospacing="0" w:after="245"/>
        <w:rPr/>
      </w:pPr>
      <w:r>
        <w:rPr/>
      </w:r>
    </w:p>
    <w:p>
      <w:pPr>
        <w:pStyle w:val="Normal"/>
        <w:spacing w:lineRule="auto" w:line="240" w:beforeAutospacing="0" w:before="0" w:afterAutospacing="0" w:after="245"/>
        <w:rPr/>
      </w:pPr>
      <w:r>
        <w:rPr/>
      </w:r>
    </w:p>
    <w:p>
      <w:pPr>
        <w:pStyle w:val="Normal"/>
        <w:spacing w:lineRule="auto" w:line="240" w:beforeAutospacing="0" w:before="0" w:afterAutospacing="0" w:after="245"/>
        <w:rPr/>
      </w:pPr>
      <w:r>
        <w:rPr/>
      </w:r>
    </w:p>
    <w:p>
      <w:pPr>
        <w:pStyle w:val="Normal"/>
        <w:spacing w:lineRule="auto" w:line="240" w:beforeAutospacing="0" w:before="0" w:afterAutospacing="0" w:after="245"/>
        <w:rPr/>
      </w:pPr>
      <w:r>
        <w:rPr/>
      </w:r>
      <w:r>
        <w:br w:type="page"/>
      </w:r>
    </w:p>
    <w:p>
      <w:pPr>
        <w:pStyle w:val="Heading2"/>
        <w:spacing w:lineRule="atLeast" w:line="398"/>
        <w:rPr/>
      </w:pPr>
      <w:r>
        <w:rPr>
          <w:color w:val="505050"/>
          <w:lang w:val="en-US"/>
        </w:rPr>
        <w:t>1. Introduction</w:t>
      </w:r>
    </w:p>
    <w:p>
      <w:pPr>
        <w:pStyle w:val="NormalWeb"/>
        <w:spacing w:lineRule="atLeast" w:line="398" w:beforeAutospacing="0" w:before="0" w:afterAutospacing="0" w:after="0"/>
        <w:rPr/>
      </w:pPr>
      <w:r>
        <w:rPr>
          <w:color w:val="2E2E2E"/>
          <w:sz w:val="28"/>
          <w:szCs w:val="28"/>
          <w:lang w:val="en-US"/>
        </w:rPr>
        <w:t>enablers (</w:t>
      </w:r>
      <w:r>
        <w:rPr>
          <w:color w:val="2E2E2E"/>
          <w:sz w:val="28"/>
          <w:szCs w:val="28"/>
        </w:rPr>
        <w:t>инструмент</w:t>
      </w:r>
      <w:r>
        <w:rPr>
          <w:color w:val="2E2E2E"/>
          <w:sz w:val="28"/>
          <w:szCs w:val="28"/>
          <w:lang w:val="en-US"/>
        </w:rPr>
        <w:t xml:space="preserve"> </w:t>
      </w:r>
      <w:r>
        <w:rPr>
          <w:color w:val="2E2E2E"/>
          <w:sz w:val="28"/>
          <w:szCs w:val="28"/>
        </w:rPr>
        <w:t>реализации</w:t>
      </w:r>
      <w:r>
        <w:rPr>
          <w:color w:val="2E2E2E"/>
          <w:sz w:val="28"/>
          <w:szCs w:val="28"/>
          <w:lang w:val="en-US"/>
        </w:rPr>
        <w:t xml:space="preserve">) </w:t>
      </w:r>
    </w:p>
    <w:p>
      <w:pPr>
        <w:pStyle w:val="NormalWeb"/>
        <w:spacing w:lineRule="atLeast" w:line="398" w:beforeAutospacing="0" w:before="0" w:afterAutospacing="0" w:after="0"/>
        <w:rPr/>
      </w:pPr>
      <w:r>
        <w:rPr>
          <w:color w:val="2E2E2E"/>
          <w:sz w:val="28"/>
          <w:szCs w:val="28"/>
          <w:lang w:val="en-US"/>
        </w:rPr>
        <w:t>technology-enabled (</w:t>
      </w:r>
      <w:r>
        <w:rPr>
          <w:color w:val="2E2E2E"/>
          <w:sz w:val="28"/>
          <w:szCs w:val="28"/>
        </w:rPr>
        <w:t>поддерживающая</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entities (</w:t>
      </w:r>
      <w:r>
        <w:rPr>
          <w:color w:val="2E2E2E"/>
          <w:sz w:val="28"/>
          <w:szCs w:val="28"/>
        </w:rPr>
        <w:t>сущность</w:t>
      </w:r>
      <w:r>
        <w:rPr>
          <w:color w:val="2E2E2E"/>
          <w:sz w:val="28"/>
          <w:szCs w:val="28"/>
          <w:lang w:val="en-US"/>
        </w:rPr>
        <w:t xml:space="preserve">) </w:t>
      </w:r>
    </w:p>
    <w:p>
      <w:pPr>
        <w:pStyle w:val="NormalWeb"/>
        <w:spacing w:lineRule="atLeast" w:line="398" w:beforeAutospacing="0" w:before="0" w:afterAutospacing="0" w:after="0"/>
        <w:rPr/>
      </w:pPr>
      <w:r>
        <w:rPr>
          <w:color w:val="2E2E2E"/>
          <w:sz w:val="28"/>
          <w:szCs w:val="28"/>
          <w:lang w:val="en-US"/>
        </w:rPr>
        <w:t>tracking labels (</w:t>
      </w:r>
      <w:r>
        <w:rPr>
          <w:color w:val="2E2E2E"/>
          <w:sz w:val="28"/>
          <w:szCs w:val="28"/>
        </w:rPr>
        <w:t>метка</w:t>
      </w:r>
      <w:r>
        <w:rPr>
          <w:color w:val="2E2E2E"/>
          <w:sz w:val="28"/>
          <w:szCs w:val="28"/>
          <w:lang w:val="en-US"/>
        </w:rPr>
        <w:t xml:space="preserve"> </w:t>
      </w:r>
      <w:r>
        <w:rPr>
          <w:color w:val="2E2E2E"/>
          <w:sz w:val="28"/>
          <w:szCs w:val="28"/>
        </w:rPr>
        <w:t>отслеживания</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as well as (</w:t>
      </w:r>
      <w:r>
        <w:rPr>
          <w:color w:val="2E2E2E"/>
          <w:sz w:val="28"/>
          <w:szCs w:val="28"/>
        </w:rPr>
        <w:t>так</w:t>
      </w:r>
      <w:r>
        <w:rPr>
          <w:color w:val="2E2E2E"/>
          <w:sz w:val="28"/>
          <w:szCs w:val="28"/>
          <w:lang w:val="en-US"/>
        </w:rPr>
        <w:t xml:space="preserve"> </w:t>
      </w:r>
      <w:r>
        <w:rPr>
          <w:color w:val="2E2E2E"/>
          <w:sz w:val="28"/>
          <w:szCs w:val="28"/>
        </w:rPr>
        <w:t>же</w:t>
      </w:r>
      <w:r>
        <w:rPr>
          <w:color w:val="2E2E2E"/>
          <w:sz w:val="28"/>
          <w:szCs w:val="28"/>
          <w:lang w:val="en-US"/>
        </w:rPr>
        <w:t xml:space="preserve"> </w:t>
      </w:r>
      <w:r>
        <w:rPr>
          <w:color w:val="2E2E2E"/>
          <w:sz w:val="28"/>
          <w:szCs w:val="28"/>
        </w:rPr>
        <w:t>как</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massive amount (</w:t>
      </w:r>
      <w:r>
        <w:rPr>
          <w:color w:val="2E2E2E"/>
          <w:sz w:val="28"/>
          <w:szCs w:val="28"/>
        </w:rPr>
        <w:t>массивное</w:t>
      </w:r>
      <w:r>
        <w:rPr>
          <w:color w:val="2E2E2E"/>
          <w:sz w:val="28"/>
          <w:szCs w:val="28"/>
          <w:lang w:val="en-US"/>
        </w:rPr>
        <w:t xml:space="preserve"> </w:t>
      </w:r>
      <w:r>
        <w:rPr>
          <w:color w:val="2E2E2E"/>
          <w:sz w:val="28"/>
          <w:szCs w:val="28"/>
        </w:rPr>
        <w:t>количество</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fashion (</w:t>
      </w:r>
      <w:r>
        <w:rPr>
          <w:color w:val="2E2E2E"/>
          <w:sz w:val="28"/>
          <w:szCs w:val="28"/>
        </w:rPr>
        <w:t>стиле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backbone (</w:t>
      </w:r>
      <w:r>
        <w:rPr>
          <w:color w:val="2E2E2E"/>
          <w:sz w:val="28"/>
          <w:szCs w:val="28"/>
        </w:rPr>
        <w:t>основание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constitute (</w:t>
      </w:r>
      <w:r>
        <w:rPr>
          <w:color w:val="2E2E2E"/>
          <w:sz w:val="28"/>
          <w:szCs w:val="28"/>
        </w:rPr>
        <w:t>составлять</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sensing (</w:t>
      </w:r>
      <w:r>
        <w:rPr>
          <w:color w:val="2E2E2E"/>
          <w:sz w:val="28"/>
          <w:szCs w:val="28"/>
        </w:rPr>
        <w:t>измерение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reasoning (</w:t>
      </w:r>
      <w:r>
        <w:rPr>
          <w:color w:val="2E2E2E"/>
          <w:sz w:val="28"/>
          <w:szCs w:val="28"/>
        </w:rPr>
        <w:t>выводы</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adopting (</w:t>
      </w:r>
      <w:r>
        <w:rPr>
          <w:color w:val="2E2E2E"/>
          <w:sz w:val="28"/>
          <w:szCs w:val="28"/>
        </w:rPr>
        <w:t>принятие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approaches (</w:t>
      </w:r>
      <w:r>
        <w:rPr>
          <w:color w:val="2E2E2E"/>
          <w:sz w:val="28"/>
          <w:szCs w:val="28"/>
        </w:rPr>
        <w:t>подходы</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pivotal (</w:t>
      </w:r>
      <w:r>
        <w:rPr>
          <w:color w:val="2E2E2E"/>
          <w:sz w:val="28"/>
          <w:szCs w:val="28"/>
        </w:rPr>
        <w:t>основной</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approaches (</w:t>
      </w:r>
      <w:r>
        <w:rPr>
          <w:color w:val="2E2E2E"/>
          <w:sz w:val="28"/>
          <w:szCs w:val="28"/>
        </w:rPr>
        <w:t>подходы</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applying (</w:t>
      </w:r>
      <w:r>
        <w:rPr>
          <w:color w:val="2E2E2E"/>
          <w:sz w:val="28"/>
          <w:szCs w:val="28"/>
        </w:rPr>
        <w:t>применяющейся</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decisions (</w:t>
      </w:r>
      <w:r>
        <w:rPr>
          <w:color w:val="2E2E2E"/>
          <w:sz w:val="28"/>
          <w:szCs w:val="28"/>
        </w:rPr>
        <w:t>решение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it is evident (</w:t>
      </w:r>
      <w:r>
        <w:rPr>
          <w:color w:val="2E2E2E"/>
          <w:sz w:val="28"/>
          <w:szCs w:val="28"/>
        </w:rPr>
        <w:t>очевидно</w:t>
      </w:r>
      <w:r>
        <w:rPr>
          <w:color w:val="2E2E2E"/>
          <w:sz w:val="28"/>
          <w:szCs w:val="28"/>
          <w:lang w:val="en-US"/>
        </w:rPr>
        <w:t>)</w:t>
      </w:r>
    </w:p>
    <w:p>
      <w:pPr>
        <w:pStyle w:val="NormalWeb"/>
        <w:spacing w:lineRule="atLeast" w:line="398" w:beforeAutospacing="0" w:before="0" w:afterAutospacing="0" w:after="0"/>
        <w:rPr/>
      </w:pPr>
      <w:bookmarkStart w:id="22" w:name="bb92"/>
      <w:r>
        <w:rPr>
          <w:color w:val="2E2E2E"/>
          <w:sz w:val="28"/>
          <w:szCs w:val="28"/>
          <w:lang w:val="en-US"/>
        </w:rPr>
        <w:t>adopting (</w:t>
      </w:r>
      <w:r>
        <w:rPr>
          <w:color w:val="2E2E2E"/>
          <w:sz w:val="28"/>
          <w:szCs w:val="28"/>
        </w:rPr>
        <w:t>принятие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lifecycle (</w:t>
      </w:r>
      <w:r>
        <w:rPr>
          <w:color w:val="2E2E2E"/>
          <w:sz w:val="28"/>
          <w:szCs w:val="28"/>
        </w:rPr>
        <w:t>жизненный</w:t>
      </w:r>
      <w:r>
        <w:rPr>
          <w:color w:val="2E2E2E"/>
          <w:sz w:val="28"/>
          <w:szCs w:val="28"/>
          <w:lang w:val="en-US"/>
        </w:rPr>
        <w:t xml:space="preserve"> </w:t>
      </w:r>
      <w:r>
        <w:rPr>
          <w:color w:val="2E2E2E"/>
          <w:sz w:val="28"/>
          <w:szCs w:val="28"/>
        </w:rPr>
        <w:t>цикл</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acclaimed (</w:t>
      </w:r>
      <w:r>
        <w:rPr>
          <w:color w:val="2E2E2E"/>
          <w:sz w:val="28"/>
          <w:szCs w:val="28"/>
        </w:rPr>
        <w:t>провозглашенный</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precedence (</w:t>
      </w:r>
      <w:r>
        <w:rPr>
          <w:color w:val="2E2E2E"/>
          <w:sz w:val="28"/>
          <w:szCs w:val="28"/>
        </w:rPr>
        <w:t>первенство</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ad-hoc (</w:t>
      </w:r>
      <w:r>
        <w:rPr>
          <w:color w:val="2E2E2E"/>
          <w:sz w:val="28"/>
          <w:szCs w:val="28"/>
        </w:rPr>
        <w:t>узкоспециализированный</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implementation (</w:t>
      </w:r>
      <w:r>
        <w:rPr>
          <w:color w:val="2E2E2E"/>
          <w:sz w:val="28"/>
          <w:szCs w:val="28"/>
        </w:rPr>
        <w:t>реализация</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vulnerable (</w:t>
      </w:r>
      <w:r>
        <w:rPr>
          <w:color w:val="2E2E2E"/>
          <w:sz w:val="28"/>
          <w:szCs w:val="28"/>
        </w:rPr>
        <w:t>уязвимый</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poor quality (</w:t>
      </w:r>
      <w:r>
        <w:rPr>
          <w:color w:val="2E2E2E"/>
          <w:sz w:val="28"/>
          <w:szCs w:val="28"/>
        </w:rPr>
        <w:t>низкое</w:t>
      </w:r>
      <w:r>
        <w:rPr>
          <w:color w:val="2E2E2E"/>
          <w:sz w:val="28"/>
          <w:szCs w:val="28"/>
          <w:lang w:val="en-US"/>
        </w:rPr>
        <w:t xml:space="preserve"> </w:t>
      </w:r>
      <w:r>
        <w:rPr>
          <w:color w:val="2E2E2E"/>
          <w:sz w:val="28"/>
          <w:szCs w:val="28"/>
        </w:rPr>
        <w:t>качество</w:t>
      </w:r>
      <w:bookmarkEnd w:id="22"/>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acknowledged (</w:t>
      </w:r>
      <w:r>
        <w:rPr>
          <w:color w:val="2E2E2E"/>
          <w:sz w:val="28"/>
          <w:szCs w:val="28"/>
        </w:rPr>
        <w:t>признано</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conducted (</w:t>
      </w:r>
      <w:r>
        <w:rPr>
          <w:color w:val="2E2E2E"/>
          <w:sz w:val="28"/>
          <w:szCs w:val="28"/>
        </w:rPr>
        <w:t>организовываться</w:t>
      </w:r>
      <w:bookmarkStart w:id="23" w:name="bb121"/>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Moreover (</w:t>
      </w:r>
      <w:r>
        <w:rPr>
          <w:color w:val="2E2E2E"/>
          <w:sz w:val="28"/>
          <w:szCs w:val="28"/>
        </w:rPr>
        <w:t>более</w:t>
      </w:r>
      <w:r>
        <w:rPr>
          <w:color w:val="2E2E2E"/>
          <w:sz w:val="28"/>
          <w:szCs w:val="28"/>
          <w:lang w:val="en-US"/>
        </w:rPr>
        <w:t xml:space="preserve"> </w:t>
      </w:r>
      <w:r>
        <w:rPr>
          <w:color w:val="2E2E2E"/>
          <w:sz w:val="28"/>
          <w:szCs w:val="28"/>
        </w:rPr>
        <w:t>того</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et al (</w:t>
      </w:r>
      <w:r>
        <w:rPr>
          <w:color w:val="2E2E2E"/>
          <w:sz w:val="28"/>
          <w:szCs w:val="28"/>
        </w:rPr>
        <w:t>и</w:t>
      </w:r>
      <w:r>
        <w:rPr>
          <w:color w:val="2E2E2E"/>
          <w:sz w:val="28"/>
          <w:szCs w:val="28"/>
          <w:lang w:val="en-US"/>
        </w:rPr>
        <w:t xml:space="preserve"> </w:t>
      </w:r>
      <w:r>
        <w:rPr>
          <w:color w:val="2E2E2E"/>
          <w:sz w:val="28"/>
          <w:szCs w:val="28"/>
        </w:rPr>
        <w:t>другие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approach (</w:t>
      </w:r>
      <w:r>
        <w:rPr>
          <w:color w:val="2E2E2E"/>
          <w:sz w:val="28"/>
          <w:szCs w:val="28"/>
        </w:rPr>
        <w:t>подход</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hype (</w:t>
      </w:r>
      <w:r>
        <w:rPr>
          <w:color w:val="2E2E2E"/>
          <w:sz w:val="28"/>
          <w:szCs w:val="28"/>
        </w:rPr>
        <w:t>шумиха</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Practitioners (</w:t>
      </w:r>
      <w:r>
        <w:rPr>
          <w:color w:val="2E2E2E"/>
          <w:sz w:val="28"/>
          <w:szCs w:val="28"/>
        </w:rPr>
        <w:t>практические</w:t>
      </w:r>
      <w:r>
        <w:rPr>
          <w:color w:val="2E2E2E"/>
          <w:sz w:val="28"/>
          <w:szCs w:val="28"/>
          <w:lang w:val="en-US"/>
        </w:rPr>
        <w:t xml:space="preserve"> </w:t>
      </w:r>
      <w:r>
        <w:rPr>
          <w:color w:val="2E2E2E"/>
          <w:sz w:val="28"/>
          <w:szCs w:val="28"/>
        </w:rPr>
        <w:t>специалисты</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may be arguably referred (</w:t>
      </w:r>
      <w:r>
        <w:rPr>
          <w:color w:val="2E2E2E"/>
          <w:sz w:val="28"/>
          <w:szCs w:val="28"/>
        </w:rPr>
        <w:t>возможно</w:t>
      </w:r>
      <w:r>
        <w:rPr>
          <w:color w:val="2E2E2E"/>
          <w:sz w:val="28"/>
          <w:szCs w:val="28"/>
          <w:lang w:val="en-US"/>
        </w:rPr>
        <w:t xml:space="preserve"> </w:t>
      </w:r>
      <w:r>
        <w:rPr>
          <w:color w:val="2E2E2E"/>
          <w:sz w:val="28"/>
          <w:szCs w:val="28"/>
        </w:rPr>
        <w:t>упоминают</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SDLC (</w:t>
      </w:r>
      <w:r>
        <w:rPr>
          <w:color w:val="2E2E2E"/>
          <w:sz w:val="28"/>
          <w:szCs w:val="28"/>
        </w:rPr>
        <w:t>ЦРС</w:t>
      </w:r>
      <w:r>
        <w:rPr>
          <w:color w:val="2E2E2E"/>
          <w:sz w:val="28"/>
          <w:szCs w:val="28"/>
          <w:lang w:val="en-US"/>
        </w:rPr>
        <w:t>)</w:t>
      </w:r>
    </w:p>
    <w:p>
      <w:pPr>
        <w:pStyle w:val="NormalWeb"/>
        <w:spacing w:lineRule="atLeast" w:line="398" w:beforeAutospacing="0" w:before="0" w:afterAutospacing="0" w:after="0"/>
        <w:rPr/>
      </w:pPr>
      <w:bookmarkStart w:id="24" w:name="bsec41"/>
      <w:r>
        <w:rPr>
          <w:color w:val="2E2E2E"/>
          <w:sz w:val="28"/>
          <w:szCs w:val="28"/>
          <w:lang w:val="en-US"/>
        </w:rPr>
        <w:t>endeavour (</w:t>
      </w:r>
      <w:r>
        <w:rPr>
          <w:color w:val="2E2E2E"/>
          <w:sz w:val="28"/>
          <w:szCs w:val="28"/>
        </w:rPr>
        <w:t>стремление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is distinct (</w:t>
      </w:r>
      <w:r>
        <w:rPr>
          <w:color w:val="2E2E2E"/>
          <w:sz w:val="28"/>
          <w:szCs w:val="28"/>
        </w:rPr>
        <w:t>отличается</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maintained (</w:t>
      </w:r>
      <w:r>
        <w:rPr>
          <w:color w:val="2E2E2E"/>
          <w:sz w:val="28"/>
          <w:szCs w:val="28"/>
        </w:rPr>
        <w:t>поддерживаться</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Apart (</w:t>
      </w:r>
      <w:r>
        <w:rPr>
          <w:color w:val="2E2E2E"/>
          <w:sz w:val="28"/>
          <w:szCs w:val="28"/>
        </w:rPr>
        <w:t>отдельно</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domains (</w:t>
      </w:r>
      <w:r>
        <w:rPr>
          <w:color w:val="2E2E2E"/>
          <w:sz w:val="28"/>
          <w:szCs w:val="28"/>
        </w:rPr>
        <w:t>области</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 diversity (</w:t>
      </w:r>
      <w:r>
        <w:rPr>
          <w:color w:val="2E2E2E"/>
          <w:sz w:val="28"/>
          <w:szCs w:val="28"/>
        </w:rPr>
        <w:t>разнообразие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stakeholders (</w:t>
      </w:r>
      <w:r>
        <w:rPr>
          <w:color w:val="2E2E2E"/>
          <w:sz w:val="28"/>
          <w:szCs w:val="28"/>
        </w:rPr>
        <w:t>заинтересованные</w:t>
      </w:r>
      <w:r>
        <w:rPr>
          <w:color w:val="2E2E2E"/>
          <w:sz w:val="28"/>
          <w:szCs w:val="28"/>
          <w:lang w:val="en-US"/>
        </w:rPr>
        <w:t xml:space="preserve"> </w:t>
      </w:r>
      <w:r>
        <w:rPr>
          <w:color w:val="2E2E2E"/>
          <w:sz w:val="28"/>
          <w:szCs w:val="28"/>
        </w:rPr>
        <w:t>стороны</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requirements (</w:t>
      </w:r>
      <w:r>
        <w:rPr>
          <w:color w:val="2E2E2E"/>
          <w:sz w:val="28"/>
          <w:szCs w:val="28"/>
        </w:rPr>
        <w:t>требования</w:t>
      </w:r>
      <w:r>
        <w:rPr>
          <w:color w:val="2E2E2E"/>
          <w:sz w:val="28"/>
          <w:szCs w:val="28"/>
          <w:lang w:val="en-US"/>
        </w:rPr>
        <w:t>)</w:t>
      </w:r>
    </w:p>
    <w:p>
      <w:pPr>
        <w:pStyle w:val="NormalWeb"/>
        <w:spacing w:lineRule="atLeast" w:line="398" w:beforeAutospacing="0" w:before="0" w:afterAutospacing="0" w:after="0"/>
        <w:rPr/>
      </w:pPr>
      <w:bookmarkStart w:id="25" w:name="__DdeLink__349_11440889591"/>
      <w:r>
        <w:rPr>
          <w:color w:val="2E2E2E"/>
          <w:sz w:val="28"/>
          <w:szCs w:val="28"/>
          <w:lang w:val="en-US"/>
        </w:rPr>
        <w:t>Bringing (</w:t>
      </w:r>
      <w:r>
        <w:rPr>
          <w:color w:val="2E2E2E"/>
          <w:sz w:val="28"/>
          <w:szCs w:val="28"/>
        </w:rPr>
        <w:t>приносящий</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implies (</w:t>
      </w:r>
      <w:r>
        <w:rPr>
          <w:color w:val="2E2E2E"/>
          <w:sz w:val="28"/>
          <w:szCs w:val="28"/>
        </w:rPr>
        <w:t>подразумивает</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approaches (</w:t>
      </w:r>
      <w:r>
        <w:rPr>
          <w:color w:val="2E2E2E"/>
          <w:sz w:val="28"/>
          <w:szCs w:val="28"/>
        </w:rPr>
        <w:t>подходы</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augmenting (</w:t>
      </w:r>
      <w:r>
        <w:rPr>
          <w:color w:val="2E2E2E"/>
          <w:sz w:val="28"/>
          <w:szCs w:val="28"/>
        </w:rPr>
        <w:t>увеличение</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incorporate (</w:t>
      </w:r>
      <w:r>
        <w:rPr>
          <w:color w:val="2E2E2E"/>
          <w:sz w:val="28"/>
          <w:szCs w:val="28"/>
        </w:rPr>
        <w:t>включить</w:t>
      </w:r>
      <w:r>
        <w:rPr>
          <w:color w:val="2E2E2E"/>
          <w:sz w:val="28"/>
          <w:szCs w:val="28"/>
          <w:lang w:val="en-US"/>
        </w:rPr>
        <w:t>)</w:t>
      </w:r>
    </w:p>
    <w:p>
      <w:pPr>
        <w:pStyle w:val="NormalWeb"/>
        <w:spacing w:lineRule="atLeast" w:line="398" w:beforeAutospacing="0" w:before="0" w:afterAutospacing="0" w:after="0"/>
        <w:rPr/>
      </w:pPr>
      <w:r>
        <w:rPr>
          <w:color w:val="2E2E2E"/>
          <w:sz w:val="28"/>
          <w:szCs w:val="28"/>
          <w:lang w:val="en-US"/>
        </w:rPr>
        <w:t>abovementioned (</w:t>
      </w:r>
      <w:r>
        <w:rPr>
          <w:color w:val="2E2E2E"/>
          <w:sz w:val="28"/>
          <w:szCs w:val="28"/>
        </w:rPr>
        <w:t>вышеупомянутый</w:t>
      </w:r>
      <w:bookmarkEnd w:id="23"/>
      <w:bookmarkEnd w:id="24"/>
      <w:bookmarkEnd w:id="25"/>
      <w:r>
        <w:rPr>
          <w:color w:val="2E2E2E"/>
          <w:sz w:val="28"/>
          <w:szCs w:val="28"/>
          <w:lang w:val="en-US"/>
        </w:rPr>
        <w:t>)</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98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2">
    <w:name w:val="Heading 2"/>
    <w:basedOn w:val="Normal"/>
    <w:link w:val="20"/>
    <w:uiPriority w:val="9"/>
    <w:qFormat/>
    <w:rsid w:val="002f4b11"/>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link w:val="30"/>
    <w:uiPriority w:val="9"/>
    <w:unhideWhenUsed/>
    <w:qFormat/>
    <w:rsid w:val="002f4b1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link w:val="40"/>
    <w:uiPriority w:val="9"/>
    <w:qFormat/>
    <w:rsid w:val="002f4b11"/>
    <w:pPr>
      <w:spacing w:lineRule="auto" w:line="240" w:beforeAutospacing="1" w:afterAutospacing="1"/>
      <w:outlineLvl w:val="3"/>
    </w:pPr>
    <w:rPr>
      <w:rFonts w:ascii="Times New Roman" w:hAnsi="Times New Roman" w:eastAsia="Times New Roman" w:cs="Times New Roman"/>
      <w:b/>
      <w:bCs/>
      <w:sz w:val="24"/>
      <w:szCs w:val="24"/>
      <w:lang w:eastAsia="ru-RU"/>
    </w:rPr>
  </w:style>
  <w:style w:type="paragraph" w:styleId="Heading5">
    <w:name w:val="Heading 5"/>
    <w:basedOn w:val="Normal"/>
    <w:link w:val="50"/>
    <w:uiPriority w:val="9"/>
    <w:qFormat/>
    <w:rsid w:val="002f4b11"/>
    <w:pPr>
      <w:spacing w:lineRule="auto" w:line="240" w:beforeAutospacing="1" w:afterAutospacing="1"/>
      <w:outlineLvl w:val="4"/>
    </w:pPr>
    <w:rPr>
      <w:rFonts w:ascii="Times New Roman" w:hAnsi="Times New Roman" w:eastAsia="Times New Roman" w:cs="Times New Roman"/>
      <w:b/>
      <w:bCs/>
      <w:sz w:val="20"/>
      <w:szCs w:val="20"/>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2f4b11"/>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2f4b11"/>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4"/>
    <w:uiPriority w:val="9"/>
    <w:qFormat/>
    <w:rsid w:val="002f4b11"/>
    <w:rPr>
      <w:rFonts w:ascii="Times New Roman" w:hAnsi="Times New Roman" w:eastAsia="Times New Roman" w:cs="Times New Roman"/>
      <w:b/>
      <w:bCs/>
      <w:sz w:val="24"/>
      <w:szCs w:val="24"/>
      <w:lang w:eastAsia="ru-RU"/>
    </w:rPr>
  </w:style>
  <w:style w:type="character" w:styleId="5" w:customStyle="1">
    <w:name w:val="Заголовок 5 Знак"/>
    <w:basedOn w:val="DefaultParagraphFont"/>
    <w:link w:val="5"/>
    <w:uiPriority w:val="9"/>
    <w:qFormat/>
    <w:rsid w:val="002f4b11"/>
    <w:rPr>
      <w:rFonts w:ascii="Times New Roman" w:hAnsi="Times New Roman" w:eastAsia="Times New Roman" w:cs="Times New Roman"/>
      <w:b/>
      <w:bCs/>
      <w:sz w:val="20"/>
      <w:szCs w:val="20"/>
      <w:lang w:eastAsia="ru-RU"/>
    </w:rPr>
  </w:style>
  <w:style w:type="character" w:styleId="Emphasis">
    <w:name w:val="Emphasis"/>
    <w:basedOn w:val="DefaultParagraphFont"/>
    <w:uiPriority w:val="20"/>
    <w:qFormat/>
    <w:rsid w:val="002f4b11"/>
    <w:rPr>
      <w:i/>
      <w:iCs/>
    </w:rPr>
  </w:style>
  <w:style w:type="character" w:styleId="InternetLink">
    <w:name w:val="Internet Link"/>
    <w:basedOn w:val="DefaultParagraphFont"/>
    <w:uiPriority w:val="99"/>
    <w:semiHidden/>
    <w:unhideWhenUsed/>
    <w:rsid w:val="002f4b11"/>
    <w:rPr>
      <w:color w:val="0000FF"/>
      <w:u w:val="single"/>
    </w:rPr>
  </w:style>
  <w:style w:type="character" w:styleId="FollowedHyperlink">
    <w:name w:val="FollowedHyperlink"/>
    <w:basedOn w:val="DefaultParagraphFont"/>
    <w:uiPriority w:val="99"/>
    <w:semiHidden/>
    <w:unhideWhenUsed/>
    <w:qFormat/>
    <w:rsid w:val="002f4b11"/>
    <w:rPr>
      <w:color w:val="800080"/>
      <w:u w:val="single"/>
    </w:rPr>
  </w:style>
  <w:style w:type="character" w:styleId="Anchortext" w:customStyle="1">
    <w:name w:val="anchor-text"/>
    <w:basedOn w:val="DefaultParagraphFont"/>
    <w:qFormat/>
    <w:rsid w:val="002f4b11"/>
    <w:rPr/>
  </w:style>
  <w:style w:type="character" w:styleId="Captions" w:customStyle="1">
    <w:name w:val="captions"/>
    <w:basedOn w:val="DefaultParagraphFont"/>
    <w:qFormat/>
    <w:rsid w:val="002f4b11"/>
    <w:rPr/>
  </w:style>
  <w:style w:type="character" w:styleId="Label" w:customStyle="1">
    <w:name w:val="label"/>
    <w:basedOn w:val="DefaultParagraphFont"/>
    <w:qFormat/>
    <w:rsid w:val="002f4b11"/>
    <w:rPr/>
  </w:style>
  <w:style w:type="character" w:styleId="Strong">
    <w:name w:val="Strong"/>
    <w:basedOn w:val="DefaultParagraphFont"/>
    <w:uiPriority w:val="22"/>
    <w:qFormat/>
    <w:rsid w:val="002f4b11"/>
    <w:rPr>
      <w:b/>
      <w:bCs/>
    </w:rPr>
  </w:style>
  <w:style w:type="character" w:styleId="Math" w:customStyle="1">
    <w:name w:val="math"/>
    <w:basedOn w:val="DefaultParagraphFont"/>
    <w:qFormat/>
    <w:rsid w:val="002f4b11"/>
    <w:rPr/>
  </w:style>
  <w:style w:type="character" w:styleId="Mathjaxpreview" w:customStyle="1">
    <w:name w:val="mathjax_preview"/>
    <w:basedOn w:val="DefaultParagraphFont"/>
    <w:qFormat/>
    <w:rsid w:val="002f4b11"/>
    <w:rPr/>
  </w:style>
  <w:style w:type="character" w:styleId="Mathjaxsvg" w:customStyle="1">
    <w:name w:val="mathjax_svg"/>
    <w:basedOn w:val="DefaultParagraphFont"/>
    <w:qFormat/>
    <w:rsid w:val="002f4b11"/>
    <w:rPr/>
  </w:style>
  <w:style w:type="character" w:styleId="Mjxassistivemathml" w:customStyle="1">
    <w:name w:val="mjx_assistive_mathml"/>
    <w:basedOn w:val="DefaultParagraphFont"/>
    <w:qFormat/>
    <w:rsid w:val="002f4b11"/>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707b7"/>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science/article/pii/S0306437919302728"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LibreOffice/5.1.6.2$Linux_X86_64 LibreOffice_project/10m0$Build-2</Application>
  <Pages>6</Pages>
  <Words>1128</Words>
  <Characters>7282</Characters>
  <CharactersWithSpaces>8340</CharactersWithSpaces>
  <Paragraphs>72</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2019-09-22T16:59:00Z</dcterms:created>
  <dc:creator>АЛЕКСАНДР</dc:creator>
  <dc:description/>
  <dc:language>ru-RU</dc:language>
  <cp:lastModifiedBy/>
  <dcterms:modified xsi:type="dcterms:W3CDTF">2019-10-09T23:39:30Z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