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C2" w:rsidRPr="002715AB" w:rsidRDefault="005904B6" w:rsidP="002715AB">
      <w:pPr>
        <w:jc w:val="right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Стальмаков Владимир, ИУ5-3</w:t>
      </w:r>
      <w:r w:rsidR="008B6AC2" w:rsidRPr="002715AB">
        <w:rPr>
          <w:rFonts w:ascii="Arial" w:hAnsi="Arial" w:cs="Arial"/>
          <w:sz w:val="28"/>
          <w:szCs w:val="28"/>
        </w:rPr>
        <w:t>3</w:t>
      </w:r>
    </w:p>
    <w:p w:rsidR="008B6AC2" w:rsidRPr="002715AB" w:rsidRDefault="009E71AB" w:rsidP="002715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Контрольный вопрос №20</w:t>
      </w:r>
      <w:r w:rsidR="008B6AC2" w:rsidRPr="002715AB">
        <w:rPr>
          <w:rFonts w:ascii="Arial" w:hAnsi="Arial" w:cs="Arial"/>
          <w:sz w:val="28"/>
          <w:szCs w:val="28"/>
        </w:rPr>
        <w:t>.</w:t>
      </w:r>
    </w:p>
    <w:p w:rsidR="008B6AC2" w:rsidRPr="009E71AB" w:rsidRDefault="008B6AC2" w:rsidP="002715AB">
      <w:pPr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«</w:t>
      </w:r>
      <w:r w:rsidR="009E71AB" w:rsidRPr="009E71AB">
        <w:rPr>
          <w:rFonts w:ascii="Arial" w:hAnsi="Arial" w:cs="Arial"/>
          <w:sz w:val="28"/>
          <w:szCs w:val="28"/>
        </w:rPr>
        <w:t>Жизненный цикл простой системы. Краткая характеристика стадий</w:t>
      </w:r>
      <w:r w:rsidRPr="009E71AB">
        <w:rPr>
          <w:rFonts w:ascii="Arial" w:hAnsi="Arial" w:cs="Arial"/>
          <w:sz w:val="28"/>
          <w:szCs w:val="28"/>
        </w:rPr>
        <w:t>».</w:t>
      </w:r>
    </w:p>
    <w:p w:rsidR="008B6AC2" w:rsidRPr="002715AB" w:rsidRDefault="008B6AC2" w:rsidP="009A71B0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Ответ:</w:t>
      </w:r>
    </w:p>
    <w:p w:rsidR="009E71AB" w:rsidRPr="009E71AB" w:rsidRDefault="009E71AB" w:rsidP="009E71AB">
      <w:pPr>
        <w:ind w:firstLine="284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 xml:space="preserve">Жизненный цикл системы – это логически упорядоченная последовательность отдельных стадий от момента, когда возникла необходимость создания системы, до момента её утилизации. </w:t>
      </w:r>
      <w:r w:rsidRPr="009E71A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6819900" cy="819150"/>
            <wp:effectExtent l="19050" t="0" r="0" b="0"/>
            <wp:docPr id="18" name="Рисунок 18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Исходный пункт системы – социальный заказ (</w:t>
      </w:r>
      <w:proofErr w:type="gramStart"/>
      <w:r w:rsidRPr="009E71AB">
        <w:rPr>
          <w:rFonts w:ascii="Arial" w:hAnsi="Arial" w:cs="Arial"/>
          <w:sz w:val="28"/>
          <w:szCs w:val="28"/>
        </w:rPr>
        <w:t>З</w:t>
      </w:r>
      <w:proofErr w:type="gramEnd"/>
      <w:r w:rsidRPr="009E71AB">
        <w:rPr>
          <w:rFonts w:ascii="Arial" w:hAnsi="Arial" w:cs="Arial"/>
          <w:sz w:val="28"/>
          <w:szCs w:val="28"/>
        </w:rPr>
        <w:t xml:space="preserve"> – заказ) или любопытство (И – идея).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НИОКР – научно-исследовательские и опытно-конструкторские разработки (проверяется наличие необходимых научных разработок).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ТЭО – технико-экономическое обоснование (доказывается, что данная система может быть создана без чрезмерных затрат).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proofErr w:type="spellStart"/>
      <w:r w:rsidRPr="009E71AB">
        <w:rPr>
          <w:rFonts w:ascii="Arial" w:hAnsi="Arial" w:cs="Arial"/>
          <w:sz w:val="28"/>
          <w:szCs w:val="28"/>
        </w:rPr>
        <w:t>ТПр</w:t>
      </w:r>
      <w:proofErr w:type="spellEnd"/>
      <w:r w:rsidRPr="009E71AB">
        <w:rPr>
          <w:rFonts w:ascii="Arial" w:hAnsi="Arial" w:cs="Arial"/>
          <w:sz w:val="28"/>
          <w:szCs w:val="28"/>
        </w:rPr>
        <w:t xml:space="preserve"> – техническое предложение (предлагаются варианты архитектуры системы). 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 xml:space="preserve">ТЗ – техническое задание (появляются конкретные требования к системе). 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ЭП – эскизное проектирование (проектирование системы, выбор наилучшего варианта).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Отметим, что каждая стадия сопровождается выпуском документации, которая утверждается заказчиком.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ТП – техническое проектирование (детальная проработка всех частей системы).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РП – рабочее проектирование (разрабатывается весь комплект конструкторской и проекционной документации).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МН – монтаж и накладка (непосредственное создание системы).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И – испытания (тестирование корректности работы системы):</w:t>
      </w:r>
    </w:p>
    <w:p w:rsidR="009E71AB" w:rsidRPr="009E71AB" w:rsidRDefault="009E71AB" w:rsidP="009E71AB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автономное испытание (испытания отдельных узлов, подсистем и т.д.);</w:t>
      </w:r>
    </w:p>
    <w:p w:rsidR="009E71AB" w:rsidRPr="009E71AB" w:rsidRDefault="009E71AB" w:rsidP="009E71AB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системное испытание (все узлы объединяются в единую систему, и проверяется работоспособность системы в целом);</w:t>
      </w:r>
    </w:p>
    <w:p w:rsidR="009E71AB" w:rsidRPr="009E71AB" w:rsidRDefault="009E71AB" w:rsidP="009E71AB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испытания главного конструктора (проводятся частично на реальной информации);</w:t>
      </w:r>
    </w:p>
    <w:p w:rsidR="009E71AB" w:rsidRPr="009E71AB" w:rsidRDefault="009E71AB" w:rsidP="009E71AB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государственные испытания (создается комитет, который и проводит испытания и определяет, пригодна ли система к эксплуатации).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ОЭ – опытная эксплуатация (осуществляется под надзором разработчиков, эта стадия длится от 1 до 3 лет).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ПЭ – промышленная эксплуатация (осуществляется без участия работников).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М – модернизация.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У – утилизаци</w:t>
      </w:r>
      <w:proofErr w:type="gramStart"/>
      <w:r w:rsidRPr="009E71AB">
        <w:rPr>
          <w:rFonts w:ascii="Arial" w:hAnsi="Arial" w:cs="Arial"/>
          <w:sz w:val="28"/>
          <w:szCs w:val="28"/>
        </w:rPr>
        <w:t>я(</w:t>
      </w:r>
      <w:proofErr w:type="gramEnd"/>
      <w:r w:rsidRPr="009E71AB">
        <w:rPr>
          <w:rFonts w:ascii="Arial" w:hAnsi="Arial" w:cs="Arial"/>
          <w:sz w:val="28"/>
          <w:szCs w:val="28"/>
        </w:rPr>
        <w:t>необходима по истечении срока эксплуатации системы)</w:t>
      </w:r>
    </w:p>
    <w:p w:rsidR="009E71AB" w:rsidRPr="009E71AB" w:rsidRDefault="009E71AB" w:rsidP="009E71AB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9E71AB">
        <w:rPr>
          <w:rFonts w:ascii="Arial" w:hAnsi="Arial" w:cs="Arial"/>
          <w:sz w:val="28"/>
          <w:szCs w:val="28"/>
        </w:rPr>
        <w:t>Рассмотренный цикл является теоретической моделью, так как в реальном жизненном цикле допустимо совмещение нескольких стадий в одной.</w:t>
      </w:r>
    </w:p>
    <w:p w:rsidR="00F2565F" w:rsidRPr="009A71B0" w:rsidRDefault="00F2565F" w:rsidP="00F2565F">
      <w:pPr>
        <w:jc w:val="center"/>
        <w:rPr>
          <w:rFonts w:ascii="Arial" w:hAnsi="Arial" w:cs="Arial"/>
          <w:sz w:val="28"/>
          <w:szCs w:val="28"/>
        </w:rPr>
      </w:pPr>
    </w:p>
    <w:sectPr w:rsidR="00F2565F" w:rsidRPr="009A71B0" w:rsidSect="00626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079"/>
    <w:multiLevelType w:val="hybridMultilevel"/>
    <w:tmpl w:val="9E2C8BB6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9DF2A31"/>
    <w:multiLevelType w:val="hybridMultilevel"/>
    <w:tmpl w:val="AE161B6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14E147C"/>
    <w:multiLevelType w:val="hybridMultilevel"/>
    <w:tmpl w:val="17847E4A"/>
    <w:lvl w:ilvl="0" w:tplc="8AE28B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B6AC2"/>
    <w:rsid w:val="0007484F"/>
    <w:rsid w:val="000F0368"/>
    <w:rsid w:val="001875D4"/>
    <w:rsid w:val="002715AB"/>
    <w:rsid w:val="005904B6"/>
    <w:rsid w:val="005B2EE9"/>
    <w:rsid w:val="006264DF"/>
    <w:rsid w:val="007A64DF"/>
    <w:rsid w:val="00895B3D"/>
    <w:rsid w:val="008B6AC2"/>
    <w:rsid w:val="008C2C61"/>
    <w:rsid w:val="009A71B0"/>
    <w:rsid w:val="009E71AB"/>
    <w:rsid w:val="00C0628B"/>
    <w:rsid w:val="00D77793"/>
    <w:rsid w:val="00F2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AC2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1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1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</dc:creator>
  <cp:keywords/>
  <dc:description/>
  <cp:lastModifiedBy>1</cp:lastModifiedBy>
  <cp:revision>2</cp:revision>
  <cp:lastPrinted>2009-09-23T17:29:00Z</cp:lastPrinted>
  <dcterms:created xsi:type="dcterms:W3CDTF">2009-09-23T17:51:00Z</dcterms:created>
  <dcterms:modified xsi:type="dcterms:W3CDTF">2009-09-23T17:51:00Z</dcterms:modified>
</cp:coreProperties>
</file>