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D83" w:rsidRPr="005E6CE6" w:rsidRDefault="00256D83" w:rsidP="00256D83">
      <w:pPr>
        <w:jc w:val="right"/>
        <w:rPr>
          <w:rFonts w:asciiTheme="majorHAnsi" w:hAnsiTheme="majorHAnsi" w:cstheme="minorHAnsi"/>
          <w:sz w:val="28"/>
          <w:szCs w:val="28"/>
        </w:rPr>
      </w:pPr>
      <w:r w:rsidRPr="005E6CE6">
        <w:rPr>
          <w:rFonts w:asciiTheme="majorHAnsi" w:hAnsiTheme="majorHAnsi" w:cstheme="minorHAnsi"/>
          <w:sz w:val="28"/>
          <w:szCs w:val="28"/>
        </w:rPr>
        <w:t xml:space="preserve">Исхаков Ильдар </w:t>
      </w:r>
    </w:p>
    <w:p w:rsidR="00256D83" w:rsidRPr="005E6CE6" w:rsidRDefault="00256D83" w:rsidP="00256D83">
      <w:pPr>
        <w:jc w:val="right"/>
        <w:rPr>
          <w:rFonts w:asciiTheme="majorHAnsi" w:hAnsiTheme="majorHAnsi" w:cstheme="minorHAnsi"/>
          <w:sz w:val="28"/>
          <w:szCs w:val="28"/>
        </w:rPr>
      </w:pPr>
      <w:r w:rsidRPr="005E6CE6">
        <w:rPr>
          <w:rFonts w:asciiTheme="majorHAnsi" w:hAnsiTheme="majorHAnsi" w:cstheme="minorHAnsi"/>
          <w:sz w:val="28"/>
          <w:szCs w:val="28"/>
        </w:rPr>
        <w:t>ИУ5-</w:t>
      </w:r>
      <w:r w:rsidR="00C86190" w:rsidRPr="005E6CE6">
        <w:rPr>
          <w:rFonts w:asciiTheme="majorHAnsi" w:hAnsiTheme="majorHAnsi" w:cstheme="minorHAnsi"/>
          <w:sz w:val="28"/>
          <w:szCs w:val="28"/>
        </w:rPr>
        <w:t>3</w:t>
      </w:r>
      <w:r w:rsidRPr="005E6CE6">
        <w:rPr>
          <w:rFonts w:asciiTheme="majorHAnsi" w:hAnsiTheme="majorHAnsi" w:cstheme="minorHAnsi"/>
          <w:sz w:val="28"/>
          <w:szCs w:val="28"/>
        </w:rPr>
        <w:t>1</w:t>
      </w:r>
    </w:p>
    <w:p w:rsidR="00256D83" w:rsidRPr="005E6CE6" w:rsidRDefault="00256D83" w:rsidP="00256D83">
      <w:pPr>
        <w:jc w:val="center"/>
        <w:rPr>
          <w:rFonts w:asciiTheme="majorHAnsi" w:hAnsiTheme="majorHAnsi" w:cstheme="minorHAnsi"/>
          <w:sz w:val="28"/>
          <w:szCs w:val="28"/>
        </w:rPr>
      </w:pPr>
      <w:r w:rsidRPr="005E6CE6">
        <w:rPr>
          <w:rFonts w:asciiTheme="majorHAnsi" w:hAnsiTheme="majorHAnsi" w:cstheme="minorHAnsi"/>
          <w:sz w:val="28"/>
          <w:szCs w:val="28"/>
        </w:rPr>
        <w:t>Архитектура АСОИУ</w:t>
      </w:r>
    </w:p>
    <w:p w:rsidR="00256D83" w:rsidRPr="005E6CE6" w:rsidRDefault="00205702" w:rsidP="00256D83">
      <w:pPr>
        <w:jc w:val="center"/>
        <w:rPr>
          <w:rFonts w:asciiTheme="majorHAnsi" w:hAnsiTheme="majorHAnsi" w:cstheme="minorHAnsi"/>
          <w:sz w:val="28"/>
          <w:szCs w:val="28"/>
        </w:rPr>
      </w:pPr>
      <w:r w:rsidRPr="005E6CE6">
        <w:rPr>
          <w:rFonts w:asciiTheme="majorHAnsi" w:hAnsiTheme="majorHAnsi" w:cstheme="minorHAnsi"/>
          <w:sz w:val="28"/>
          <w:szCs w:val="28"/>
        </w:rPr>
        <w:t>Контрольный вопрос №</w:t>
      </w:r>
      <w:r w:rsidR="0085145D" w:rsidRPr="005E6CE6">
        <w:rPr>
          <w:rFonts w:asciiTheme="majorHAnsi" w:hAnsiTheme="majorHAnsi" w:cstheme="minorHAnsi"/>
          <w:sz w:val="28"/>
          <w:szCs w:val="28"/>
        </w:rPr>
        <w:t xml:space="preserve"> 23</w:t>
      </w:r>
      <w:r w:rsidRPr="005E6CE6">
        <w:rPr>
          <w:rFonts w:asciiTheme="majorHAnsi" w:hAnsiTheme="majorHAnsi" w:cstheme="minorHAnsi"/>
          <w:sz w:val="28"/>
          <w:szCs w:val="28"/>
        </w:rPr>
        <w:t>.</w:t>
      </w:r>
    </w:p>
    <w:p w:rsidR="0085145D" w:rsidRPr="005602B3" w:rsidRDefault="0085145D" w:rsidP="00004C4B">
      <w:pPr>
        <w:spacing w:line="240" w:lineRule="auto"/>
        <w:ind w:firstLine="708"/>
        <w:contextualSpacing/>
        <w:jc w:val="both"/>
        <w:rPr>
          <w:rFonts w:asciiTheme="majorHAnsi" w:hAnsiTheme="majorHAnsi" w:cstheme="minorHAnsi"/>
          <w:i/>
          <w:sz w:val="28"/>
          <w:szCs w:val="28"/>
        </w:rPr>
      </w:pPr>
      <w:r w:rsidRPr="005602B3">
        <w:rPr>
          <w:rFonts w:asciiTheme="majorHAnsi" w:hAnsiTheme="majorHAnsi" w:cstheme="minorHAnsi"/>
          <w:i/>
          <w:sz w:val="28"/>
          <w:szCs w:val="28"/>
        </w:rPr>
        <w:t>Объективные предпосылки необходимости создания ГАС “ГРН”.</w:t>
      </w:r>
    </w:p>
    <w:p w:rsidR="00004C4B" w:rsidRPr="00004C4B" w:rsidRDefault="00004C4B" w:rsidP="00004C4B">
      <w:pPr>
        <w:spacing w:after="0" w:line="240" w:lineRule="auto"/>
        <w:rPr>
          <w:rFonts w:cstheme="minorHAnsi"/>
          <w:sz w:val="28"/>
          <w:szCs w:val="28"/>
        </w:rPr>
      </w:pPr>
      <w:r w:rsidRPr="00004C4B">
        <w:rPr>
          <w:rFonts w:cstheme="minorHAnsi"/>
          <w:sz w:val="28"/>
          <w:szCs w:val="28"/>
        </w:rPr>
        <w:t xml:space="preserve">Одни из предпосылок создания ГАС “ГРН”, что данная система обхватывает информацию о каждом человеке от его ФИО до регистрации и т.д. </w:t>
      </w:r>
    </w:p>
    <w:p w:rsidR="00004C4B" w:rsidRPr="00004C4B" w:rsidRDefault="00004C4B" w:rsidP="00004C4B">
      <w:pPr>
        <w:spacing w:after="0" w:line="240" w:lineRule="auto"/>
        <w:rPr>
          <w:rFonts w:cstheme="minorHAnsi"/>
          <w:sz w:val="28"/>
          <w:szCs w:val="28"/>
        </w:rPr>
      </w:pPr>
      <w:r w:rsidRPr="00004C4B">
        <w:rPr>
          <w:rFonts w:cstheme="minorHAnsi"/>
          <w:sz w:val="28"/>
          <w:szCs w:val="28"/>
        </w:rPr>
        <w:t xml:space="preserve">Информация, хранящаяся в АС ГРН, предназначена для использования функциональных задач органов исполнительной власти Российской Федерации, субъектов Российской Федерации и органов местного самоуправления: </w:t>
      </w:r>
    </w:p>
    <w:p w:rsidR="00004C4B" w:rsidRPr="00004C4B" w:rsidRDefault="00004C4B" w:rsidP="00004C4B">
      <w:pPr>
        <w:spacing w:after="0" w:line="240" w:lineRule="auto"/>
        <w:rPr>
          <w:rFonts w:cstheme="minorHAnsi"/>
          <w:sz w:val="28"/>
          <w:szCs w:val="28"/>
        </w:rPr>
      </w:pPr>
    </w:p>
    <w:p w:rsidR="00004C4B" w:rsidRPr="00004C4B" w:rsidRDefault="00004C4B" w:rsidP="00004C4B">
      <w:pPr>
        <w:pStyle w:val="a3"/>
        <w:numPr>
          <w:ilvl w:val="0"/>
          <w:numId w:val="4"/>
        </w:numPr>
        <w:spacing w:line="240" w:lineRule="auto"/>
        <w:rPr>
          <w:rFonts w:cstheme="minorHAnsi"/>
          <w:sz w:val="28"/>
          <w:szCs w:val="28"/>
        </w:rPr>
      </w:pPr>
      <w:r w:rsidRPr="00004C4B">
        <w:rPr>
          <w:rFonts w:cstheme="minorHAnsi"/>
          <w:sz w:val="28"/>
          <w:szCs w:val="28"/>
        </w:rPr>
        <w:t>обеспечение органов государственной власти и органов местного самоуправления актуальной и достоверной информацией о населении, проживающем и временно пребывающем на соответствующей территории Российской Федерации;</w:t>
      </w:r>
    </w:p>
    <w:p w:rsidR="00004C4B" w:rsidRPr="00004C4B" w:rsidRDefault="00004C4B" w:rsidP="00004C4B">
      <w:pPr>
        <w:pStyle w:val="a3"/>
        <w:numPr>
          <w:ilvl w:val="0"/>
          <w:numId w:val="4"/>
        </w:numPr>
        <w:spacing w:line="240" w:lineRule="auto"/>
        <w:rPr>
          <w:rFonts w:cstheme="minorHAnsi"/>
          <w:sz w:val="28"/>
          <w:szCs w:val="28"/>
        </w:rPr>
      </w:pPr>
      <w:r w:rsidRPr="00004C4B">
        <w:rPr>
          <w:rFonts w:cstheme="minorHAnsi"/>
          <w:sz w:val="28"/>
          <w:szCs w:val="28"/>
        </w:rPr>
        <w:t>обеспечение в автоматизированном режиме организаций, занимающихся учетом отдельных категорий населения (органы социального обеспечения, военкоматы, налоговые инспекции и т.д.), актуальной информацией о зарегистрированном населении.</w:t>
      </w:r>
    </w:p>
    <w:p w:rsidR="00004C4B" w:rsidRPr="00004C4B" w:rsidRDefault="00004C4B" w:rsidP="00004C4B">
      <w:pPr>
        <w:pStyle w:val="a3"/>
        <w:numPr>
          <w:ilvl w:val="0"/>
          <w:numId w:val="4"/>
        </w:numPr>
        <w:spacing w:line="240" w:lineRule="auto"/>
        <w:rPr>
          <w:rFonts w:cstheme="minorHAnsi"/>
          <w:sz w:val="28"/>
          <w:szCs w:val="28"/>
        </w:rPr>
      </w:pPr>
      <w:r w:rsidRPr="00004C4B">
        <w:rPr>
          <w:rFonts w:cstheme="minorHAnsi"/>
          <w:sz w:val="28"/>
          <w:szCs w:val="28"/>
        </w:rPr>
        <w:t>обеспечение эффективного автоматизированного информационного обмена в сфере учета населения;</w:t>
      </w:r>
    </w:p>
    <w:p w:rsidR="00004C4B" w:rsidRPr="00004C4B" w:rsidRDefault="00004C4B" w:rsidP="00004C4B">
      <w:pPr>
        <w:pStyle w:val="a3"/>
        <w:numPr>
          <w:ilvl w:val="0"/>
          <w:numId w:val="4"/>
        </w:numPr>
        <w:spacing w:line="240" w:lineRule="auto"/>
        <w:rPr>
          <w:rFonts w:cstheme="minorHAnsi"/>
          <w:sz w:val="28"/>
          <w:szCs w:val="28"/>
        </w:rPr>
      </w:pPr>
      <w:r w:rsidRPr="00004C4B">
        <w:rPr>
          <w:rFonts w:cstheme="minorHAnsi"/>
          <w:sz w:val="28"/>
          <w:szCs w:val="28"/>
        </w:rPr>
        <w:t>улучшение информационного обслуживания населения и сокращение потерь времени при обращении граждан в органы государственной власти и местного самоуправления;</w:t>
      </w:r>
    </w:p>
    <w:p w:rsidR="00004C4B" w:rsidRPr="00004C4B" w:rsidRDefault="00004C4B" w:rsidP="00004C4B">
      <w:pPr>
        <w:pStyle w:val="a3"/>
        <w:numPr>
          <w:ilvl w:val="0"/>
          <w:numId w:val="4"/>
        </w:numPr>
        <w:spacing w:line="240" w:lineRule="auto"/>
        <w:rPr>
          <w:rFonts w:cstheme="minorHAnsi"/>
          <w:sz w:val="28"/>
          <w:szCs w:val="28"/>
        </w:rPr>
      </w:pPr>
      <w:r w:rsidRPr="00004C4B">
        <w:rPr>
          <w:rFonts w:cstheme="minorHAnsi"/>
          <w:sz w:val="28"/>
          <w:szCs w:val="28"/>
        </w:rPr>
        <w:t>создание основы для объединения существующих и разрабатываемых баз данных по учету отдельных категорий населения в интегрированную систему баз данных о населении с соблюдением прав и интересов граждан;</w:t>
      </w:r>
    </w:p>
    <w:p w:rsidR="00004C4B" w:rsidRPr="00004C4B" w:rsidRDefault="00004C4B" w:rsidP="00004C4B">
      <w:pPr>
        <w:pStyle w:val="a3"/>
        <w:numPr>
          <w:ilvl w:val="0"/>
          <w:numId w:val="4"/>
        </w:numPr>
        <w:spacing w:line="240" w:lineRule="auto"/>
        <w:rPr>
          <w:rFonts w:cstheme="minorHAnsi"/>
          <w:sz w:val="28"/>
          <w:szCs w:val="28"/>
        </w:rPr>
      </w:pPr>
      <w:r w:rsidRPr="00004C4B">
        <w:rPr>
          <w:rFonts w:cstheme="minorHAnsi"/>
          <w:sz w:val="28"/>
          <w:szCs w:val="28"/>
        </w:rPr>
        <w:t>интеграция информационных ресурсов регионов и муниципальных образований.</w:t>
      </w:r>
    </w:p>
    <w:p w:rsidR="001D7E40" w:rsidRPr="00004C4B" w:rsidRDefault="001D7E40" w:rsidP="001D7E40">
      <w:pPr>
        <w:jc w:val="both"/>
        <w:rPr>
          <w:rFonts w:cstheme="minorHAnsi"/>
          <w:sz w:val="28"/>
          <w:szCs w:val="28"/>
        </w:rPr>
      </w:pPr>
    </w:p>
    <w:p w:rsidR="001D7E40" w:rsidRPr="00004C4B" w:rsidRDefault="001D7E40" w:rsidP="001D7E40">
      <w:pPr>
        <w:jc w:val="both"/>
        <w:rPr>
          <w:rFonts w:cstheme="minorHAnsi"/>
          <w:sz w:val="28"/>
          <w:szCs w:val="28"/>
        </w:rPr>
      </w:pPr>
      <w:r w:rsidRPr="00004C4B">
        <w:rPr>
          <w:rFonts w:cstheme="minorHAnsi"/>
          <w:sz w:val="28"/>
          <w:szCs w:val="28"/>
        </w:rPr>
        <w:t>Дата:</w:t>
      </w:r>
    </w:p>
    <w:p w:rsidR="001D7E40" w:rsidRPr="00004C4B" w:rsidRDefault="001D7E40" w:rsidP="001D7E40">
      <w:pPr>
        <w:jc w:val="both"/>
        <w:rPr>
          <w:rFonts w:cstheme="minorHAnsi"/>
          <w:sz w:val="28"/>
          <w:szCs w:val="28"/>
        </w:rPr>
      </w:pPr>
      <w:r w:rsidRPr="00004C4B">
        <w:rPr>
          <w:rFonts w:cstheme="minorHAnsi"/>
          <w:sz w:val="28"/>
          <w:szCs w:val="28"/>
        </w:rPr>
        <w:t>Подпись:</w:t>
      </w:r>
    </w:p>
    <w:sectPr w:rsidR="001D7E40" w:rsidRPr="00004C4B" w:rsidSect="00245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1315"/>
    <w:multiLevelType w:val="hybridMultilevel"/>
    <w:tmpl w:val="9112F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40BBD"/>
    <w:multiLevelType w:val="hybridMultilevel"/>
    <w:tmpl w:val="E8D49B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198164E"/>
    <w:multiLevelType w:val="hybridMultilevel"/>
    <w:tmpl w:val="E1201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055C74"/>
    <w:multiLevelType w:val="hybridMultilevel"/>
    <w:tmpl w:val="4C14F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56D83"/>
    <w:rsid w:val="00004C4B"/>
    <w:rsid w:val="0007340C"/>
    <w:rsid w:val="0016749E"/>
    <w:rsid w:val="001D7E40"/>
    <w:rsid w:val="00205702"/>
    <w:rsid w:val="00220959"/>
    <w:rsid w:val="00241EFB"/>
    <w:rsid w:val="002453BB"/>
    <w:rsid w:val="00256D83"/>
    <w:rsid w:val="002F15FC"/>
    <w:rsid w:val="003D5D60"/>
    <w:rsid w:val="004E0171"/>
    <w:rsid w:val="00554C4B"/>
    <w:rsid w:val="005602B3"/>
    <w:rsid w:val="005B5631"/>
    <w:rsid w:val="005E6CE6"/>
    <w:rsid w:val="00601100"/>
    <w:rsid w:val="0067249F"/>
    <w:rsid w:val="006A506C"/>
    <w:rsid w:val="007F1938"/>
    <w:rsid w:val="0085145D"/>
    <w:rsid w:val="008A4C55"/>
    <w:rsid w:val="00993336"/>
    <w:rsid w:val="00BB770A"/>
    <w:rsid w:val="00BF38AA"/>
    <w:rsid w:val="00C261F1"/>
    <w:rsid w:val="00C858E7"/>
    <w:rsid w:val="00C86190"/>
    <w:rsid w:val="00F13935"/>
    <w:rsid w:val="00FF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D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9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Ильдар</dc:creator>
  <cp:lastModifiedBy>Ильдар</cp:lastModifiedBy>
  <cp:revision>16</cp:revision>
  <cp:lastPrinted>2011-03-31T02:52:00Z</cp:lastPrinted>
  <dcterms:created xsi:type="dcterms:W3CDTF">2011-03-24T05:05:00Z</dcterms:created>
  <dcterms:modified xsi:type="dcterms:W3CDTF">2011-11-23T22:04:00Z</dcterms:modified>
</cp:coreProperties>
</file>