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D83" w:rsidRPr="002F15FC" w:rsidRDefault="00256D83" w:rsidP="00256D83">
      <w:pPr>
        <w:jc w:val="right"/>
        <w:rPr>
          <w:rFonts w:cstheme="minorHAnsi"/>
          <w:sz w:val="28"/>
          <w:szCs w:val="28"/>
        </w:rPr>
      </w:pPr>
      <w:r w:rsidRPr="002F15FC">
        <w:rPr>
          <w:rFonts w:cstheme="minorHAnsi"/>
          <w:sz w:val="28"/>
          <w:szCs w:val="28"/>
        </w:rPr>
        <w:t xml:space="preserve">Исхаков Ильдар </w:t>
      </w:r>
    </w:p>
    <w:p w:rsidR="00256D83" w:rsidRPr="002F15FC" w:rsidRDefault="00256D83" w:rsidP="00256D83">
      <w:pPr>
        <w:jc w:val="right"/>
        <w:rPr>
          <w:rFonts w:cstheme="minorHAnsi"/>
          <w:sz w:val="28"/>
          <w:szCs w:val="28"/>
        </w:rPr>
      </w:pPr>
      <w:r w:rsidRPr="002F15FC">
        <w:rPr>
          <w:rFonts w:cstheme="minorHAnsi"/>
          <w:sz w:val="28"/>
          <w:szCs w:val="28"/>
        </w:rPr>
        <w:t>ИУ5-</w:t>
      </w:r>
      <w:r w:rsidR="00C86190" w:rsidRPr="002F15FC">
        <w:rPr>
          <w:rFonts w:cstheme="minorHAnsi"/>
          <w:sz w:val="28"/>
          <w:szCs w:val="28"/>
        </w:rPr>
        <w:t>3</w:t>
      </w:r>
      <w:r w:rsidRPr="002F15FC">
        <w:rPr>
          <w:rFonts w:cstheme="minorHAnsi"/>
          <w:sz w:val="28"/>
          <w:szCs w:val="28"/>
        </w:rPr>
        <w:t>1</w:t>
      </w:r>
    </w:p>
    <w:p w:rsidR="00256D83" w:rsidRPr="002F15FC" w:rsidRDefault="00256D83" w:rsidP="00256D83">
      <w:pPr>
        <w:jc w:val="center"/>
        <w:rPr>
          <w:rFonts w:cstheme="minorHAnsi"/>
          <w:sz w:val="28"/>
          <w:szCs w:val="28"/>
        </w:rPr>
      </w:pPr>
      <w:r w:rsidRPr="002F15FC">
        <w:rPr>
          <w:rFonts w:cstheme="minorHAnsi"/>
          <w:sz w:val="28"/>
          <w:szCs w:val="28"/>
        </w:rPr>
        <w:t>Архитектура АСОИУ</w:t>
      </w:r>
    </w:p>
    <w:p w:rsidR="00484BE6" w:rsidRPr="00484BE6" w:rsidRDefault="00205702" w:rsidP="00484BE6">
      <w:pPr>
        <w:jc w:val="center"/>
        <w:rPr>
          <w:rFonts w:cstheme="minorHAnsi"/>
          <w:sz w:val="28"/>
          <w:szCs w:val="28"/>
          <w:lang w:val="en-US"/>
        </w:rPr>
      </w:pPr>
      <w:r w:rsidRPr="002F15FC">
        <w:rPr>
          <w:rFonts w:cstheme="minorHAnsi"/>
          <w:sz w:val="28"/>
          <w:szCs w:val="28"/>
        </w:rPr>
        <w:t>Контрольный вопрос №</w:t>
      </w:r>
      <w:r w:rsidR="00484BE6" w:rsidRPr="00484BE6">
        <w:rPr>
          <w:rFonts w:cstheme="minorHAnsi"/>
          <w:sz w:val="28"/>
          <w:szCs w:val="28"/>
        </w:rPr>
        <w:t xml:space="preserve"> 49</w:t>
      </w:r>
      <w:r w:rsidRPr="002F15FC">
        <w:rPr>
          <w:rFonts w:cstheme="minorHAnsi"/>
          <w:sz w:val="28"/>
          <w:szCs w:val="28"/>
        </w:rPr>
        <w:t>.</w:t>
      </w:r>
    </w:p>
    <w:p w:rsidR="00484BE6" w:rsidRPr="005A6C33" w:rsidRDefault="00484BE6" w:rsidP="00484BE6">
      <w:pPr>
        <w:ind w:firstLine="708"/>
        <w:rPr>
          <w:rFonts w:ascii="Times New Roman" w:hAnsi="Times New Roman"/>
          <w:sz w:val="28"/>
          <w:szCs w:val="28"/>
        </w:rPr>
      </w:pPr>
      <w:r w:rsidRPr="005A6C33">
        <w:rPr>
          <w:rFonts w:ascii="Times New Roman" w:hAnsi="Times New Roman"/>
          <w:sz w:val="28"/>
          <w:szCs w:val="28"/>
        </w:rPr>
        <w:t>Функциональная схема АИС: основная производственная функция, функциональные и обеспечивающие подсистемы (фун</w:t>
      </w:r>
      <w:r w:rsidRPr="005A6C33">
        <w:rPr>
          <w:rFonts w:ascii="Times New Roman" w:hAnsi="Times New Roman"/>
          <w:sz w:val="28"/>
          <w:szCs w:val="28"/>
        </w:rPr>
        <w:t>к</w:t>
      </w:r>
      <w:r w:rsidRPr="005A6C33">
        <w:rPr>
          <w:rFonts w:ascii="Times New Roman" w:hAnsi="Times New Roman"/>
          <w:sz w:val="28"/>
          <w:szCs w:val="28"/>
        </w:rPr>
        <w:t>ции).</w:t>
      </w:r>
    </w:p>
    <w:p w:rsidR="00484BE6" w:rsidRPr="005A6C33" w:rsidRDefault="00484BE6" w:rsidP="00484BE6">
      <w:pPr>
        <w:rPr>
          <w:rFonts w:cs="Calibri"/>
          <w:sz w:val="28"/>
          <w:szCs w:val="28"/>
        </w:rPr>
      </w:pPr>
      <w:r w:rsidRPr="005A6C33">
        <w:rPr>
          <w:rFonts w:cs="Calibri"/>
          <w:sz w:val="28"/>
          <w:szCs w:val="28"/>
        </w:rPr>
        <w:t>Функциональная схема АИС – графическая модель, описывающая множество функций, реализующих систему, и связей между ними.</w:t>
      </w:r>
    </w:p>
    <w:p w:rsidR="00484BE6" w:rsidRPr="005A6C33" w:rsidRDefault="00484BE6" w:rsidP="00484BE6">
      <w:pPr>
        <w:ind w:firstLine="709"/>
        <w:jc w:val="center"/>
        <w:rPr>
          <w:rFonts w:cs="Calibri"/>
          <w:sz w:val="28"/>
          <w:szCs w:val="28"/>
        </w:rPr>
      </w:pPr>
      <w:r w:rsidRPr="005A6C33">
        <w:rPr>
          <w:rFonts w:cs="Calibri"/>
          <w:noProof/>
          <w:sz w:val="28"/>
          <w:szCs w:val="28"/>
        </w:rPr>
      </w:r>
      <w:r w:rsidRPr="005A6C33">
        <w:rPr>
          <w:rFonts w:cs="Calibri"/>
        </w:rPr>
        <w:pict>
          <v:group id="_x0000_s1026" editas="canvas" style="width:459pt;height:351pt;mso-position-horizontal-relative:char;mso-position-vertical-relative:line" coordorigin="2277,1743" coordsize="7200,543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277;top:1743;width:7200;height:5434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5101;top:4111;width:1269;height:696" filled="f">
              <v:textbox style="mso-next-textbox:#_x0000_s1028">
                <w:txbxContent>
                  <w:p w:rsidR="00484BE6" w:rsidRPr="0092246B" w:rsidRDefault="00484BE6" w:rsidP="00484BE6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2246B">
                      <w:rPr>
                        <w:rFonts w:ascii="Arial" w:hAnsi="Arial" w:cs="Arial"/>
                      </w:rPr>
                      <w:t>Передача</w:t>
                    </w:r>
                  </w:p>
                  <w:p w:rsidR="00484BE6" w:rsidRPr="0092246B" w:rsidRDefault="00484BE6" w:rsidP="00484BE6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2246B">
                      <w:rPr>
                        <w:rFonts w:ascii="Arial" w:hAnsi="Arial" w:cs="Arial"/>
                      </w:rPr>
                      <w:t>сообщений</w:t>
                    </w:r>
                  </w:p>
                </w:txbxContent>
              </v:textbox>
            </v:shape>
            <v:rect id="_x0000_s1029" style="position:absolute;left:5242;top:2439;width:1553;height:558"/>
            <v:rect id="_x0000_s1030" style="position:absolute;left:5101;top:2578;width:1552;height:697"/>
            <v:shape id="_x0000_s1031" type="#_x0000_t202" style="position:absolute;left:4959;top:2718;width:1553;height:836">
              <v:textbox style="mso-next-textbox:#_x0000_s1031">
                <w:txbxContent>
                  <w:p w:rsidR="00484BE6" w:rsidRPr="0092246B" w:rsidRDefault="00484BE6" w:rsidP="00484BE6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2246B">
                      <w:rPr>
                        <w:rFonts w:ascii="Arial" w:hAnsi="Arial" w:cs="Arial"/>
                      </w:rPr>
                      <w:t>Отображение результатов обработки</w:t>
                    </w:r>
                  </w:p>
                </w:txbxContent>
              </v:textbox>
            </v:shape>
            <v:line id="_x0000_s1032" style="position:absolute;flip:y" from="5806,2022" to="5807,2440">
              <v:stroke endarrow="block"/>
            </v:line>
            <v:shape id="_x0000_s1033" type="#_x0000_t202" style="position:absolute;left:5806;top:2022;width:1696;height:418" filled="f" stroked="f">
              <v:textbox style="mso-next-textbox:#_x0000_s1033">
                <w:txbxContent>
                  <w:p w:rsidR="00484BE6" w:rsidRPr="0092246B" w:rsidRDefault="00484BE6" w:rsidP="00484BE6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2246B">
                      <w:rPr>
                        <w:rFonts w:ascii="Arial" w:hAnsi="Arial" w:cs="Arial"/>
                      </w:rPr>
                      <w:t>И</w:t>
                    </w:r>
                    <w:r>
                      <w:rPr>
                        <w:rFonts w:ascii="Arial" w:hAnsi="Arial" w:cs="Arial"/>
                      </w:rPr>
                      <w:t xml:space="preserve"> (информация)</w:t>
                    </w:r>
                  </w:p>
                </w:txbxContent>
              </v:textbox>
            </v:shape>
            <v:line id="_x0000_s1034" style="position:absolute;flip:y" from="5665,3554" to="5667,4113">
              <v:stroke endarrow="block"/>
            </v:line>
            <v:rect id="_x0000_s1035" style="position:absolute;left:5101;top:5227;width:1552;height:558"/>
            <v:rect id="_x0000_s1036" style="position:absolute;left:4960;top:5366;width:1552;height:697"/>
            <v:shape id="_x0000_s1037" type="#_x0000_t202" style="position:absolute;left:4818;top:5505;width:1553;height:976">
              <v:textbox style="mso-next-textbox:#_x0000_s1037">
                <w:txbxContent>
                  <w:p w:rsidR="00484BE6" w:rsidRPr="0092246B" w:rsidRDefault="00484BE6" w:rsidP="00484BE6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Сбор сообщ</w:t>
                    </w:r>
                    <w:r>
                      <w:rPr>
                        <w:rFonts w:ascii="Arial" w:hAnsi="Arial" w:cs="Arial"/>
                      </w:rPr>
                      <w:t>е</w:t>
                    </w:r>
                    <w:r>
                      <w:rPr>
                        <w:rFonts w:ascii="Arial" w:hAnsi="Arial" w:cs="Arial"/>
                      </w:rPr>
                      <w:t>ний и ввод в систему</w:t>
                    </w:r>
                  </w:p>
                </w:txbxContent>
              </v:textbox>
            </v:shape>
            <v:line id="_x0000_s1038" style="position:absolute;flip:y" from="5524,6481" to="5524,6899">
              <v:stroke endarrow="block"/>
            </v:line>
            <v:shape id="_x0000_s1039" type="#_x0000_t202" style="position:absolute;left:5524;top:6620;width:1414;height:420" filled="f" stroked="f">
              <v:textbox style="mso-next-textbox:#_x0000_s1039">
                <w:txbxContent>
                  <w:p w:rsidR="00484BE6" w:rsidRPr="0092246B" w:rsidRDefault="00484BE6" w:rsidP="00484BE6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С (сведения)</w:t>
                    </w:r>
                  </w:p>
                </w:txbxContent>
              </v:textbox>
            </v:shape>
            <v:line id="_x0000_s1040" style="position:absolute;flip:y" from="5665,4808" to="5666,5226">
              <v:stroke endarrow="block"/>
            </v:line>
            <v:rect id="_x0000_s1041" style="position:absolute;left:2701;top:2718;width:1976;height:3484" filled="f">
              <v:stroke dashstyle="dash"/>
            </v:rect>
            <v:shape id="_x0000_s1042" type="#_x0000_t202" style="position:absolute;left:2842;top:6202;width:1697;height:556" filled="f" stroked="f">
              <v:textbox style="mso-next-textbox:#_x0000_s1042">
                <w:txbxContent>
                  <w:p w:rsidR="00484BE6" w:rsidRPr="0092246B" w:rsidRDefault="00484BE6" w:rsidP="00484BE6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Основные фун</w:t>
                    </w:r>
                    <w:r>
                      <w:rPr>
                        <w:rFonts w:ascii="Arial" w:hAnsi="Arial" w:cs="Arial"/>
                      </w:rPr>
                      <w:t>к</w:t>
                    </w:r>
                    <w:r>
                      <w:rPr>
                        <w:rFonts w:ascii="Arial" w:hAnsi="Arial" w:cs="Arial"/>
                      </w:rPr>
                      <w:t>ции</w:t>
                    </w:r>
                  </w:p>
                </w:txbxContent>
              </v:textbox>
            </v:shape>
            <v:shape id="_x0000_s1043" type="#_x0000_t202" style="position:absolute;left:2842;top:2858;width:1694;height:557" filled="f">
              <v:textbox style="mso-next-textbox:#_x0000_s1043">
                <w:txbxContent>
                  <w:p w:rsidR="00484BE6" w:rsidRPr="0092246B" w:rsidRDefault="00484BE6" w:rsidP="00484BE6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Редактирование и вывод</w:t>
                    </w:r>
                  </w:p>
                </w:txbxContent>
              </v:textbox>
            </v:shape>
            <v:shape id="_x0000_s1044" type="#_x0000_t202" style="position:absolute;left:2842;top:3833;width:1694;height:836" filled="f">
              <v:textbox style="mso-next-textbox:#_x0000_s1044">
                <w:txbxContent>
                  <w:p w:rsidR="00484BE6" w:rsidRPr="0092246B" w:rsidRDefault="00484BE6" w:rsidP="00484BE6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Накопление, хр</w:t>
                    </w:r>
                    <w:r>
                      <w:rPr>
                        <w:rFonts w:ascii="Arial" w:hAnsi="Arial" w:cs="Arial"/>
                      </w:rPr>
                      <w:t>а</w:t>
                    </w:r>
                    <w:r>
                      <w:rPr>
                        <w:rFonts w:ascii="Arial" w:hAnsi="Arial" w:cs="Arial"/>
                      </w:rPr>
                      <w:t>нение и обрабо</w:t>
                    </w:r>
                    <w:r>
                      <w:rPr>
                        <w:rFonts w:ascii="Arial" w:hAnsi="Arial" w:cs="Arial"/>
                      </w:rPr>
                      <w:t>т</w:t>
                    </w:r>
                    <w:r>
                      <w:rPr>
                        <w:rFonts w:ascii="Arial" w:hAnsi="Arial" w:cs="Arial"/>
                      </w:rPr>
                      <w:t>ка</w:t>
                    </w:r>
                  </w:p>
                </w:txbxContent>
              </v:textbox>
            </v:shape>
            <v:shape id="_x0000_s1045" type="#_x0000_t202" style="position:absolute;left:3124;top:5087;width:1269;height:696" filled="f">
              <v:textbox style="mso-next-textbox:#_x0000_s1045">
                <w:txbxContent>
                  <w:p w:rsidR="00484BE6" w:rsidRPr="0092246B" w:rsidRDefault="00484BE6" w:rsidP="00484BE6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2246B">
                      <w:rPr>
                        <w:rFonts w:ascii="Arial" w:hAnsi="Arial" w:cs="Arial"/>
                      </w:rPr>
                      <w:t>П</w:t>
                    </w:r>
                    <w:r>
                      <w:rPr>
                        <w:rFonts w:ascii="Arial" w:hAnsi="Arial" w:cs="Arial"/>
                      </w:rPr>
                      <w:t>рием</w:t>
                    </w:r>
                  </w:p>
                  <w:p w:rsidR="00484BE6" w:rsidRPr="0092246B" w:rsidRDefault="00484BE6" w:rsidP="00484BE6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2246B">
                      <w:rPr>
                        <w:rFonts w:ascii="Arial" w:hAnsi="Arial" w:cs="Arial"/>
                      </w:rPr>
                      <w:t>сообщений</w:t>
                    </w:r>
                  </w:p>
                </w:txbxContent>
              </v:textbox>
            </v:shape>
            <v:line id="_x0000_s1046" style="position:absolute;flip:y" from="3689,5784" to="3690,6062">
              <v:stroke endarrow="block"/>
            </v:line>
            <v:line id="_x0000_s1047" style="position:absolute;flip:y" from="3689,4669" to="3690,5087">
              <v:stroke endarrow="block"/>
            </v:line>
            <v:line id="_x0000_s1048" style="position:absolute;flip:y" from="3689,3415" to="3690,3833">
              <v:stroke endarrow="block"/>
            </v:line>
            <v:line id="_x0000_s1049" style="position:absolute" from="4697,4407" to="5120,4407">
              <v:stroke startarrow="block" endarrow="block"/>
            </v:line>
            <v:rect id="_x0000_s1050" style="position:absolute;left:6936;top:2579;width:2400;height:3762" filled="f">
              <v:stroke dashstyle="dash"/>
            </v:rect>
            <v:shape id="_x0000_s1051" type="#_x0000_t202" style="position:absolute;left:7218;top:2858;width:1694;height:418">
              <v:textbox>
                <w:txbxContent>
                  <w:p w:rsidR="00484BE6" w:rsidRPr="00754C87" w:rsidRDefault="00484BE6" w:rsidP="00484BE6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754C87">
                      <w:rPr>
                        <w:rFonts w:ascii="Arial" w:hAnsi="Arial" w:cs="Arial"/>
                      </w:rPr>
                      <w:t>Контроль</w:t>
                    </w:r>
                  </w:p>
                </w:txbxContent>
              </v:textbox>
            </v:shape>
            <v:line id="_x0000_s1052" style="position:absolute;flip:y" from="7359,2718" to="7359,2858">
              <v:stroke endarrow="block"/>
            </v:line>
            <v:line id="_x0000_s1053" style="position:absolute;flip:y" from="8771,3276" to="8771,3415">
              <v:stroke endarrow="block"/>
            </v:line>
            <v:shape id="_x0000_s1054" type="#_x0000_t202" style="position:absolute;left:7218;top:3554;width:1694;height:418">
              <v:textbox>
                <w:txbxContent>
                  <w:p w:rsidR="00484BE6" w:rsidRPr="00754C87" w:rsidRDefault="00484BE6" w:rsidP="00484BE6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Управление</w:t>
                    </w:r>
                  </w:p>
                </w:txbxContent>
              </v:textbox>
            </v:shape>
            <v:line id="_x0000_s1055" style="position:absolute;flip:y" from="7359,3415" to="7360,3554">
              <v:stroke endarrow="block"/>
            </v:line>
            <v:line id="_x0000_s1056" style="position:absolute;flip:y" from="8771,3972" to="8772,4112">
              <v:stroke endarrow="block"/>
            </v:line>
            <v:shape id="_x0000_s1057" type="#_x0000_t202" style="position:absolute;left:7218;top:4251;width:1694;height:418">
              <v:textbox>
                <w:txbxContent>
                  <w:p w:rsidR="00484BE6" w:rsidRPr="00754C87" w:rsidRDefault="00484BE6" w:rsidP="00484BE6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Защита</w:t>
                    </w:r>
                  </w:p>
                </w:txbxContent>
              </v:textbox>
            </v:shape>
            <v:line id="_x0000_s1058" style="position:absolute;flip:y" from="7359,4112" to="7360,4251">
              <v:stroke endarrow="block"/>
            </v:line>
            <v:line id="_x0000_s1059" style="position:absolute;flip:y" from="8771,4669" to="8772,4808">
              <v:stroke endarrow="block"/>
            </v:line>
            <v:shape id="_x0000_s1060" type="#_x0000_t202" style="position:absolute;left:7218;top:4948;width:1694;height:418">
              <v:textbox>
                <w:txbxContent>
                  <w:p w:rsidR="00484BE6" w:rsidRPr="00754C87" w:rsidRDefault="00484BE6" w:rsidP="00484BE6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Снабжение</w:t>
                    </w:r>
                  </w:p>
                </w:txbxContent>
              </v:textbox>
            </v:shape>
            <v:line id="_x0000_s1061" style="position:absolute;flip:y" from="7359,4808" to="7360,4948">
              <v:stroke endarrow="block"/>
            </v:line>
            <v:line id="_x0000_s1062" style="position:absolute;flip:y" from="8771,5366" to="8772,5505">
              <v:stroke endarrow="block"/>
            </v:line>
            <v:shape id="_x0000_s1063" type="#_x0000_t202" style="position:absolute;left:7218;top:5644;width:1694;height:418">
              <v:textbox>
                <w:txbxContent>
                  <w:p w:rsidR="00484BE6" w:rsidRPr="00754C87" w:rsidRDefault="00484BE6" w:rsidP="00484BE6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Развитие</w:t>
                    </w:r>
                  </w:p>
                </w:txbxContent>
              </v:textbox>
            </v:shape>
            <v:line id="_x0000_s1064" style="position:absolute;flip:y" from="7359,5505" to="7360,5644">
              <v:stroke endarrow="block"/>
            </v:line>
            <v:line id="_x0000_s1065" style="position:absolute;flip:y" from="8771,6062" to="8772,6202">
              <v:stroke endarrow="block"/>
            </v:line>
            <v:line id="_x0000_s1066" style="position:absolute" from="6371,4390" to="6936,4390">
              <v:stroke startarrow="block" endarrow="block"/>
            </v:line>
            <v:shape id="_x0000_s1067" type="#_x0000_t202" style="position:absolute;left:3971;top:3415;width:565;height:279" filled="f" stroked="f">
              <v:textbox>
                <w:txbxContent>
                  <w:p w:rsidR="00484BE6" w:rsidRPr="00317C64" w:rsidRDefault="00484BE6" w:rsidP="00484BE6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317C64">
                      <w:rPr>
                        <w:rFonts w:ascii="Arial" w:hAnsi="Arial" w:cs="Arial"/>
                      </w:rPr>
                      <w:t>П</w:t>
                    </w:r>
                    <w:r>
                      <w:rPr>
                        <w:rFonts w:ascii="Arial" w:hAnsi="Arial" w:cs="Arial"/>
                      </w:rPr>
                      <w:t>6</w:t>
                    </w:r>
                  </w:p>
                </w:txbxContent>
              </v:textbox>
            </v:shape>
            <v:shape id="_x0000_s1068" type="#_x0000_t202" style="position:absolute;left:5948;top:3554;width:564;height:279" filled="f" stroked="f">
              <v:textbox>
                <w:txbxContent>
                  <w:p w:rsidR="00484BE6" w:rsidRPr="00317C64" w:rsidRDefault="00484BE6" w:rsidP="00484BE6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317C64">
                      <w:rPr>
                        <w:rFonts w:ascii="Arial" w:hAnsi="Arial" w:cs="Arial"/>
                      </w:rPr>
                      <w:t>П</w:t>
                    </w:r>
                    <w:r>
                      <w:rPr>
                        <w:rFonts w:ascii="Arial" w:hAnsi="Arial" w:cs="Arial"/>
                      </w:rPr>
                      <w:t>3</w:t>
                    </w:r>
                  </w:p>
                </w:txbxContent>
              </v:textbox>
            </v:shape>
            <v:shape id="_x0000_s1069" type="#_x0000_t202" style="position:absolute;left:3830;top:4669;width:565;height:279" filled="f" stroked="f">
              <v:textbox>
                <w:txbxContent>
                  <w:p w:rsidR="00484BE6" w:rsidRPr="00317C64" w:rsidRDefault="00484BE6" w:rsidP="00484BE6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317C64">
                      <w:rPr>
                        <w:rFonts w:ascii="Arial" w:hAnsi="Arial" w:cs="Arial"/>
                      </w:rPr>
                      <w:t>П</w:t>
                    </w:r>
                    <w:r>
                      <w:rPr>
                        <w:rFonts w:ascii="Arial" w:hAnsi="Arial" w:cs="Arial"/>
                      </w:rPr>
                      <w:t>5</w:t>
                    </w:r>
                  </w:p>
                </w:txbxContent>
              </v:textbox>
            </v:shape>
            <v:shape id="_x0000_s1070" type="#_x0000_t202" style="position:absolute;left:3830;top:5784;width:565;height:278" filled="f" stroked="f">
              <v:textbox>
                <w:txbxContent>
                  <w:p w:rsidR="00484BE6" w:rsidRPr="00317C64" w:rsidRDefault="00484BE6" w:rsidP="00484BE6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317C64">
                      <w:rPr>
                        <w:rFonts w:ascii="Arial" w:hAnsi="Arial" w:cs="Arial"/>
                      </w:rPr>
                      <w:t>П</w:t>
                    </w:r>
                    <w:r>
                      <w:rPr>
                        <w:rFonts w:ascii="Arial" w:hAnsi="Arial" w:cs="Arial"/>
                      </w:rPr>
                      <w:t>4</w:t>
                    </w:r>
                  </w:p>
                </w:txbxContent>
              </v:textbox>
            </v:shape>
            <v:shape id="_x0000_s1071" type="#_x0000_t202" style="position:absolute;left:6230;top:6202;width:565;height:278" filled="f" stroked="f">
              <v:textbox>
                <w:txbxContent>
                  <w:p w:rsidR="00484BE6" w:rsidRPr="00317C64" w:rsidRDefault="00484BE6" w:rsidP="00484BE6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317C64">
                      <w:rPr>
                        <w:rFonts w:ascii="Arial" w:hAnsi="Arial" w:cs="Arial"/>
                      </w:rPr>
                      <w:t>П</w:t>
                    </w:r>
                    <w:r>
                      <w:rPr>
                        <w:rFonts w:ascii="Arial" w:hAnsi="Arial" w:cs="Arial"/>
                      </w:rPr>
                      <w:t>1</w:t>
                    </w:r>
                  </w:p>
                </w:txbxContent>
              </v:textbox>
            </v:shape>
            <v:shape id="_x0000_s1072" type="#_x0000_t202" style="position:absolute;left:5806;top:4808;width:565;height:279" filled="f" stroked="f">
              <v:textbox>
                <w:txbxContent>
                  <w:p w:rsidR="00484BE6" w:rsidRPr="00317C64" w:rsidRDefault="00484BE6" w:rsidP="00484BE6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317C64">
                      <w:rPr>
                        <w:rFonts w:ascii="Arial" w:hAnsi="Arial" w:cs="Arial"/>
                      </w:rPr>
                      <w:t>П</w:t>
                    </w:r>
                    <w:r>
                      <w:rPr>
                        <w:rFonts w:ascii="Arial" w:hAnsi="Arial" w:cs="Arial"/>
                      </w:rPr>
                      <w:t>2</w:t>
                    </w:r>
                  </w:p>
                </w:txbxContent>
              </v:textbox>
            </v:shape>
            <v:shape id="_x0000_s1073" type="#_x0000_t202" style="position:absolute;left:8771;top:2997;width:565;height:279" filled="f" stroked="f">
              <v:textbox>
                <w:txbxContent>
                  <w:p w:rsidR="00484BE6" w:rsidRPr="00317C64" w:rsidRDefault="00484BE6" w:rsidP="00484BE6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317C64">
                      <w:rPr>
                        <w:rFonts w:ascii="Arial" w:hAnsi="Arial" w:cs="Arial"/>
                      </w:rPr>
                      <w:t>П</w:t>
                    </w:r>
                    <w:r>
                      <w:rPr>
                        <w:rFonts w:ascii="Arial" w:hAnsi="Arial" w:cs="Arial"/>
                      </w:rPr>
                      <w:t>7</w:t>
                    </w:r>
                  </w:p>
                </w:txbxContent>
              </v:textbox>
            </v:shape>
            <v:shape id="_x0000_s1074" type="#_x0000_t202" style="position:absolute;left:8771;top:3694;width:565;height:278" filled="f" stroked="f">
              <v:textbox>
                <w:txbxContent>
                  <w:p w:rsidR="00484BE6" w:rsidRPr="00317C64" w:rsidRDefault="00484BE6" w:rsidP="00484BE6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317C64">
                      <w:rPr>
                        <w:rFonts w:ascii="Arial" w:hAnsi="Arial" w:cs="Arial"/>
                      </w:rPr>
                      <w:t>П</w:t>
                    </w:r>
                    <w:r>
                      <w:rPr>
                        <w:rFonts w:ascii="Arial" w:hAnsi="Arial" w:cs="Arial"/>
                      </w:rPr>
                      <w:t>8</w:t>
                    </w:r>
                  </w:p>
                </w:txbxContent>
              </v:textbox>
            </v:shape>
            <v:shape id="_x0000_s1075" type="#_x0000_t202" style="position:absolute;left:8771;top:4390;width:565;height:279" filled="f" stroked="f">
              <v:textbox>
                <w:txbxContent>
                  <w:p w:rsidR="00484BE6" w:rsidRPr="00317C64" w:rsidRDefault="00484BE6" w:rsidP="00484BE6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317C64">
                      <w:rPr>
                        <w:rFonts w:ascii="Arial" w:hAnsi="Arial" w:cs="Arial"/>
                      </w:rPr>
                      <w:t>П</w:t>
                    </w:r>
                    <w:r>
                      <w:rPr>
                        <w:rFonts w:ascii="Arial" w:hAnsi="Arial" w:cs="Arial"/>
                      </w:rPr>
                      <w:t>9</w:t>
                    </w:r>
                  </w:p>
                </w:txbxContent>
              </v:textbox>
            </v:shape>
            <v:shape id="_x0000_s1076" type="#_x0000_t202" style="position:absolute;left:8771;top:5087;width:706;height:279" filled="f" stroked="f">
              <v:textbox>
                <w:txbxContent>
                  <w:p w:rsidR="00484BE6" w:rsidRPr="00317C64" w:rsidRDefault="00484BE6" w:rsidP="00484BE6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317C64">
                      <w:rPr>
                        <w:rFonts w:ascii="Arial" w:hAnsi="Arial" w:cs="Arial"/>
                      </w:rPr>
                      <w:t>П</w:t>
                    </w:r>
                    <w:r>
                      <w:rPr>
                        <w:rFonts w:ascii="Arial" w:hAnsi="Arial" w:cs="Arial"/>
                      </w:rPr>
                      <w:t>10</w:t>
                    </w:r>
                  </w:p>
                </w:txbxContent>
              </v:textbox>
            </v:shape>
            <v:shape id="_x0000_s1077" type="#_x0000_t202" style="position:absolute;left:8771;top:5784;width:706;height:278" filled="f" stroked="f">
              <v:textbox>
                <w:txbxContent>
                  <w:p w:rsidR="00484BE6" w:rsidRPr="00317C64" w:rsidRDefault="00484BE6" w:rsidP="00484BE6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317C64">
                      <w:rPr>
                        <w:rFonts w:ascii="Arial" w:hAnsi="Arial" w:cs="Arial"/>
                      </w:rPr>
                      <w:t>П</w:t>
                    </w:r>
                    <w:r>
                      <w:rPr>
                        <w:rFonts w:ascii="Arial" w:hAnsi="Arial" w:cs="Arial"/>
                      </w:rPr>
                      <w:t>11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84BE6" w:rsidRPr="005A6C33" w:rsidRDefault="00484BE6" w:rsidP="00484BE6">
      <w:pPr>
        <w:ind w:firstLine="709"/>
        <w:rPr>
          <w:rFonts w:cs="Calibri"/>
        </w:rPr>
      </w:pPr>
      <w:r w:rsidRPr="005A6C33">
        <w:rPr>
          <w:rFonts w:cs="Calibri"/>
        </w:rPr>
        <w:t>Основная производственная функция П – преобразование входных сведений в конечный информационный продукт.</w:t>
      </w:r>
    </w:p>
    <w:p w:rsidR="00484BE6" w:rsidRDefault="00484BE6" w:rsidP="00484BE6">
      <w:pPr>
        <w:ind w:firstLine="709"/>
        <w:rPr>
          <w:rFonts w:cs="Calibri"/>
        </w:rPr>
      </w:pPr>
      <w:r w:rsidRPr="005A6C33">
        <w:rPr>
          <w:rFonts w:cs="Calibri"/>
        </w:rPr>
        <w:t>П = {П1, П2, П3,…,П11};</w:t>
      </w:r>
    </w:p>
    <w:p w:rsidR="001D7E40" w:rsidRPr="002F15FC" w:rsidRDefault="001D7E40" w:rsidP="001D7E40">
      <w:pPr>
        <w:jc w:val="both"/>
        <w:rPr>
          <w:rFonts w:cstheme="minorHAnsi"/>
          <w:sz w:val="28"/>
          <w:szCs w:val="28"/>
        </w:rPr>
      </w:pPr>
    </w:p>
    <w:p w:rsidR="001D7E40" w:rsidRPr="002F15FC" w:rsidRDefault="001D7E40" w:rsidP="001D7E40">
      <w:pPr>
        <w:jc w:val="both"/>
        <w:rPr>
          <w:rFonts w:cstheme="minorHAnsi"/>
          <w:sz w:val="28"/>
          <w:szCs w:val="28"/>
        </w:rPr>
      </w:pPr>
      <w:r w:rsidRPr="002F15FC">
        <w:rPr>
          <w:rFonts w:cstheme="minorHAnsi"/>
          <w:sz w:val="28"/>
          <w:szCs w:val="28"/>
        </w:rPr>
        <w:t>Дата:</w:t>
      </w:r>
    </w:p>
    <w:p w:rsidR="001D7E40" w:rsidRPr="002F15FC" w:rsidRDefault="001D7E40" w:rsidP="001D7E40">
      <w:pPr>
        <w:jc w:val="both"/>
        <w:rPr>
          <w:rFonts w:cstheme="minorHAnsi"/>
          <w:sz w:val="28"/>
          <w:szCs w:val="28"/>
        </w:rPr>
      </w:pPr>
      <w:r w:rsidRPr="002F15FC">
        <w:rPr>
          <w:rFonts w:cstheme="minorHAnsi"/>
          <w:sz w:val="28"/>
          <w:szCs w:val="28"/>
        </w:rPr>
        <w:t>Подпись:</w:t>
      </w:r>
    </w:p>
    <w:sectPr w:rsidR="001D7E40" w:rsidRPr="002F15FC" w:rsidSect="00245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1315"/>
    <w:multiLevelType w:val="hybridMultilevel"/>
    <w:tmpl w:val="9112F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40BBD"/>
    <w:multiLevelType w:val="hybridMultilevel"/>
    <w:tmpl w:val="E8D49B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946630A"/>
    <w:multiLevelType w:val="hybridMultilevel"/>
    <w:tmpl w:val="C19AE6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77055C74"/>
    <w:multiLevelType w:val="hybridMultilevel"/>
    <w:tmpl w:val="4C14F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56D83"/>
    <w:rsid w:val="0007340C"/>
    <w:rsid w:val="0016749E"/>
    <w:rsid w:val="001D7E40"/>
    <w:rsid w:val="00205702"/>
    <w:rsid w:val="00220959"/>
    <w:rsid w:val="00241EFB"/>
    <w:rsid w:val="002453BB"/>
    <w:rsid w:val="00256D83"/>
    <w:rsid w:val="00273599"/>
    <w:rsid w:val="002F15FC"/>
    <w:rsid w:val="003A0E41"/>
    <w:rsid w:val="003D5D60"/>
    <w:rsid w:val="00426DA8"/>
    <w:rsid w:val="00484BE6"/>
    <w:rsid w:val="004E0171"/>
    <w:rsid w:val="005B5631"/>
    <w:rsid w:val="00601100"/>
    <w:rsid w:val="006702B9"/>
    <w:rsid w:val="006A506C"/>
    <w:rsid w:val="0078700F"/>
    <w:rsid w:val="007F1938"/>
    <w:rsid w:val="008A4C55"/>
    <w:rsid w:val="008D1B7C"/>
    <w:rsid w:val="00993336"/>
    <w:rsid w:val="00BF38AA"/>
    <w:rsid w:val="00C858E7"/>
    <w:rsid w:val="00C86190"/>
    <w:rsid w:val="00E458CE"/>
    <w:rsid w:val="00F13935"/>
    <w:rsid w:val="00FD18FB"/>
    <w:rsid w:val="00FF6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D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9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Ильдар</dc:creator>
  <cp:lastModifiedBy>Ильдар</cp:lastModifiedBy>
  <cp:revision>14</cp:revision>
  <cp:lastPrinted>2011-03-31T02:52:00Z</cp:lastPrinted>
  <dcterms:created xsi:type="dcterms:W3CDTF">2011-03-24T05:05:00Z</dcterms:created>
  <dcterms:modified xsi:type="dcterms:W3CDTF">2011-11-30T22:42:00Z</dcterms:modified>
</cp:coreProperties>
</file>