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9EE" w:rsidRPr="00E51F70" w:rsidRDefault="00AE09EE" w:rsidP="00AE09EE">
      <w:pPr>
        <w:spacing w:line="240" w:lineRule="auto"/>
        <w:contextualSpacing/>
        <w:jc w:val="right"/>
        <w:rPr>
          <w:rFonts w:ascii="Tahoma" w:hAnsi="Tahoma" w:cs="Tahoma"/>
          <w:sz w:val="24"/>
          <w:szCs w:val="24"/>
        </w:rPr>
      </w:pPr>
      <w:proofErr w:type="spellStart"/>
      <w:r w:rsidRPr="00E51F70">
        <w:rPr>
          <w:rFonts w:ascii="Tahoma" w:hAnsi="Tahoma" w:cs="Tahoma"/>
          <w:sz w:val="24"/>
          <w:szCs w:val="24"/>
        </w:rPr>
        <w:t>Цепкова</w:t>
      </w:r>
      <w:proofErr w:type="spellEnd"/>
      <w:r w:rsidRPr="00E51F70">
        <w:rPr>
          <w:rFonts w:ascii="Tahoma" w:hAnsi="Tahoma" w:cs="Tahoma"/>
          <w:sz w:val="24"/>
          <w:szCs w:val="24"/>
        </w:rPr>
        <w:t xml:space="preserve"> Алена ИУ5-33</w:t>
      </w:r>
    </w:p>
    <w:p w:rsidR="00AE09EE" w:rsidRPr="00E51F70" w:rsidRDefault="00AE09EE" w:rsidP="00AE09EE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 w:rsidRPr="00E51F70">
        <w:rPr>
          <w:rFonts w:ascii="Tahoma" w:hAnsi="Tahoma" w:cs="Tahoma"/>
          <w:sz w:val="24"/>
          <w:szCs w:val="24"/>
        </w:rPr>
        <w:t>Вопрос №43</w:t>
      </w:r>
    </w:p>
    <w:p w:rsidR="003A65F7" w:rsidRPr="00E51F70" w:rsidRDefault="00F738CA" w:rsidP="00AE09EE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 w:rsidRPr="00E51F70">
        <w:rPr>
          <w:rFonts w:ascii="Tahoma" w:hAnsi="Tahoma" w:cs="Tahoma"/>
          <w:sz w:val="24"/>
          <w:szCs w:val="24"/>
        </w:rPr>
        <w:t>Дать определение понятию “интерфейс”. Интерфейс связи и интерфейс взаимодействия: их составные части, назначения и особенности.</w:t>
      </w:r>
    </w:p>
    <w:p w:rsidR="00F738CA" w:rsidRPr="00E51F70" w:rsidRDefault="00F738CA" w:rsidP="00F738CA">
      <w:pPr>
        <w:spacing w:line="240" w:lineRule="auto"/>
        <w:ind w:firstLine="709"/>
        <w:contextualSpacing/>
        <w:rPr>
          <w:rFonts w:ascii="Tahoma" w:hAnsi="Tahoma" w:cs="Tahoma"/>
          <w:sz w:val="24"/>
          <w:szCs w:val="24"/>
        </w:rPr>
      </w:pPr>
    </w:p>
    <w:p w:rsidR="00F738CA" w:rsidRPr="00E51F70" w:rsidRDefault="00F738CA" w:rsidP="00AE09EE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 w:rsidRPr="00E51F70">
        <w:rPr>
          <w:rFonts w:ascii="Tahoma" w:hAnsi="Tahoma" w:cs="Tahoma"/>
          <w:sz w:val="24"/>
          <w:szCs w:val="24"/>
        </w:rPr>
        <w:t>Интерфейс</w:t>
      </w:r>
      <w:r w:rsidR="00AE09EE" w:rsidRPr="00E51F70">
        <w:rPr>
          <w:rFonts w:ascii="Tahoma" w:hAnsi="Tahoma" w:cs="Tahoma"/>
          <w:sz w:val="24"/>
          <w:szCs w:val="24"/>
        </w:rPr>
        <w:t xml:space="preserve"> </w:t>
      </w:r>
      <w:r w:rsidRPr="00E51F70">
        <w:rPr>
          <w:rFonts w:ascii="Tahoma" w:hAnsi="Tahoma" w:cs="Tahoma"/>
          <w:sz w:val="24"/>
          <w:szCs w:val="24"/>
        </w:rPr>
        <w:t>- физическая и логическая граница двух независимо функционирующих объектов.</w:t>
      </w:r>
    </w:p>
    <w:p w:rsidR="00AE09EE" w:rsidRPr="00E51F70" w:rsidRDefault="00AE09EE" w:rsidP="00AE09EE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</w:p>
    <w:p w:rsidR="00F738CA" w:rsidRPr="00E51F70" w:rsidRDefault="00F738CA" w:rsidP="00F738CA">
      <w:pPr>
        <w:spacing w:line="240" w:lineRule="auto"/>
        <w:ind w:firstLine="709"/>
        <w:contextualSpacing/>
        <w:rPr>
          <w:rFonts w:ascii="Tahoma" w:hAnsi="Tahoma" w:cs="Tahoma"/>
          <w:sz w:val="24"/>
          <w:szCs w:val="24"/>
        </w:rPr>
      </w:pPr>
      <w:r w:rsidRPr="00E51F70">
        <w:rPr>
          <w:rFonts w:ascii="Tahoma" w:hAnsi="Tahoma" w:cs="Tahoma"/>
          <w:sz w:val="24"/>
          <w:szCs w:val="24"/>
        </w:rPr>
        <w:t>Интерфейс состоит из двух частей:</w:t>
      </w:r>
    </w:p>
    <w:p w:rsidR="00F738CA" w:rsidRPr="00E51F70" w:rsidRDefault="00F738CA" w:rsidP="00F738CA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sz w:val="24"/>
          <w:szCs w:val="24"/>
        </w:rPr>
      </w:pPr>
      <w:r w:rsidRPr="00E51F70">
        <w:rPr>
          <w:rFonts w:ascii="Tahoma" w:hAnsi="Tahoma" w:cs="Tahoma"/>
          <w:sz w:val="24"/>
          <w:szCs w:val="24"/>
        </w:rPr>
        <w:t>Аппаратная составляюща</w:t>
      </w:r>
      <w:proofErr w:type="gramStart"/>
      <w:r w:rsidRPr="00E51F70">
        <w:rPr>
          <w:rFonts w:ascii="Tahoma" w:hAnsi="Tahoma" w:cs="Tahoma"/>
          <w:sz w:val="24"/>
          <w:szCs w:val="24"/>
        </w:rPr>
        <w:t>я(</w:t>
      </w:r>
      <w:proofErr w:type="gramEnd"/>
      <w:r w:rsidRPr="00E51F70">
        <w:rPr>
          <w:rFonts w:ascii="Tahoma" w:hAnsi="Tahoma" w:cs="Tahoma"/>
          <w:sz w:val="24"/>
          <w:szCs w:val="24"/>
        </w:rPr>
        <w:t>порт)</w:t>
      </w:r>
    </w:p>
    <w:p w:rsidR="00F738CA" w:rsidRPr="00E51F70" w:rsidRDefault="00F738CA" w:rsidP="00F738CA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sz w:val="24"/>
          <w:szCs w:val="24"/>
        </w:rPr>
      </w:pPr>
      <w:r w:rsidRPr="00E51F70">
        <w:rPr>
          <w:rFonts w:ascii="Tahoma" w:hAnsi="Tahoma" w:cs="Tahoma"/>
          <w:sz w:val="24"/>
          <w:szCs w:val="24"/>
        </w:rPr>
        <w:t>Логическа</w:t>
      </w:r>
      <w:proofErr w:type="gramStart"/>
      <w:r w:rsidRPr="00E51F70">
        <w:rPr>
          <w:rFonts w:ascii="Tahoma" w:hAnsi="Tahoma" w:cs="Tahoma"/>
          <w:sz w:val="24"/>
          <w:szCs w:val="24"/>
        </w:rPr>
        <w:t>я(</w:t>
      </w:r>
      <w:proofErr w:type="gramEnd"/>
      <w:r w:rsidRPr="00E51F70">
        <w:rPr>
          <w:rFonts w:ascii="Tahoma" w:hAnsi="Tahoma" w:cs="Tahoma"/>
          <w:sz w:val="24"/>
          <w:szCs w:val="24"/>
        </w:rPr>
        <w:t>протокол)</w:t>
      </w:r>
    </w:p>
    <w:p w:rsidR="00F738CA" w:rsidRPr="00E51F70" w:rsidRDefault="00F738CA" w:rsidP="00F738CA">
      <w:pPr>
        <w:spacing w:line="240" w:lineRule="auto"/>
        <w:rPr>
          <w:rFonts w:ascii="Tahoma" w:hAnsi="Tahoma" w:cs="Tahoma"/>
          <w:sz w:val="24"/>
          <w:szCs w:val="24"/>
        </w:rPr>
      </w:pPr>
      <w:r w:rsidRPr="00E51F70">
        <w:rPr>
          <w:rFonts w:ascii="Tahoma" w:hAnsi="Tahoma" w:cs="Tahoma"/>
          <w:sz w:val="24"/>
          <w:szCs w:val="24"/>
        </w:rPr>
        <w:t>Пор</w:t>
      </w:r>
      <w:proofErr w:type="gramStart"/>
      <w:r w:rsidRPr="00E51F70">
        <w:rPr>
          <w:rFonts w:ascii="Tahoma" w:hAnsi="Tahoma" w:cs="Tahoma"/>
          <w:sz w:val="24"/>
          <w:szCs w:val="24"/>
        </w:rPr>
        <w:t>т-</w:t>
      </w:r>
      <w:proofErr w:type="gramEnd"/>
      <w:r w:rsidRPr="00E51F70">
        <w:rPr>
          <w:rFonts w:ascii="Tahoma" w:hAnsi="Tahoma" w:cs="Tahoma"/>
          <w:sz w:val="24"/>
          <w:szCs w:val="24"/>
        </w:rPr>
        <w:t xml:space="preserve"> набор проводников и контактов, которые в совокупности формируют разъем. Порт задает форму электрического сигнала, с помощью которого информация передается из одного места в другое.</w:t>
      </w:r>
    </w:p>
    <w:p w:rsidR="00F738CA" w:rsidRPr="00F07938" w:rsidRDefault="00F738CA" w:rsidP="00F738CA">
      <w:pPr>
        <w:spacing w:line="240" w:lineRule="auto"/>
        <w:rPr>
          <w:rFonts w:ascii="Tahoma" w:hAnsi="Tahoma" w:cs="Tahoma"/>
          <w:sz w:val="24"/>
          <w:szCs w:val="24"/>
        </w:rPr>
      </w:pPr>
      <w:r w:rsidRPr="00E51F70">
        <w:rPr>
          <w:rFonts w:ascii="Tahoma" w:hAnsi="Tahoma" w:cs="Tahoma"/>
          <w:sz w:val="24"/>
          <w:szCs w:val="24"/>
        </w:rPr>
        <w:t>Протоко</w:t>
      </w:r>
      <w:proofErr w:type="gramStart"/>
      <w:r w:rsidRPr="00E51F70">
        <w:rPr>
          <w:rFonts w:ascii="Tahoma" w:hAnsi="Tahoma" w:cs="Tahoma"/>
          <w:sz w:val="24"/>
          <w:szCs w:val="24"/>
        </w:rPr>
        <w:t>л-</w:t>
      </w:r>
      <w:proofErr w:type="gramEnd"/>
      <w:r w:rsidRPr="00E51F70">
        <w:rPr>
          <w:rFonts w:ascii="Tahoma" w:hAnsi="Tahoma" w:cs="Tahoma"/>
          <w:sz w:val="24"/>
          <w:szCs w:val="24"/>
        </w:rPr>
        <w:t xml:space="preserve"> ответственный за форму сигнала, которому передают порт и другие информационные характеристики. </w:t>
      </w:r>
      <w:bookmarkStart w:id="0" w:name="_GoBack"/>
      <w:bookmarkEnd w:id="0"/>
    </w:p>
    <w:p w:rsidR="00F738CA" w:rsidRPr="00E51F70" w:rsidRDefault="00F738CA" w:rsidP="00F738CA">
      <w:pPr>
        <w:spacing w:line="240" w:lineRule="auto"/>
        <w:rPr>
          <w:rFonts w:ascii="Tahoma" w:hAnsi="Tahoma" w:cs="Tahoma"/>
          <w:sz w:val="24"/>
          <w:szCs w:val="24"/>
        </w:rPr>
      </w:pPr>
      <w:r w:rsidRPr="00E51F70">
        <w:rPr>
          <w:rFonts w:ascii="Tahoma" w:hAnsi="Tahoma" w:cs="Tahoma"/>
          <w:sz w:val="24"/>
          <w:szCs w:val="24"/>
        </w:rPr>
        <w:t>Любой ПК имеет физическую часть интерфейса в виде сетевой карт</w:t>
      </w:r>
      <w:proofErr w:type="gramStart"/>
      <w:r w:rsidRPr="00E51F70">
        <w:rPr>
          <w:rFonts w:ascii="Tahoma" w:hAnsi="Tahoma" w:cs="Tahoma"/>
          <w:sz w:val="24"/>
          <w:szCs w:val="24"/>
        </w:rPr>
        <w:t>ы(</w:t>
      </w:r>
      <w:proofErr w:type="gramEnd"/>
      <w:r w:rsidRPr="00E51F70">
        <w:rPr>
          <w:rFonts w:ascii="Tahoma" w:hAnsi="Tahoma" w:cs="Tahoma"/>
          <w:sz w:val="24"/>
          <w:szCs w:val="24"/>
        </w:rPr>
        <w:t>адаптера) и логическую составляющую ПК реализует драйвер.</w:t>
      </w:r>
    </w:p>
    <w:p w:rsidR="00F738CA" w:rsidRDefault="00F738CA" w:rsidP="00F738CA">
      <w:pPr>
        <w:spacing w:line="240" w:lineRule="auto"/>
        <w:rPr>
          <w:rFonts w:ascii="Tahoma" w:hAnsi="Tahoma" w:cs="Tahoma"/>
          <w:sz w:val="24"/>
          <w:szCs w:val="24"/>
        </w:rPr>
      </w:pPr>
    </w:p>
    <w:p w:rsidR="003D60DD" w:rsidRPr="00E51F70" w:rsidRDefault="003D60DD" w:rsidP="003D60DD">
      <w:pPr>
        <w:spacing w:line="240" w:lineRule="auto"/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17.11.2011</w:t>
      </w:r>
    </w:p>
    <w:p w:rsidR="00F738CA" w:rsidRPr="00E51F70" w:rsidRDefault="00F738CA" w:rsidP="00F738CA">
      <w:pPr>
        <w:spacing w:line="240" w:lineRule="auto"/>
        <w:rPr>
          <w:rFonts w:ascii="Tahoma" w:hAnsi="Tahoma" w:cs="Tahoma"/>
          <w:sz w:val="24"/>
          <w:szCs w:val="24"/>
        </w:rPr>
      </w:pPr>
    </w:p>
    <w:sectPr w:rsidR="00F738CA" w:rsidRPr="00E51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944D5"/>
    <w:multiLevelType w:val="hybridMultilevel"/>
    <w:tmpl w:val="B8BA43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8CA"/>
    <w:rsid w:val="003A65F7"/>
    <w:rsid w:val="003D60DD"/>
    <w:rsid w:val="00AE09EE"/>
    <w:rsid w:val="00E51F70"/>
    <w:rsid w:val="00F07938"/>
    <w:rsid w:val="00F7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8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8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8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4</cp:revision>
  <dcterms:created xsi:type="dcterms:W3CDTF">2011-11-16T17:54:00Z</dcterms:created>
  <dcterms:modified xsi:type="dcterms:W3CDTF">2011-11-16T18:24:00Z</dcterms:modified>
</cp:coreProperties>
</file>