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57" w:rsidRDefault="00893AFC" w:rsidP="00893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7157">
        <w:rPr>
          <w:rFonts w:ascii="Times New Roman" w:hAnsi="Times New Roman" w:cs="Times New Roman"/>
          <w:sz w:val="28"/>
          <w:szCs w:val="28"/>
        </w:rPr>
        <w:t xml:space="preserve">Самая эффективная диагностика диабета – анализ крови и мочи на глюкозу. Однако, если анализ крови, взятый натощак, показывает нормальный показатели уровня глюкозы, это ещё не значит, что человек здоров. </w:t>
      </w:r>
    </w:p>
    <w:p w:rsidR="00557157" w:rsidRDefault="00557157" w:rsidP="0055715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имеются жалобы на состояние здоровья, ему назначают тест на толерантность к глюкозе. Также, обязательно назначается УЗИ поджелудочной железы и УЗИ щитовидной железы. </w:t>
      </w:r>
      <w:r w:rsidR="00DC2C8A">
        <w:rPr>
          <w:rFonts w:ascii="Times New Roman" w:hAnsi="Times New Roman" w:cs="Times New Roman"/>
          <w:sz w:val="28"/>
          <w:szCs w:val="28"/>
        </w:rPr>
        <w:t>В стране существует немало</w:t>
      </w:r>
      <w:r>
        <w:rPr>
          <w:rFonts w:ascii="Times New Roman" w:hAnsi="Times New Roman" w:cs="Times New Roman"/>
          <w:sz w:val="28"/>
          <w:szCs w:val="28"/>
        </w:rPr>
        <w:t xml:space="preserve"> населённых пункт</w:t>
      </w:r>
      <w:r w:rsidR="00DC2C8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удалённых от медицинских учреждений, оборудованных необходимыми средствами для проведения подобных анализов</w:t>
      </w:r>
      <w:r w:rsidR="00DC2C8A">
        <w:rPr>
          <w:rFonts w:ascii="Times New Roman" w:hAnsi="Times New Roman" w:cs="Times New Roman"/>
          <w:sz w:val="28"/>
          <w:szCs w:val="28"/>
        </w:rPr>
        <w:t>. Поэтому для жителей, подверженных диабету, существуют риски развития болезни в боле тяжёлую форму и возникновения осложнений.</w:t>
      </w:r>
    </w:p>
    <w:p w:rsidR="00DC2C8A" w:rsidRPr="00893AFC" w:rsidRDefault="002C4DB0" w:rsidP="0055715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простоты доступа, авт</w:t>
      </w:r>
      <w:r w:rsidR="00651D4A">
        <w:rPr>
          <w:rFonts w:ascii="Times New Roman" w:hAnsi="Times New Roman" w:cs="Times New Roman"/>
          <w:sz w:val="28"/>
          <w:szCs w:val="28"/>
        </w:rPr>
        <w:t>оматизированная система имеет потенциал к снижению человеческого фактора при вынесении диагноза, а именно, опасных ложноотрицательных результатов при редких типах диабета или неполных\нечётких анализах.</w:t>
      </w:r>
      <w:bookmarkStart w:id="0" w:name="_GoBack"/>
      <w:bookmarkEnd w:id="0"/>
    </w:p>
    <w:sectPr w:rsidR="00DC2C8A" w:rsidRPr="00893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B6"/>
    <w:rsid w:val="000C2CFE"/>
    <w:rsid w:val="001659B6"/>
    <w:rsid w:val="002C4DB0"/>
    <w:rsid w:val="002D4AC6"/>
    <w:rsid w:val="00557157"/>
    <w:rsid w:val="0058676A"/>
    <w:rsid w:val="00651D4A"/>
    <w:rsid w:val="00893AFC"/>
    <w:rsid w:val="00CF70DD"/>
    <w:rsid w:val="00D90E7C"/>
    <w:rsid w:val="00D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8FF6C-E367-4402-A526-4BAAC20C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4</cp:revision>
  <dcterms:created xsi:type="dcterms:W3CDTF">2021-04-02T20:54:00Z</dcterms:created>
  <dcterms:modified xsi:type="dcterms:W3CDTF">2021-04-03T00:59:00Z</dcterms:modified>
</cp:coreProperties>
</file>