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Олег О. Варламов</w:t>
      </w:r>
      <w:proofErr w:type="gramStart"/>
      <w:r w:rsidR="007B17E2" w:rsidRPr="0097302C">
        <w:rPr>
          <w:b w:val="0"/>
          <w:sz w:val="20"/>
          <w:szCs w:val="20"/>
          <w:vertAlign w:val="superscript"/>
        </w:rPr>
        <w:t>1</w:t>
      </w:r>
      <w:proofErr w:type="gramEnd"/>
      <w:r>
        <w:rPr>
          <w:b w:val="0"/>
          <w:sz w:val="20"/>
          <w:szCs w:val="20"/>
        </w:rPr>
        <w:t>, Евгений А. Белоусов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Илья А. Попов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Арсений Евдокимов</w:t>
      </w:r>
      <w:r w:rsidR="007B17E2" w:rsidRPr="0097302C">
        <w:rPr>
          <w:b w:val="0"/>
          <w:sz w:val="20"/>
          <w:szCs w:val="20"/>
          <w:vertAlign w:val="superscript"/>
        </w:rPr>
        <w:t>2</w:t>
      </w:r>
      <w:r>
        <w:rPr>
          <w:b w:val="0"/>
          <w:sz w:val="20"/>
          <w:szCs w:val="20"/>
        </w:rPr>
        <w:t>, Полина Журавлева</w:t>
      </w:r>
      <w:r w:rsidR="007B17E2" w:rsidRPr="0097302C">
        <w:rPr>
          <w:b w:val="0"/>
          <w:sz w:val="20"/>
          <w:szCs w:val="20"/>
          <w:vertAlign w:val="superscript"/>
        </w:rPr>
        <w:t>2</w:t>
      </w:r>
    </w:p>
    <w:p w:rsidR="0088672F" w:rsidRDefault="0088672F" w:rsidP="0088672F">
      <w:pPr>
        <w:pStyle w:val="address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 xml:space="preserve"> НИИ МИВАР, Москва, Россия</w:t>
      </w:r>
    </w:p>
    <w:p w:rsidR="0088672F" w:rsidRPr="0088672F" w:rsidRDefault="0088672F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 xml:space="preserve"> Московский государственный </w:t>
      </w:r>
      <w:r>
        <w:rPr>
          <w:szCs w:val="18"/>
          <w:lang w:val="ru-RU"/>
        </w:rPr>
        <w:t>технический</w:t>
      </w:r>
      <w:r>
        <w:rPr>
          <w:lang w:val="ru-RU"/>
        </w:rPr>
        <w:t xml:space="preserve"> университет им. Баумана, Москва, Россия</w:t>
      </w:r>
      <w:r>
        <w:rPr>
          <w:lang w:val="ru-RU"/>
        </w:rPr>
        <w:br/>
      </w:r>
      <w:r>
        <w:rPr>
          <w:rStyle w:val="e-mail"/>
        </w:rPr>
        <w:t>ovar</w:t>
      </w:r>
      <w:r w:rsidRPr="0088672F">
        <w:rPr>
          <w:rStyle w:val="e-mail"/>
          <w:lang w:val="ru-RU"/>
        </w:rPr>
        <w:t>@</w:t>
      </w:r>
      <w:r>
        <w:rPr>
          <w:rStyle w:val="e-mail"/>
        </w:rPr>
        <w:t>narod</w:t>
      </w:r>
      <w:r w:rsidRPr="0088672F">
        <w:rPr>
          <w:rStyle w:val="e-mail"/>
          <w:lang w:val="ru-RU"/>
        </w:rPr>
        <w:t>.</w:t>
      </w:r>
      <w:r>
        <w:rPr>
          <w:rStyle w:val="e-mail"/>
        </w:rPr>
        <w:t>ru</w:t>
      </w:r>
    </w:p>
    <w:p w:rsidR="006E6049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>)</w:t>
      </w:r>
      <w:proofErr w:type="gramStart"/>
      <w:r>
        <w:rPr>
          <w:b/>
          <w:bCs/>
          <w:lang w:val="ru-RU"/>
        </w:rPr>
        <w:t>.</w:t>
      </w:r>
      <w:proofErr w:type="gramEnd"/>
      <w:r>
        <w:rPr>
          <w:b/>
          <w:bCs/>
          <w:lang w:val="ru-RU"/>
        </w:rPr>
        <w:t xml:space="preserve"> </w:t>
      </w:r>
      <w:r w:rsidR="00092A3B">
        <w:rPr>
          <w:lang w:val="ru-RU"/>
        </w:rPr>
        <w:t>Сахарный диабет – одна из наиболее острых медико-социальных проблем</w:t>
      </w:r>
      <w:r>
        <w:rPr>
          <w:lang w:val="ru-RU"/>
        </w:rPr>
        <w:t>.</w:t>
      </w:r>
      <w:r w:rsidR="00092A3B">
        <w:rPr>
          <w:lang w:val="ru-RU"/>
        </w:rPr>
        <w:t xml:space="preserve"> Выявление заболевания на ранних стадиях способствует более мягкому течению болезни. Задача детектирования заболевания может быть автоматизирована. Важным требованием к системе</w:t>
      </w:r>
      <w:r w:rsidR="008440FF">
        <w:rPr>
          <w:lang w:val="ru-RU"/>
        </w:rPr>
        <w:t>, автоматизирующей процесс установления диагноза,</w:t>
      </w:r>
      <w:r w:rsidR="00092A3B">
        <w:rPr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12056C">
        <w:rPr>
          <w:lang w:val="ru-RU"/>
        </w:rPr>
        <w:t xml:space="preserve">Системы на основе </w:t>
      </w:r>
      <w:proofErr w:type="spellStart"/>
      <w:r w:rsidR="0012056C">
        <w:rPr>
          <w:lang w:val="ru-RU"/>
        </w:rPr>
        <w:t>миварных</w:t>
      </w:r>
      <w:proofErr w:type="spellEnd"/>
      <w:r w:rsidR="0012056C">
        <w:rPr>
          <w:lang w:val="ru-RU"/>
        </w:rPr>
        <w:t xml:space="preserve"> сетей способны обрабатывать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 xml:space="preserve">1 миллиона параметров и 3 миллионов правил. </w:t>
      </w:r>
      <w:r w:rsidR="007C2377">
        <w:rPr>
          <w:lang w:val="ru-RU"/>
        </w:rPr>
        <w:t xml:space="preserve">В работе представлена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основе клинических рекомендаций по сахарному диабету. Модель состоит из 43 параметров и 26 правил.</w:t>
      </w:r>
      <w:r w:rsidR="00C355AF">
        <w:rPr>
          <w:lang w:val="ru-RU"/>
        </w:rPr>
        <w:t xml:space="preserve"> Также в работе приводятся эксперименты, демонстрирующие работу системы и ее графы вывода.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 xml:space="preserve">МИВАР, </w:t>
      </w:r>
      <w:proofErr w:type="spellStart"/>
      <w:r>
        <w:rPr>
          <w:bCs/>
          <w:lang w:val="ru-RU"/>
        </w:rPr>
        <w:t>Миварный</w:t>
      </w:r>
      <w:proofErr w:type="spellEnd"/>
      <w:r>
        <w:rPr>
          <w:bCs/>
          <w:lang w:val="ru-RU"/>
        </w:rPr>
        <w:t xml:space="preserve">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EA7909">
      <w:pPr>
        <w:pStyle w:val="a3"/>
        <w:spacing w:before="0" w:beforeAutospacing="0" w:after="0" w:afterAutospacing="0" w:line="240" w:lineRule="atLeast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здравоохранения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Простыми словами, в организме начинает не хватать инсулина, и в крови повышается содержание сахара. Сахар в крови необходим, он несет вырабатывающуюся при его расщеплении энергию клеткам. Для того, чтобы глюкоза проникала в клетки, нужен гормон инсулин, который вырабатывает поджелудочная железа, и когда происходят сбои в его выработке, сахар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начинает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накапливается, а клетки не получают питание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F505C6" w:rsidRPr="00EA7909">
        <w:rPr>
          <w:color w:val="000000"/>
          <w:sz w:val="20"/>
          <w:szCs w:val="20"/>
          <w:shd w:val="clear" w:color="auto" w:fill="FFFFFF"/>
        </w:rPr>
        <w:t>[2]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834EEA" w:rsidP="00EA7909">
      <w:pPr>
        <w:pStyle w:val="a3"/>
        <w:spacing w:before="0" w:beforeAutospacing="0" w:after="0" w:afterAutospacing="0" w:line="240" w:lineRule="atLeast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Наиболее часто встречаются диабет второго (до 90% случаев) и диабет первого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тканей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бета-клетками</w:t>
      </w:r>
      <w:proofErr w:type="spellEnd"/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железы, возникает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69028B" w:rsidRPr="00EA7909">
        <w:rPr>
          <w:color w:val="000000"/>
          <w:sz w:val="20"/>
          <w:szCs w:val="20"/>
          <w:shd w:val="clear" w:color="auto" w:fill="FFFFFF"/>
        </w:rPr>
        <w:t>[3]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Термин «сахарный диабет 1-го типа» применяется к обозначению группы заболеваний, которые развиваются вследствие прогрессирующего разрушения </w:t>
      </w:r>
      <w:proofErr w:type="spellStart"/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бета-клеток</w:t>
      </w:r>
      <w:proofErr w:type="spellEnd"/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требует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</w:t>
      </w:r>
      <w:proofErr w:type="spellStart"/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бета-клеток</w:t>
      </w:r>
      <w:proofErr w:type="spellEnd"/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3E7EC6" w:rsidRPr="00EA7909">
        <w:rPr>
          <w:color w:val="000000"/>
          <w:sz w:val="20"/>
          <w:szCs w:val="20"/>
          <w:shd w:val="clear" w:color="auto" w:fill="FFFFFF"/>
        </w:rPr>
        <w:t>[4]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EA7909">
      <w:pPr>
        <w:pStyle w:val="a3"/>
        <w:spacing w:before="0" w:beforeAutospacing="0" w:after="0" w:afterAutospacing="0" w:line="240" w:lineRule="atLeast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245677" w:rsidRPr="00EA7909">
        <w:rPr>
          <w:color w:val="000000"/>
          <w:sz w:val="20"/>
          <w:szCs w:val="20"/>
          <w:shd w:val="clear" w:color="auto" w:fill="FFFFFF"/>
        </w:rPr>
        <w:t>[5]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 Более того, это заболевание невозможно полностью вылечить, он опасен своими осложнениями.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болеющих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1761D9" w:rsidRPr="00EA7909">
        <w:rPr>
          <w:color w:val="000000"/>
          <w:sz w:val="20"/>
          <w:szCs w:val="20"/>
          <w:shd w:val="clear" w:color="auto" w:fill="FFFFFF"/>
        </w:rPr>
        <w:t>[3]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, сахарный диабет входит в тройку заболеваний,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1761D9" w:rsidRPr="00EA7909">
        <w:rPr>
          <w:color w:val="000000"/>
          <w:sz w:val="20"/>
          <w:szCs w:val="20"/>
          <w:shd w:val="clear" w:color="auto" w:fill="FFFFFF"/>
        </w:rPr>
        <w:t>[6]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смертность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прогнозам, к 2030 году диабет станет седьмой ведущей причиной смерти в мире. Предполагается, что в последующие 10 лет общее число случаев смерти от диабета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445F55" w:rsidRPr="00EA7909">
        <w:rPr>
          <w:color w:val="000000"/>
          <w:sz w:val="20"/>
          <w:szCs w:val="20"/>
          <w:shd w:val="clear" w:color="auto" w:fill="FFFFFF"/>
        </w:rPr>
        <w:t>[6]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. Именно поэтому очень важно выявить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значительно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EA7909">
      <w:pPr>
        <w:pStyle w:val="a3"/>
        <w:spacing w:before="240" w:beforeAutospacing="0" w:after="240" w:afterAutospacing="0" w:line="240" w:lineRule="atLeast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lastRenderedPageBreak/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инфекции,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345CD8" w:rsidRPr="00EA7909">
        <w:rPr>
          <w:color w:val="000000"/>
          <w:sz w:val="20"/>
          <w:szCs w:val="20"/>
        </w:rPr>
        <w:t>7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EA7909" w:rsidRDefault="00DE4924" w:rsidP="00EA7909">
      <w:pPr>
        <w:pStyle w:val="a3"/>
        <w:spacing w:before="240" w:beforeAutospacing="0" w:after="240" w:afterAutospacing="0" w:line="240" w:lineRule="atLeast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дополнительные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квалификации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DE4924" w:rsidRPr="00EA7909" w:rsidRDefault="00DE4924" w:rsidP="00EA7909">
      <w:pPr>
        <w:pStyle w:val="a3"/>
        <w:spacing w:before="240" w:beforeAutospacing="0" w:after="240" w:afterAutospacing="0" w:line="240" w:lineRule="atLeast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Помимо простоты доступа, автоматизированная система имеет потенциал к снижению человеческого фактора при вынес</w:t>
      </w:r>
      <w:r w:rsidR="00772145" w:rsidRPr="00EA7909">
        <w:rPr>
          <w:color w:val="000000"/>
          <w:sz w:val="20"/>
          <w:szCs w:val="20"/>
        </w:rPr>
        <w:t>ении диагноза, а именно, она не подвержена усталости, не может отвлечься и упустить важный факт, система способна работать круглосуточно без перерывов на сон и еду, ей не свойственно</w:t>
      </w:r>
      <w:r w:rsidR="008D140C" w:rsidRPr="00EA7909">
        <w:rPr>
          <w:color w:val="000000"/>
          <w:sz w:val="20"/>
          <w:szCs w:val="20"/>
        </w:rPr>
        <w:t xml:space="preserve"> эмоциональное выгорание</w:t>
      </w:r>
      <w:r w:rsidRPr="00EA7909">
        <w:rPr>
          <w:color w:val="000000"/>
          <w:sz w:val="20"/>
          <w:szCs w:val="20"/>
        </w:rPr>
        <w:t>.</w:t>
      </w:r>
    </w:p>
    <w:p w:rsidR="00DE4924" w:rsidRPr="007B4532" w:rsidRDefault="00DE4924" w:rsidP="007B4532">
      <w:pPr>
        <w:spacing w:before="240" w:after="24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Помимо этого используется большой спектр самых различных данных. Довольно примечательна статья [</w:t>
      </w:r>
      <w:r w:rsidR="002876D3" w:rsidRPr="00EA7909">
        <w:rPr>
          <w:color w:val="000000"/>
          <w:sz w:val="20"/>
          <w:szCs w:val="20"/>
          <w:shd w:val="clear" w:color="auto" w:fill="FFFFFF"/>
        </w:rPr>
        <w:t>8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], где в качестве входных данных авторы взяли вариабельность сердечного ритма, считываемая с электрокардиограммы.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образцов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неинвазивность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  <w:proofErr w:type="gramEnd"/>
    </w:p>
    <w:p w:rsidR="0099127C" w:rsidRPr="00EA7909" w:rsidRDefault="0099127C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Исследователи из Канады предложили прогностическую модель, определяющую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2452B7" w:rsidRPr="00EA7909">
        <w:rPr>
          <w:color w:val="000000"/>
          <w:sz w:val="20"/>
          <w:szCs w:val="20"/>
          <w:shd w:val="clear" w:color="auto" w:fill="FFFFFF"/>
        </w:rPr>
        <w:t>[9]</w:t>
      </w:r>
      <w:r w:rsidRPr="00EA7909">
        <w:rPr>
          <w:color w:val="000000"/>
          <w:sz w:val="20"/>
          <w:szCs w:val="20"/>
          <w:shd w:val="clear" w:color="auto" w:fill="FFFFFF"/>
        </w:rPr>
        <w:t>. По ходу исследования проводилось сравнение вышеупомянутых алгоритмов с моделями на основе Дерева Решений и Случайного Леса. Для этой работы были отобраны данные более чем тринадцати тысяч канадских пациентов в возрасте от 18 до 90 лет. В модели анализируются основные параметры крови, по которым обычно судят о наличии у человека диабета, а также индекс массы тела, кровяное давление и др. Точность модели определяется с помощью AUC или «площадь под ROC-кривой».</w:t>
      </w:r>
    </w:p>
    <w:p w:rsidR="0099127C" w:rsidRPr="00EA7909" w:rsidRDefault="0099127C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результатам исследования, модели на</w:t>
      </w:r>
      <w:r w:rsidR="005C4237" w:rsidRPr="00EA7909">
        <w:rPr>
          <w:color w:val="000000"/>
          <w:sz w:val="20"/>
          <w:szCs w:val="20"/>
          <w:shd w:val="clear" w:color="auto" w:fill="FFFFFF"/>
        </w:rPr>
        <w:t xml:space="preserve"> основе Градиентного </w:t>
      </w:r>
      <w:proofErr w:type="spellStart"/>
      <w:r w:rsidR="005C4237"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="005C4237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показали значительно лучшие результаты по сравнению с Деревом Решений и Случайным Лесом. Так, модель на основе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Градиентного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Регрессия – 84% AUC с чувствительностью в 73.4%</w:t>
      </w:r>
      <w:r w:rsidR="002452B7" w:rsidRPr="00EA7909">
        <w:rPr>
          <w:color w:val="000000"/>
          <w:sz w:val="20"/>
          <w:szCs w:val="20"/>
          <w:shd w:val="clear" w:color="auto" w:fill="FFFFFF"/>
        </w:rPr>
        <w:t xml:space="preserve"> [9]</w:t>
      </w:r>
      <w:r w:rsidRPr="00EA7909">
        <w:rPr>
          <w:color w:val="000000"/>
          <w:sz w:val="20"/>
          <w:szCs w:val="20"/>
          <w:shd w:val="clear" w:color="auto" w:fill="FFFFFF"/>
        </w:rPr>
        <w:t>. Эти модели, в виде компьютерной программы, можно использовать для помощи врачам в реальном времени.</w:t>
      </w:r>
    </w:p>
    <w:p w:rsidR="003608F9" w:rsidRPr="00EA7909" w:rsidRDefault="0099127C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данным канадских исследователей такие параметры как: уровень глюкозы в крови, индекс массы тела,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липопротеины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триглицериды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высокой плотности – были наиболее важными параметрами для прогностической модели</w:t>
      </w:r>
      <w:r w:rsidR="002452B7" w:rsidRPr="00EA7909">
        <w:rPr>
          <w:color w:val="000000"/>
          <w:sz w:val="20"/>
          <w:szCs w:val="20"/>
          <w:shd w:val="clear" w:color="auto" w:fill="FFFFFF"/>
        </w:rPr>
        <w:t xml:space="preserve"> [9]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D33414" w:rsidRPr="00EA7909">
        <w:rPr>
          <w:color w:val="000000"/>
          <w:sz w:val="20"/>
          <w:szCs w:val="20"/>
          <w:shd w:val="clear" w:color="auto" w:fill="FFFFFF"/>
        </w:rPr>
        <w:t>[10-13]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сетей удалось создать программную модель, способную обрабатывать более 1 </w:t>
      </w:r>
      <w:proofErr w:type="spellStart"/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млн</w:t>
      </w:r>
      <w:proofErr w:type="spellEnd"/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переменных и более 3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млн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правил, не прибегая к использованию вычислительных машин мощнее обычных персональных компьютеров. Для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систем было теоретически обосновано, что сложность при вычислениях автоматического конструирования алгоритмов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сетей – линейная</w:t>
      </w:r>
      <w:r w:rsidR="00593B57" w:rsidRPr="00EA7909">
        <w:rPr>
          <w:color w:val="000000"/>
          <w:sz w:val="20"/>
          <w:szCs w:val="20"/>
          <w:shd w:val="clear" w:color="auto" w:fill="FFFFFF"/>
        </w:rPr>
        <w:t xml:space="preserve"> [14]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поход включает в себя следующие технологи: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технология накопления информации – метод создания баз данных и правил с динамически изменяемой структурой на основе трех основных понятий «вещь, свойство, отношение» [</w:t>
      </w:r>
      <w:r w:rsidR="00E33A79" w:rsidRPr="00EA7909">
        <w:rPr>
          <w:color w:val="000000"/>
          <w:sz w:val="20"/>
          <w:szCs w:val="20"/>
          <w:shd w:val="clear" w:color="auto" w:fill="FFFFFF"/>
        </w:rPr>
        <w:t>14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технология обработки информации – метод создания логического вывода на основе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сети.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В 2015 году, с появлением программного комплекса КЭСМИ, создание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AF4987" w:rsidRPr="00EA7909">
        <w:rPr>
          <w:color w:val="000000"/>
          <w:sz w:val="20"/>
          <w:szCs w:val="20"/>
          <w:shd w:val="clear" w:color="auto" w:fill="FFFFFF"/>
        </w:rPr>
        <w:t>[15]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Двудольный граф может являться средством представления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сетей, то есть, она будет состоять из двух списков, которые и составят две непересекающихся доли графа, а именно: объекты-переменные и правила-процедуры. Так как данные формализмы идентичны и представляют собой вершины двудольного графа, их можно описать в формате файла XML, что и происходит в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миварных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сетях. [</w:t>
      </w:r>
      <w:r w:rsidR="00983257" w:rsidRPr="00EA7909">
        <w:rPr>
          <w:color w:val="000000"/>
          <w:sz w:val="20"/>
          <w:szCs w:val="20"/>
          <w:shd w:val="clear" w:color="auto" w:fill="FFFFFF"/>
        </w:rPr>
        <w:t>14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Вывод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сети происходит в три основных этапа: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Формирование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матрицы описания предметной области. Этот этап требует непосредственного участия человек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а(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эксперта), так как является достаточно сложным;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полученному алгоритму выполнение всех вычислений и нахождение ответа. По 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сути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будет полезна врачам, не обладающим глубокими знаниями в области эндокринологии.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клинических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420B4D" w:rsidRPr="00EA7909">
        <w:rPr>
          <w:color w:val="000000"/>
          <w:sz w:val="20"/>
          <w:szCs w:val="20"/>
          <w:shd w:val="clear" w:color="auto" w:fill="FFFFFF"/>
        </w:rPr>
        <w:t>[7], [16 – 18]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системы) может посмотреть цепочку вывода, и в случае несогласия с ней на каком-либо этапе, принять другое решение. Авторы считают, что прозрачность системы в вопросах, связанных со здоровьем человека, является критически важной.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1C29CB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Некоторые параметры могут оставаться не заполненными, например, достаточно указать Концентрацию глюкозы в крови (моль/л) и не прибегать к применению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крови. В случае, невозможности определить диагноз на основании введенных данных, система выдаст сообщение о недостаточном количестве данных. 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1C29CB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1C29CB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1C29CB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1C29CB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1C29CB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1C29CB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Проведем следующие эксперименты:</w:t>
      </w:r>
    </w:p>
    <w:p w:rsidR="0021292E" w:rsidRPr="00EA7909" w:rsidRDefault="0021292E" w:rsidP="001C29CB">
      <w:pPr>
        <w:pStyle w:val="a3"/>
        <w:numPr>
          <w:ilvl w:val="0"/>
          <w:numId w:val="19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нормальным уровнем сахара в крови, жаждой и стрессом. На выходе ожидаем получить отсутствие сахарного диабета 1-го или 2-го типа.</w:t>
      </w:r>
    </w:p>
    <w:p w:rsidR="0021292E" w:rsidRPr="00C15447" w:rsidRDefault="0021292E" w:rsidP="00C15447">
      <w:pPr>
        <w:pStyle w:val="a3"/>
        <w:numPr>
          <w:ilvl w:val="0"/>
          <w:numId w:val="19"/>
        </w:numPr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повышенный аппетит и подвергался перегрузке легкоусвояемыми углеводами. Ожидаем получить сахарный диабет 2-го типа.</w:t>
      </w: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0"/>
      <w:r w:rsidRPr="00EA7909">
        <w:rPr>
          <w:sz w:val="24"/>
          <w:szCs w:val="24"/>
        </w:rPr>
        <w:t>Эксперимент 1</w:t>
      </w:r>
      <w:bookmarkEnd w:id="5"/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моль/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л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 = 5;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Вирусная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инфекций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да;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да;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60;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23;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1,7;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Результат: </w:t>
      </w:r>
    </w:p>
    <w:p w:rsidR="0021292E" w:rsidRPr="00EA7909" w:rsidRDefault="0021292E" w:rsidP="001C29CB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сахарного диабета 1-го или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жажда или запах ацетона в выдыхаемом воздухе или кожный зуд или учащенное мочеиспускание или плохое заживление ран или фурункулез или кандидоз или резкое снижение массы тела или повышенный аппетит, то имеются классические симптомы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Кожнный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зуд=0;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Фурункулез=0;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Классические симптомы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классические симптомы СД и концентрация глюкозы в крови &gt;= 11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ммоль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/л,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в крови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Классические симптомы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есл</w:t>
      </w:r>
      <w:r w:rsidR="00843BC4" w:rsidRPr="00EA7909">
        <w:rPr>
          <w:color w:val="000000"/>
          <w:sz w:val="20"/>
          <w:szCs w:val="20"/>
          <w:shd w:val="clear" w:color="auto" w:fill="FFFFFF"/>
        </w:rPr>
        <w:t>и была перенесена вирусная инфек</w:t>
      </w:r>
      <w:r w:rsidRPr="00EA7909">
        <w:rPr>
          <w:color w:val="000000"/>
          <w:sz w:val="20"/>
          <w:szCs w:val="20"/>
          <w:shd w:val="clear" w:color="auto" w:fill="FFFFFF"/>
        </w:rPr>
        <w:t>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Пол=мужской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Возраст=23;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Рост=1.7;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Вес=60;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Возраст=23;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Возраст=23;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9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 xml:space="preserve"> = Н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ет сахарного диабета 1-го или 2-го типа;</w:t>
      </w:r>
    </w:p>
    <w:p w:rsidR="0021292E" w:rsidRPr="007B4532" w:rsidRDefault="0021292E" w:rsidP="007B4532">
      <w:pPr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Граф решения: 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69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583" t="8012" r="10368" b="3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024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6EDB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E86EDB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1</w:t>
      </w:r>
      <w:r w:rsidR="00E86EDB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1. Граф решения</w:t>
      </w: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6" w:name="_Toc69261021"/>
      <w:r w:rsidRPr="00EA7909">
        <w:rPr>
          <w:sz w:val="24"/>
          <w:szCs w:val="24"/>
        </w:rPr>
        <w:t>Эксперимент 2</w:t>
      </w:r>
      <w:bookmarkEnd w:id="6"/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л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л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если была перенесена вирусная инфекция и/или стресс и/или перенесена перегрузка легкоусвояемыми углеводами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Правило: Если уровень глюкозы &gt;= 11,1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ммоль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Пол=мужской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1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>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86475" cy="5667375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F" w:rsidRPr="007B4532" w:rsidRDefault="00471024" w:rsidP="007B4532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6EDB" w:rsidRPr="007B4532">
        <w:rPr>
          <w:rFonts w:ascii="Times New Roman" w:hAnsi="Times New Roman" w:cs="Times New Roman"/>
          <w:sz w:val="28"/>
          <w:szCs w:val="28"/>
        </w:rPr>
        <w:fldChar w:fldCharType="begin"/>
      </w:r>
      <w:r w:rsidR="00BC2E95" w:rsidRPr="007B453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E86EDB" w:rsidRPr="007B4532">
        <w:rPr>
          <w:rFonts w:ascii="Times New Roman" w:hAnsi="Times New Roman" w:cs="Times New Roman"/>
          <w:sz w:val="28"/>
          <w:szCs w:val="28"/>
        </w:rPr>
        <w:fldChar w:fldCharType="separate"/>
      </w:r>
      <w:r w:rsidRPr="007B4532">
        <w:rPr>
          <w:rFonts w:ascii="Times New Roman" w:hAnsi="Times New Roman" w:cs="Times New Roman"/>
          <w:noProof/>
          <w:sz w:val="28"/>
          <w:szCs w:val="28"/>
        </w:rPr>
        <w:t>2</w:t>
      </w:r>
      <w:r w:rsidR="00E86EDB" w:rsidRPr="007B4532">
        <w:rPr>
          <w:rFonts w:ascii="Times New Roman" w:hAnsi="Times New Roman" w:cs="Times New Roman"/>
          <w:sz w:val="28"/>
          <w:szCs w:val="28"/>
        </w:rPr>
        <w:fldChar w:fldCharType="end"/>
      </w:r>
      <w:r w:rsidRPr="007B4532">
        <w:rPr>
          <w:rFonts w:ascii="Times New Roman" w:hAnsi="Times New Roman" w:cs="Times New Roman"/>
          <w:sz w:val="28"/>
          <w:szCs w:val="28"/>
        </w:rPr>
        <w:t xml:space="preserve"> - Эксперимент 2. Граф решения</w:t>
      </w:r>
    </w:p>
    <w:p w:rsidR="0021292E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проведения серии экспериментов,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выдавала ожидаемый от нее результат, вследствие чего можно сделать вывод о ее работоспособности.</w:t>
      </w:r>
    </w:p>
    <w:p w:rsidR="00AF2E85" w:rsidRPr="00EA7909" w:rsidRDefault="00AF2E85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7" w:name="_Toc69261023"/>
      <w:r w:rsidRPr="00EA7909">
        <w:rPr>
          <w:sz w:val="24"/>
          <w:szCs w:val="24"/>
        </w:rPr>
        <w:t>Выводы</w:t>
      </w:r>
      <w:bookmarkEnd w:id="7"/>
    </w:p>
    <w:p w:rsidR="00F94B7E" w:rsidRPr="00EA7909" w:rsidRDefault="00F94B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Диагностика сахарного диабета – сложная задача, которую следует автоматизировать.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решений, которая привела к результату.</w:t>
      </w:r>
    </w:p>
    <w:p w:rsidR="006D7EF3" w:rsidRPr="00EA7909" w:rsidRDefault="00A724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области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872CC3" w:rsidRDefault="00A167D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Евсеенко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Ю.В. Сахарный диабет. Актуальность проблемы [Электронный ресурс] </w:t>
      </w:r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 </w:t>
      </w:r>
      <w:proofErr w:type="spellStart"/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Евсеенко</w:t>
      </w:r>
      <w:proofErr w:type="spellEnd"/>
      <w:r w:rsidR="00FC3C4B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Ю.В. </w:t>
      </w:r>
      <w:r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// Могилевская городская больница скорой медицинской помощи. – Режим доступа: </w:t>
      </w:r>
      <w:hyperlink r:id="rId10" w:history="1">
        <w:r w:rsidRPr="00872CC3">
          <w:rPr>
            <w:rStyle w:val="a4"/>
            <w:rFonts w:ascii="Times New Roman" w:hAnsi="Times New Roman" w:cs="Times New Roman"/>
            <w:sz w:val="18"/>
            <w:szCs w:val="18"/>
            <w:shd w:val="clear" w:color="auto" w:fill="FFFFFF"/>
          </w:rPr>
          <w:t>https://www.mgbsmp.by/informatsiya/informatsiya-dlya-patsientov/543-sakharnyj-diabet-aktualnost-problemy</w:t>
        </w:r>
      </w:hyperlink>
    </w:p>
    <w:p w:rsidR="00B32CCC" w:rsidRPr="00872CC3" w:rsidRDefault="00B32CCC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sz w:val="18"/>
          <w:szCs w:val="18"/>
        </w:rPr>
      </w:pPr>
      <w:r w:rsidRPr="00872CC3">
        <w:rPr>
          <w:sz w:val="18"/>
          <w:szCs w:val="18"/>
        </w:rPr>
        <w:t>Государственное автономное учреждение здравоохранения Свердловской области «Городская больница г</w:t>
      </w:r>
      <w:proofErr w:type="gramStart"/>
      <w:r w:rsidRPr="00872CC3">
        <w:rPr>
          <w:sz w:val="18"/>
          <w:szCs w:val="18"/>
        </w:rPr>
        <w:t>.К</w:t>
      </w:r>
      <w:proofErr w:type="gramEnd"/>
      <w:r w:rsidRPr="00872CC3">
        <w:rPr>
          <w:sz w:val="18"/>
          <w:szCs w:val="18"/>
        </w:rPr>
        <w:t xml:space="preserve">аменск-Уральский» [Электронный ресурс].- Режим доступа: </w:t>
      </w:r>
      <w:hyperlink r:id="rId11" w:history="1">
        <w:r w:rsidRPr="00872CC3">
          <w:rPr>
            <w:rStyle w:val="a4"/>
            <w:sz w:val="18"/>
            <w:szCs w:val="18"/>
          </w:rPr>
          <w:t>https://medkamensk.ru/aktualnost-problemy-saharnogo-diabeta/</w:t>
        </w:r>
      </w:hyperlink>
    </w:p>
    <w:p w:rsidR="00F011A9" w:rsidRPr="00872CC3" w:rsidRDefault="00F011A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Style w:val="citation"/>
          <w:rFonts w:ascii="Times New Roman" w:hAnsi="Times New Roman" w:cs="Times New Roman"/>
          <w:color w:val="202122"/>
          <w:sz w:val="18"/>
          <w:szCs w:val="18"/>
        </w:rPr>
      </w:pPr>
      <w:proofErr w:type="spellStart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>Астамирова</w:t>
      </w:r>
      <w:proofErr w:type="spellEnd"/>
      <w:r w:rsidRPr="00872CC3">
        <w:rPr>
          <w:rStyle w:val="citation"/>
          <w:rFonts w:ascii="Times New Roman" w:hAnsi="Times New Roman" w:cs="Times New Roman"/>
          <w:i/>
          <w:iCs/>
          <w:color w:val="202122"/>
          <w:sz w:val="18"/>
          <w:szCs w:val="18"/>
        </w:rPr>
        <w:t xml:space="preserve"> Х., </w:t>
      </w:r>
      <w:hyperlink r:id="rId12" w:tooltip="Ахманов, Михаил" w:history="1">
        <w:r w:rsidRPr="00872CC3">
          <w:rPr>
            <w:rStyle w:val="a4"/>
            <w:rFonts w:ascii="Times New Roman" w:hAnsi="Times New Roman" w:cs="Times New Roman"/>
            <w:i/>
            <w:iCs/>
            <w:color w:val="0645AD"/>
            <w:sz w:val="18"/>
            <w:szCs w:val="18"/>
          </w:rPr>
          <w:t>Ахманов М.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 xml:space="preserve"> Большая энциклопедия диабетика. — М.: </w:t>
      </w:r>
      <w:proofErr w:type="spellStart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Эксмо</w:t>
      </w:r>
      <w:proofErr w:type="spellEnd"/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, 2003. — </w:t>
      </w:r>
      <w:r w:rsidRPr="00872CC3">
        <w:rPr>
          <w:rStyle w:val="nowrap"/>
          <w:rFonts w:ascii="Times New Roman" w:hAnsi="Times New Roman" w:cs="Times New Roman"/>
          <w:color w:val="202122"/>
          <w:sz w:val="18"/>
          <w:szCs w:val="18"/>
        </w:rPr>
        <w:t>5 000 экз.</w:t>
      </w:r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 — </w:t>
      </w:r>
      <w:hyperlink r:id="rId13" w:history="1">
        <w:r w:rsidRPr="00872CC3">
          <w:rPr>
            <w:rStyle w:val="a4"/>
            <w:rFonts w:ascii="Times New Roman" w:hAnsi="Times New Roman" w:cs="Times New Roman"/>
            <w:color w:val="0645AD"/>
            <w:sz w:val="18"/>
            <w:szCs w:val="18"/>
          </w:rPr>
          <w:t>ISBN 5-699-04606-2</w:t>
        </w:r>
      </w:hyperlink>
      <w:r w:rsidRPr="00872CC3">
        <w:rPr>
          <w:rStyle w:val="citation"/>
          <w:rFonts w:ascii="Times New Roman" w:hAnsi="Times New Roman" w:cs="Times New Roman"/>
          <w:color w:val="202122"/>
          <w:sz w:val="18"/>
          <w:szCs w:val="18"/>
        </w:rPr>
        <w:t>.</w:t>
      </w:r>
    </w:p>
    <w:p w:rsidR="001761D9" w:rsidRPr="00872CC3" w:rsidRDefault="001761D9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Астамирова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Х., Ахманов М. «Настольная книга диабетика», М., «</w:t>
      </w:r>
      <w:proofErr w:type="spellStart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Эксмо</w:t>
      </w:r>
      <w:proofErr w:type="spellEnd"/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», 2000—2013</w:t>
      </w:r>
    </w:p>
    <w:p w:rsidR="00A167D1" w:rsidRPr="00872CC3" w:rsidRDefault="00FC3C4B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Демидова Т.Ю. Актуальные проблемы оптимизации и индивидуализации управления сахарным диабетом</w:t>
      </w:r>
      <w:r w:rsidR="000D530F" w:rsidRPr="00872CC3">
        <w:rPr>
          <w:rFonts w:ascii="Times New Roman" w:hAnsi="Times New Roman" w:cs="Times New Roman"/>
          <w:sz w:val="18"/>
          <w:szCs w:val="18"/>
        </w:rPr>
        <w:t xml:space="preserve"> 2 типа</w:t>
      </w:r>
      <w:r w:rsidRPr="00872CC3">
        <w:rPr>
          <w:rFonts w:ascii="Times New Roman" w:hAnsi="Times New Roman" w:cs="Times New Roman"/>
          <w:sz w:val="18"/>
          <w:szCs w:val="18"/>
        </w:rPr>
        <w:t xml:space="preserve"> / Демидова Т.Ю. </w:t>
      </w:r>
      <w:r w:rsidR="00E52AAB" w:rsidRPr="00872CC3">
        <w:rPr>
          <w:rFonts w:ascii="Times New Roman" w:hAnsi="Times New Roman" w:cs="Times New Roman"/>
          <w:sz w:val="18"/>
          <w:szCs w:val="18"/>
        </w:rPr>
        <w:t>// РМЖ. – 2009. – №10. – С.698</w:t>
      </w:r>
      <w:r w:rsidR="00FB28C4" w:rsidRPr="00872CC3">
        <w:rPr>
          <w:rFonts w:ascii="Times New Roman" w:hAnsi="Times New Roman" w:cs="Times New Roman"/>
          <w:sz w:val="18"/>
          <w:szCs w:val="18"/>
        </w:rPr>
        <w:t>-701</w:t>
      </w:r>
      <w:r w:rsidR="00E52AAB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57999" w:rsidRPr="00872CC3" w:rsidRDefault="007024EC" w:rsidP="00872CC3">
      <w:pPr>
        <w:numPr>
          <w:ilvl w:val="0"/>
          <w:numId w:val="13"/>
        </w:numPr>
        <w:shd w:val="clear" w:color="auto" w:fill="FFFFFF"/>
        <w:spacing w:after="0" w:line="220" w:lineRule="atLeast"/>
        <w:ind w:left="340" w:hanging="11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r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Сахарный диабет – реальная угроза каждому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</w:t>
      </w:r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[Электронный ресурс] </w:t>
      </w:r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// </w:t>
      </w:r>
      <w:proofErr w:type="spellStart"/>
      <w:proofErr w:type="gramStart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>Гаврилов-Ямская</w:t>
      </w:r>
      <w:proofErr w:type="spellEnd"/>
      <w:proofErr w:type="gramEnd"/>
      <w:r w:rsidR="00EE29C7" w:rsidRPr="00872CC3"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  <w:t xml:space="preserve"> центральная районная больница. </w:t>
      </w:r>
      <w:proofErr w:type="gramStart"/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Режим доступа: https://gavrilov-yam.zdrav76.ru/?p=793#:~:text=%D0%90%D0%BA%D1%82%D1%83%D0%B0%D0%BB%D1%8C%D0%BD%D0%BE%D1%81%D1%82%D1%8C%20%D0%BF%D1%80%D0%BE%D0%B1%D0%BB%D0%B5%D0%BC%D1%8B%20%D0%BE%D0%B1%D1%83%D1%81%D0</w:t>
      </w:r>
      <w:proofErr w:type="gramEnd"/>
      <w:r w:rsidR="00EE29C7" w:rsidRPr="00872CC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%BB%D0%BE%D0%B2%D0%BB%D0%B5%D0%BD%D0%B0%20%D1%82%D0%B5%D0%BC%2C%20%D1%87%D1%82%D0%BE,%D0%B8%20</w:t>
      </w:r>
    </w:p>
    <w:p w:rsidR="003E7EC6" w:rsidRPr="00872CC3" w:rsidRDefault="00345CD8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872CC3">
        <w:rPr>
          <w:rFonts w:ascii="Times New Roman" w:hAnsi="Times New Roman" w:cs="Times New Roman"/>
          <w:sz w:val="18"/>
          <w:szCs w:val="18"/>
        </w:rPr>
        <w:t>с</w:t>
      </w:r>
      <w:proofErr w:type="gramEnd"/>
      <w:r w:rsidRPr="00872CC3">
        <w:rPr>
          <w:rFonts w:ascii="Times New Roman" w:hAnsi="Times New Roman" w:cs="Times New Roman"/>
          <w:sz w:val="18"/>
          <w:szCs w:val="18"/>
        </w:rPr>
        <w:t>.</w:t>
      </w:r>
    </w:p>
    <w:p w:rsidR="002452B7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 /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G.,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Vinayakumar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R., </w:t>
      </w:r>
      <w:proofErr w:type="spellStart"/>
      <w:r w:rsidRPr="00872CC3">
        <w:rPr>
          <w:rFonts w:ascii="Times New Roman" w:hAnsi="Times New Roman" w:cs="Times New Roman"/>
          <w:sz w:val="18"/>
          <w:szCs w:val="18"/>
          <w:lang w:val="en-US"/>
        </w:rPr>
        <w:t>Soman</w:t>
      </w:r>
      <w:proofErr w:type="spellEnd"/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K.P. // ICT Express. – 2018. – №4. Pages 243-246.</w:t>
      </w:r>
    </w:p>
    <w:p w:rsidR="002876D3" w:rsidRPr="00872CC3" w:rsidRDefault="00120A4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  <w:lang w:val="en-US"/>
        </w:rPr>
      </w:pPr>
      <w:r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Hang Lai,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Huaxiong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Huang,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Karim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Keshavjee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Aziz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Guergachi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,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Xin</w:t>
      </w:r>
      <w:proofErr w:type="spellEnd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proofErr w:type="spellStart"/>
      <w:r w:rsidR="002452B7" w:rsidRPr="00872CC3">
        <w:rPr>
          <w:rFonts w:ascii="Times New Roman" w:hAnsi="Times New Roman" w:cs="Times New Roman"/>
          <w:i/>
          <w:sz w:val="18"/>
          <w:szCs w:val="18"/>
          <w:lang w:val="en-US"/>
        </w:rPr>
        <w:t>Gao</w:t>
      </w:r>
      <w:proofErr w:type="spellEnd"/>
      <w:r w:rsidR="002452B7" w:rsidRPr="00872CC3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BMC Endocrine Disorders (2019) 19:101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872CC3">
        <w:rPr>
          <w:color w:val="000000"/>
          <w:sz w:val="18"/>
          <w:szCs w:val="18"/>
        </w:rPr>
        <w:t>миварного</w:t>
      </w:r>
      <w:proofErr w:type="spellEnd"/>
      <w:r w:rsidRPr="00872CC3">
        <w:rPr>
          <w:color w:val="000000"/>
          <w:sz w:val="18"/>
          <w:szCs w:val="18"/>
        </w:rPr>
        <w:t xml:space="preserve"> подхода к созданию логического искусственного интеллекта: учеб</w:t>
      </w:r>
      <w:proofErr w:type="gramStart"/>
      <w:r w:rsidRPr="00872CC3">
        <w:rPr>
          <w:color w:val="000000"/>
          <w:sz w:val="18"/>
          <w:szCs w:val="18"/>
        </w:rPr>
        <w:t>.</w:t>
      </w:r>
      <w:proofErr w:type="gramEnd"/>
      <w:r w:rsidRPr="00872CC3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872CC3">
        <w:rPr>
          <w:color w:val="000000"/>
          <w:sz w:val="18"/>
          <w:szCs w:val="18"/>
        </w:rPr>
        <w:t>п</w:t>
      </w:r>
      <w:proofErr w:type="gramEnd"/>
      <w:r w:rsidRPr="00872CC3">
        <w:rPr>
          <w:color w:val="000000"/>
          <w:sz w:val="18"/>
          <w:szCs w:val="18"/>
        </w:rPr>
        <w:t>особ</w:t>
      </w:r>
      <w:proofErr w:type="spellEnd"/>
      <w:r w:rsidRPr="00872CC3">
        <w:rPr>
          <w:color w:val="000000"/>
          <w:sz w:val="18"/>
          <w:szCs w:val="18"/>
        </w:rPr>
        <w:t>. — М.: МАДИ, 2013. — 80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Прикладная математика: гносеологические основы </w:t>
      </w:r>
      <w:proofErr w:type="spellStart"/>
      <w:r w:rsidRPr="00872CC3">
        <w:rPr>
          <w:color w:val="000000"/>
          <w:sz w:val="18"/>
          <w:szCs w:val="18"/>
        </w:rPr>
        <w:t>миварных</w:t>
      </w:r>
      <w:proofErr w:type="spellEnd"/>
      <w:r w:rsidRPr="00872CC3">
        <w:rPr>
          <w:color w:val="000000"/>
          <w:sz w:val="18"/>
          <w:szCs w:val="18"/>
        </w:rPr>
        <w:t xml:space="preserve"> технологий создания систем искусственного интеллекта: учеб</w:t>
      </w:r>
      <w:proofErr w:type="gramStart"/>
      <w:r w:rsidRPr="00872CC3">
        <w:rPr>
          <w:color w:val="000000"/>
          <w:sz w:val="18"/>
          <w:szCs w:val="18"/>
        </w:rPr>
        <w:t>.</w:t>
      </w:r>
      <w:proofErr w:type="gramEnd"/>
      <w:r w:rsidRPr="00872CC3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872CC3">
        <w:rPr>
          <w:color w:val="000000"/>
          <w:sz w:val="18"/>
          <w:szCs w:val="18"/>
        </w:rPr>
        <w:t>п</w:t>
      </w:r>
      <w:proofErr w:type="gramEnd"/>
      <w:r w:rsidRPr="00872CC3">
        <w:rPr>
          <w:color w:val="000000"/>
          <w:sz w:val="18"/>
          <w:szCs w:val="18"/>
        </w:rPr>
        <w:t>особ</w:t>
      </w:r>
      <w:proofErr w:type="spellEnd"/>
      <w:r w:rsidRPr="00872CC3">
        <w:rPr>
          <w:color w:val="000000"/>
          <w:sz w:val="18"/>
          <w:szCs w:val="18"/>
        </w:rPr>
        <w:t>. — М.: МАДИ, 2013. — 84 с.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 Эволюционные базы данных и знаний для адаптивного синтеза интеллектуальных систем. </w:t>
      </w:r>
      <w:proofErr w:type="spellStart"/>
      <w:r w:rsidRPr="00872CC3">
        <w:rPr>
          <w:color w:val="000000"/>
          <w:sz w:val="18"/>
          <w:szCs w:val="18"/>
        </w:rPr>
        <w:t>Миварное</w:t>
      </w:r>
      <w:proofErr w:type="spellEnd"/>
      <w:r w:rsidRPr="00872CC3">
        <w:rPr>
          <w:color w:val="000000"/>
          <w:sz w:val="18"/>
          <w:szCs w:val="18"/>
        </w:rPr>
        <w:t xml:space="preserve"> информационное пространство. — М.: Радио и связь, 2002. — 288 </w:t>
      </w:r>
      <w:proofErr w:type="gramStart"/>
      <w:r w:rsidRPr="00872CC3">
        <w:rPr>
          <w:color w:val="000000"/>
          <w:sz w:val="18"/>
          <w:szCs w:val="18"/>
        </w:rPr>
        <w:t>с</w:t>
      </w:r>
      <w:proofErr w:type="gramEnd"/>
      <w:r w:rsidRPr="00872CC3">
        <w:rPr>
          <w:color w:val="000000"/>
          <w:sz w:val="18"/>
          <w:szCs w:val="18"/>
        </w:rPr>
        <w:t>.</w:t>
      </w:r>
    </w:p>
    <w:p w:rsidR="00D33414" w:rsidRPr="00872CC3" w:rsidRDefault="00D33414" w:rsidP="00872CC3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340" w:hanging="113"/>
        <w:contextualSpacing/>
        <w:rPr>
          <w:color w:val="000000"/>
          <w:sz w:val="18"/>
          <w:szCs w:val="18"/>
        </w:rPr>
      </w:pPr>
      <w:r w:rsidRPr="00872CC3">
        <w:rPr>
          <w:color w:val="000000"/>
          <w:sz w:val="18"/>
          <w:szCs w:val="18"/>
        </w:rPr>
        <w:t xml:space="preserve">Варламов О.О., </w:t>
      </w:r>
      <w:proofErr w:type="spellStart"/>
      <w:r w:rsidRPr="00872CC3">
        <w:rPr>
          <w:color w:val="000000"/>
          <w:sz w:val="18"/>
          <w:szCs w:val="18"/>
        </w:rPr>
        <w:t>Чибирова</w:t>
      </w:r>
      <w:proofErr w:type="spellEnd"/>
      <w:r w:rsidRPr="00872CC3">
        <w:rPr>
          <w:color w:val="000000"/>
          <w:sz w:val="18"/>
          <w:szCs w:val="18"/>
        </w:rPr>
        <w:t xml:space="preserve"> М.О., </w:t>
      </w:r>
      <w:proofErr w:type="spellStart"/>
      <w:r w:rsidRPr="00872CC3">
        <w:rPr>
          <w:color w:val="000000"/>
          <w:sz w:val="18"/>
          <w:szCs w:val="18"/>
        </w:rPr>
        <w:t>Хадиев</w:t>
      </w:r>
      <w:proofErr w:type="spellEnd"/>
      <w:r w:rsidRPr="00872CC3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872CC3">
        <w:rPr>
          <w:color w:val="000000"/>
          <w:sz w:val="18"/>
          <w:szCs w:val="18"/>
        </w:rPr>
        <w:t>Сергушин</w:t>
      </w:r>
      <w:proofErr w:type="spellEnd"/>
      <w:r w:rsidRPr="00872CC3">
        <w:rPr>
          <w:color w:val="000000"/>
          <w:sz w:val="18"/>
          <w:szCs w:val="18"/>
        </w:rPr>
        <w:t xml:space="preserve"> Г.С., </w:t>
      </w:r>
      <w:proofErr w:type="spellStart"/>
      <w:r w:rsidRPr="00872CC3">
        <w:rPr>
          <w:color w:val="000000"/>
          <w:sz w:val="18"/>
          <w:szCs w:val="18"/>
        </w:rPr>
        <w:t>Протопопова</w:t>
      </w:r>
      <w:proofErr w:type="spellEnd"/>
      <w:r w:rsidRPr="00872CC3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872CC3">
        <w:rPr>
          <w:color w:val="000000"/>
          <w:sz w:val="18"/>
          <w:szCs w:val="18"/>
        </w:rPr>
        <w:t>Збавитель</w:t>
      </w:r>
      <w:proofErr w:type="spellEnd"/>
      <w:r w:rsidRPr="00872CC3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872CC3">
        <w:rPr>
          <w:color w:val="000000"/>
          <w:sz w:val="18"/>
          <w:szCs w:val="18"/>
        </w:rPr>
        <w:t>Шошев</w:t>
      </w:r>
      <w:proofErr w:type="spellEnd"/>
      <w:r w:rsidRPr="00872CC3">
        <w:rPr>
          <w:color w:val="000000"/>
          <w:sz w:val="18"/>
          <w:szCs w:val="18"/>
        </w:rPr>
        <w:t xml:space="preserve"> И.А., </w:t>
      </w:r>
      <w:proofErr w:type="spellStart"/>
      <w:r w:rsidRPr="00872CC3">
        <w:rPr>
          <w:color w:val="000000"/>
          <w:sz w:val="18"/>
          <w:szCs w:val="18"/>
        </w:rPr>
        <w:t>Петерсон</w:t>
      </w:r>
      <w:proofErr w:type="spellEnd"/>
      <w:r w:rsidRPr="00872CC3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872CC3">
        <w:rPr>
          <w:color w:val="000000"/>
          <w:sz w:val="18"/>
          <w:szCs w:val="18"/>
        </w:rPr>
        <w:t>миварному</w:t>
      </w:r>
      <w:proofErr w:type="spellEnd"/>
      <w:r w:rsidRPr="00872CC3">
        <w:rPr>
          <w:color w:val="000000"/>
          <w:sz w:val="18"/>
          <w:szCs w:val="18"/>
        </w:rPr>
        <w:t xml:space="preserve"> моделированию и созданию экспертных систем (на примере программного комплекса «Конструктор экспертных систем МИВАР 1.1» (КЭСМИ 1.1)</w:t>
      </w:r>
      <w:proofErr w:type="gramStart"/>
      <w:r w:rsidRPr="00872CC3">
        <w:rPr>
          <w:color w:val="000000"/>
          <w:sz w:val="18"/>
          <w:szCs w:val="18"/>
        </w:rPr>
        <w:t>.</w:t>
      </w:r>
      <w:proofErr w:type="gramEnd"/>
      <w:r w:rsidRPr="00872CC3">
        <w:rPr>
          <w:color w:val="000000"/>
          <w:sz w:val="18"/>
          <w:szCs w:val="18"/>
        </w:rPr>
        <w:t xml:space="preserve"> </w:t>
      </w:r>
      <w:proofErr w:type="gramStart"/>
      <w:r w:rsidRPr="00872CC3">
        <w:rPr>
          <w:color w:val="000000"/>
          <w:sz w:val="18"/>
          <w:szCs w:val="18"/>
        </w:rPr>
        <w:t>у</w:t>
      </w:r>
      <w:proofErr w:type="gramEnd"/>
      <w:r w:rsidRPr="00872CC3">
        <w:rPr>
          <w:color w:val="000000"/>
          <w:sz w:val="18"/>
          <w:szCs w:val="18"/>
        </w:rPr>
        <w:t xml:space="preserve">чеб. </w:t>
      </w:r>
      <w:proofErr w:type="spellStart"/>
      <w:r w:rsidRPr="00872CC3">
        <w:rPr>
          <w:color w:val="000000"/>
          <w:sz w:val="18"/>
          <w:szCs w:val="18"/>
        </w:rPr>
        <w:t>пособ</w:t>
      </w:r>
      <w:proofErr w:type="spellEnd"/>
      <w:r w:rsidRPr="00872CC3">
        <w:rPr>
          <w:color w:val="000000"/>
          <w:sz w:val="18"/>
          <w:szCs w:val="18"/>
        </w:rPr>
        <w:t xml:space="preserve">. / под ред. О.О. Варламова. — М.: НИИ МИВАР, 2015. — 246 </w:t>
      </w:r>
      <w:proofErr w:type="gramStart"/>
      <w:r w:rsidRPr="00872CC3">
        <w:rPr>
          <w:color w:val="000000"/>
          <w:sz w:val="18"/>
          <w:szCs w:val="18"/>
        </w:rPr>
        <w:t>с</w:t>
      </w:r>
      <w:proofErr w:type="gramEnd"/>
      <w:r w:rsidRPr="00872CC3">
        <w:rPr>
          <w:color w:val="000000"/>
          <w:sz w:val="18"/>
          <w:szCs w:val="18"/>
        </w:rPr>
        <w:t>.</w:t>
      </w:r>
    </w:p>
    <w:p w:rsidR="002452B7" w:rsidRPr="00872CC3" w:rsidRDefault="00AF4987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Миварные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технологии: переход от продукций к двудольным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миварным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алгоритмов, управляемого потоком входных данных и обрабатывающего более трех миллионов продукционных правил // Искусственный интеллект. 2012. № 4. С. 11–33</w:t>
      </w:r>
    </w:p>
    <w:p w:rsidR="00493FB1" w:rsidRPr="00872CC3" w:rsidRDefault="00493FB1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О создании </w:t>
      </w:r>
      <w:proofErr w:type="spell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миварных</w:t>
      </w:r>
      <w:proofErr w:type="spell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экспертных систем на основе «многомерной открытой гносеологической активной сети» MOGAN. Обзор </w:t>
      </w:r>
      <w:proofErr w:type="gramStart"/>
      <w:r w:rsidRPr="00872CC3">
        <w:rPr>
          <w:rFonts w:ascii="Times New Roman" w:hAnsi="Times New Roman" w:cs="Times New Roman"/>
          <w:color w:val="000000"/>
          <w:sz w:val="18"/>
          <w:szCs w:val="18"/>
        </w:rPr>
        <w:t>практических</w:t>
      </w:r>
      <w:proofErr w:type="gramEnd"/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примеров-2020.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организация «Российская ассоциация эндокринологов». – 2020. – 56с.</w:t>
      </w:r>
    </w:p>
    <w:p w:rsidR="00FD7EFE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872CC3">
        <w:rPr>
          <w:rFonts w:ascii="Times New Roman" w:hAnsi="Times New Roman" w:cs="Times New Roman"/>
          <w:sz w:val="18"/>
          <w:szCs w:val="18"/>
        </w:rPr>
        <w:t xml:space="preserve">Клинические рекомендации Сахарный диабет 2 типа у взрослых; Общественная организация «Российская ассоциация эндокринологов». – 2019. – 228 </w:t>
      </w:r>
      <w:proofErr w:type="gramStart"/>
      <w:r w:rsidR="00FD7EFE" w:rsidRPr="00872CC3">
        <w:rPr>
          <w:rFonts w:ascii="Times New Roman" w:hAnsi="Times New Roman" w:cs="Times New Roman"/>
          <w:sz w:val="18"/>
          <w:szCs w:val="18"/>
        </w:rPr>
        <w:t>с</w:t>
      </w:r>
      <w:proofErr w:type="gramEnd"/>
      <w:r w:rsidR="00FD7EFE" w:rsidRPr="00872CC3">
        <w:rPr>
          <w:rFonts w:ascii="Times New Roman" w:hAnsi="Times New Roman" w:cs="Times New Roman"/>
          <w:sz w:val="18"/>
          <w:szCs w:val="18"/>
        </w:rPr>
        <w:t>.</w:t>
      </w:r>
    </w:p>
    <w:p w:rsidR="001C5CB2" w:rsidRPr="00872CC3" w:rsidRDefault="00C0231F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эндокринологов. –2013. –36</w:t>
      </w:r>
      <w:r w:rsidR="00F96744" w:rsidRPr="00872CC3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872CC3">
        <w:rPr>
          <w:rFonts w:ascii="Times New Roman" w:hAnsi="Times New Roman" w:cs="Times New Roman"/>
          <w:sz w:val="18"/>
          <w:szCs w:val="18"/>
        </w:rPr>
        <w:t>с</w:t>
      </w:r>
      <w:proofErr w:type="gramEnd"/>
      <w:r w:rsidRPr="00872CC3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860DE6" w:rsidRPr="00872CC3" w:rsidRDefault="001C5CB2" w:rsidP="00872CC3">
      <w:pPr>
        <w:pStyle w:val="a5"/>
        <w:numPr>
          <w:ilvl w:val="0"/>
          <w:numId w:val="13"/>
        </w:numPr>
        <w:spacing w:after="0" w:line="220" w:lineRule="atLeast"/>
        <w:ind w:left="340" w:hanging="113"/>
        <w:rPr>
          <w:rFonts w:ascii="Times New Roman" w:hAnsi="Times New Roman" w:cs="Times New Roman"/>
          <w:sz w:val="18"/>
          <w:szCs w:val="18"/>
        </w:rPr>
      </w:pPr>
      <w:r w:rsidRPr="00872CC3">
        <w:rPr>
          <w:rFonts w:ascii="Times New Roman" w:hAnsi="Times New Roman" w:cs="Times New Roman"/>
          <w:sz w:val="18"/>
          <w:szCs w:val="18"/>
        </w:rPr>
        <w:t xml:space="preserve">Клинические рекомендации Сахарный диабет 1 типа у взрослых; Общественная организация «Российская ассоциация эндокринологов». – 2019. – 167 </w:t>
      </w:r>
      <w:proofErr w:type="gramStart"/>
      <w:r w:rsidRPr="00872CC3">
        <w:rPr>
          <w:rFonts w:ascii="Times New Roman" w:hAnsi="Times New Roman" w:cs="Times New Roman"/>
          <w:sz w:val="18"/>
          <w:szCs w:val="18"/>
        </w:rPr>
        <w:t>с</w:t>
      </w:r>
      <w:proofErr w:type="gramEnd"/>
      <w:r w:rsidRPr="00872CC3">
        <w:rPr>
          <w:rFonts w:ascii="Times New Roman" w:hAnsi="Times New Roman" w:cs="Times New Roman"/>
          <w:sz w:val="18"/>
          <w:szCs w:val="18"/>
        </w:rPr>
        <w:t>.</w:t>
      </w:r>
    </w:p>
    <w:sectPr w:rsidR="00860DE6" w:rsidRPr="00872CC3" w:rsidSect="004E085B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352" w:rsidRDefault="00A33352" w:rsidP="002405C5">
      <w:pPr>
        <w:spacing w:after="0" w:line="240" w:lineRule="auto"/>
      </w:pPr>
      <w:r>
        <w:separator/>
      </w:r>
    </w:p>
  </w:endnote>
  <w:endnote w:type="continuationSeparator" w:id="0">
    <w:p w:rsidR="00A33352" w:rsidRDefault="00A33352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186506"/>
      <w:docPartObj>
        <w:docPartGallery w:val="Page Numbers (Bottom of Page)"/>
        <w:docPartUnique/>
      </w:docPartObj>
    </w:sdtPr>
    <w:sdtContent>
      <w:p w:rsidR="00696809" w:rsidRDefault="00696809">
        <w:pPr>
          <w:pStyle w:val="af1"/>
          <w:jc w:val="center"/>
        </w:pPr>
        <w:fldSimple w:instr=" PAGE   \* MERGEFORMAT ">
          <w:r w:rsidR="00C355AF">
            <w:rPr>
              <w:noProof/>
            </w:rPr>
            <w:t>1</w:t>
          </w:r>
        </w:fldSimple>
      </w:p>
    </w:sdtContent>
  </w:sdt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352" w:rsidRDefault="00A33352" w:rsidP="002405C5">
      <w:pPr>
        <w:spacing w:after="0" w:line="240" w:lineRule="auto"/>
      </w:pPr>
      <w:r>
        <w:separator/>
      </w:r>
    </w:p>
  </w:footnote>
  <w:footnote w:type="continuationSeparator" w:id="0">
    <w:p w:rsidR="00A33352" w:rsidRDefault="00A33352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7BF4"/>
    <w:rsid w:val="000F2032"/>
    <w:rsid w:val="000F3242"/>
    <w:rsid w:val="000F7BD1"/>
    <w:rsid w:val="00100299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6968"/>
    <w:rsid w:val="001A7431"/>
    <w:rsid w:val="001B42B7"/>
    <w:rsid w:val="001C1F3E"/>
    <w:rsid w:val="001C29CB"/>
    <w:rsid w:val="001C5CB2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512EC"/>
    <w:rsid w:val="002564F8"/>
    <w:rsid w:val="00256FC9"/>
    <w:rsid w:val="00281BC5"/>
    <w:rsid w:val="002856A4"/>
    <w:rsid w:val="00287441"/>
    <w:rsid w:val="002876D3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5342F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20B4D"/>
    <w:rsid w:val="0042532A"/>
    <w:rsid w:val="00425686"/>
    <w:rsid w:val="004276CA"/>
    <w:rsid w:val="00431443"/>
    <w:rsid w:val="00436334"/>
    <w:rsid w:val="004406F8"/>
    <w:rsid w:val="00444032"/>
    <w:rsid w:val="00445F55"/>
    <w:rsid w:val="00451744"/>
    <w:rsid w:val="0045704D"/>
    <w:rsid w:val="00471024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4C4B"/>
    <w:rsid w:val="00505467"/>
    <w:rsid w:val="00506732"/>
    <w:rsid w:val="0051081C"/>
    <w:rsid w:val="00511647"/>
    <w:rsid w:val="005209B9"/>
    <w:rsid w:val="00520D5E"/>
    <w:rsid w:val="00521A36"/>
    <w:rsid w:val="00525A2A"/>
    <w:rsid w:val="005262AA"/>
    <w:rsid w:val="00532D3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4124C"/>
    <w:rsid w:val="00642A89"/>
    <w:rsid w:val="00660C61"/>
    <w:rsid w:val="00661ADA"/>
    <w:rsid w:val="006637C8"/>
    <w:rsid w:val="00683B10"/>
    <w:rsid w:val="0069028B"/>
    <w:rsid w:val="00695E99"/>
    <w:rsid w:val="00696809"/>
    <w:rsid w:val="00697ECF"/>
    <w:rsid w:val="006A1E31"/>
    <w:rsid w:val="006A2C65"/>
    <w:rsid w:val="006A2FA6"/>
    <w:rsid w:val="006A53DF"/>
    <w:rsid w:val="006B415B"/>
    <w:rsid w:val="006D1393"/>
    <w:rsid w:val="006D24EE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234AD"/>
    <w:rsid w:val="00723CAB"/>
    <w:rsid w:val="00724B7D"/>
    <w:rsid w:val="00732899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F26B6"/>
    <w:rsid w:val="007F2FD5"/>
    <w:rsid w:val="007F56B0"/>
    <w:rsid w:val="00805729"/>
    <w:rsid w:val="00806996"/>
    <w:rsid w:val="00811E21"/>
    <w:rsid w:val="008128EF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4689"/>
    <w:rsid w:val="008D140C"/>
    <w:rsid w:val="008D292F"/>
    <w:rsid w:val="008D2955"/>
    <w:rsid w:val="008D3399"/>
    <w:rsid w:val="008D5A96"/>
    <w:rsid w:val="008D5CC4"/>
    <w:rsid w:val="008E5A13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54CA"/>
    <w:rsid w:val="009E7EE5"/>
    <w:rsid w:val="00A02C42"/>
    <w:rsid w:val="00A167D1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66E9"/>
    <w:rsid w:val="00AB67D6"/>
    <w:rsid w:val="00AC5CB8"/>
    <w:rsid w:val="00AC6E3A"/>
    <w:rsid w:val="00AC7822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2CCC"/>
    <w:rsid w:val="00B44A1C"/>
    <w:rsid w:val="00B50A9A"/>
    <w:rsid w:val="00B54588"/>
    <w:rsid w:val="00B5681C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A64BF"/>
    <w:rsid w:val="00CB324E"/>
    <w:rsid w:val="00CB58C5"/>
    <w:rsid w:val="00CC12E5"/>
    <w:rsid w:val="00CC4680"/>
    <w:rsid w:val="00CD0116"/>
    <w:rsid w:val="00CD5FF1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7172"/>
    <w:rsid w:val="00D46331"/>
    <w:rsid w:val="00D5196B"/>
    <w:rsid w:val="00D54C59"/>
    <w:rsid w:val="00D569A5"/>
    <w:rsid w:val="00D57F13"/>
    <w:rsid w:val="00D63760"/>
    <w:rsid w:val="00D65521"/>
    <w:rsid w:val="00D713C1"/>
    <w:rsid w:val="00D75130"/>
    <w:rsid w:val="00D822DE"/>
    <w:rsid w:val="00D964D1"/>
    <w:rsid w:val="00DA53E6"/>
    <w:rsid w:val="00DA553C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564C"/>
    <w:rsid w:val="00DD6E09"/>
    <w:rsid w:val="00DE35C6"/>
    <w:rsid w:val="00DE4924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66C6"/>
    <w:rsid w:val="00F74AD2"/>
    <w:rsid w:val="00F76A8B"/>
    <w:rsid w:val="00F85CA7"/>
    <w:rsid w:val="00F94276"/>
    <w:rsid w:val="00F9460A"/>
    <w:rsid w:val="00F94B7E"/>
    <w:rsid w:val="00F96744"/>
    <w:rsid w:val="00FA3602"/>
    <w:rsid w:val="00FA3B9A"/>
    <w:rsid w:val="00FB28C4"/>
    <w:rsid w:val="00FB3674"/>
    <w:rsid w:val="00FB6994"/>
    <w:rsid w:val="00FB6DE3"/>
    <w:rsid w:val="00FC3C4B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B%D1%83%D0%B6%D0%B5%D0%B1%D0%BD%D0%B0%D1%8F:%D0%98%D1%81%D1%82%D0%BE%D1%87%D0%BD%D0%B8%D0%BA%D0%B8_%D0%BA%D0%BD%D0%B8%D0%B3/569904606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1%85%D0%BC%D0%B0%D0%BD%D0%BE%D0%B2,_%D0%9C%D0%B8%D1%85%D0%B0%D0%B8%D0%B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kamensk.ru/aktualnost-problemy-saharnogo-diabet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gbsmp.by/informatsiya/informatsiya-dlya-patsientov/543-sakharnyj-diabet-aktualnost-problem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LCID>0</b:LC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2DCDE410-8B79-4A47-8DA2-0A0AD201E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3339</Words>
  <Characters>19038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121</cp:revision>
  <dcterms:created xsi:type="dcterms:W3CDTF">2021-04-01T17:44:00Z</dcterms:created>
  <dcterms:modified xsi:type="dcterms:W3CDTF">2021-04-20T21:08:00Z</dcterms:modified>
</cp:coreProperties>
</file>