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E7" w:rsidRDefault="005A77E7" w:rsidP="005A77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5A77E7" w:rsidRDefault="005A77E7" w:rsidP="005A77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В исследовательской лаборатории концентрация оксида азота составляет 4 мг/м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паров бензина 10 мг/м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, озона 0,3 мг/м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, пыли талька 7,2 мг/м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Физическая динамическая нагрузка за смену на мышцы рук, корпуса и ног при перемещении грузов на 3 м составляет 30000 </w:t>
      </w:r>
      <w:proofErr w:type="spell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кгм</w:t>
      </w:r>
      <w:proofErr w:type="spell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 воздуха в лаборатории 24</w:t>
      </w:r>
      <w:proofErr w:type="gram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°С</w:t>
      </w:r>
      <w:proofErr w:type="gram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, показания влажного термометра 21,5° С, шарового 28° С. Интенсивность теплового излучения 1300 Вт/м</w:t>
      </w:r>
      <w:r w:rsidRPr="003602A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2</w:t>
      </w: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. Среднесуточная температура наружного воздуха -5 °С.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Уровень шума, создаваемый системой вентиляции 80 </w:t>
      </w:r>
      <w:proofErr w:type="spell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дБА</w:t>
      </w:r>
      <w:proofErr w:type="spell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Уровень корректированного значения </w:t>
      </w:r>
      <w:proofErr w:type="spell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виброскорости</w:t>
      </w:r>
      <w:proofErr w:type="spell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продолжительности рабочего дня.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лк при норме 400 лк. Естественное освещение недостаточно. Показатель </w:t>
      </w:r>
      <w:proofErr w:type="spell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ослепленности</w:t>
      </w:r>
      <w:proofErr w:type="spell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и коэффициент пульсации светового потока выше нормы.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Работа по серии инструкции с </w:t>
      </w:r>
      <w:proofErr w:type="gramStart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контролем за</w:t>
      </w:r>
      <w:proofErr w:type="gramEnd"/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выполнением задания в условиях дефицита времени. Длительность сосредоточенного внимания до 4,5 часов в смену.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Число одновременно наблюдаемых объектов 12.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Различение рисок контрольно-измерительного инструмента до 4,5 часов в смену.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Наблюдение за экранами видеотерминалов до 30% времени смены, (графическое изображение информации)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ответственность за качество выполнения задания. Степень риска за безопасность вспомогательного персонала имеет место.</w:t>
      </w:r>
    </w:p>
    <w:p w:rsidR="005A77E7" w:rsidRPr="003602A0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  <w:r w:rsidRPr="003602A0">
        <w:rPr>
          <w:rFonts w:ascii="Times New Roman" w:eastAsia="Times New Roman" w:hAnsi="Times New Roman" w:cs="Times New Roman"/>
          <w:sz w:val="28"/>
          <w:szCs w:val="28"/>
          <w:lang w:bidi="ar-SA"/>
        </w:rPr>
        <w:t>Фактическая продолжительность смены 10 часов. Работа 2-х сменная, без ночной смены.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женщина.</w:t>
      </w:r>
    </w:p>
    <w:p w:rsidR="005A77E7" w:rsidRPr="004331DB" w:rsidRDefault="005A77E7" w:rsidP="005A77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1DB">
        <w:rPr>
          <w:rFonts w:ascii="Times New Roman" w:eastAsia="Times New Roman" w:hAnsi="Times New Roman" w:cs="Times New Roman"/>
          <w:sz w:val="28"/>
          <w:szCs w:val="28"/>
          <w:lang w:bidi="ar-SA"/>
        </w:rPr>
        <w:t>Определить класс условий труда.</w:t>
      </w:r>
    </w:p>
    <w:p w:rsidR="008B432E" w:rsidRPr="0041694A" w:rsidRDefault="008B432E" w:rsidP="0041694A">
      <w:bookmarkStart w:id="0" w:name="_GoBack"/>
      <w:bookmarkEnd w:id="0"/>
    </w:p>
    <w:sectPr w:rsidR="008B432E" w:rsidRPr="0041694A" w:rsidSect="00C7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6F1E"/>
    <w:rsid w:val="001C6D83"/>
    <w:rsid w:val="003602A0"/>
    <w:rsid w:val="003D453F"/>
    <w:rsid w:val="0041694A"/>
    <w:rsid w:val="005A77E7"/>
    <w:rsid w:val="006B7424"/>
    <w:rsid w:val="007E3828"/>
    <w:rsid w:val="008B432E"/>
    <w:rsid w:val="00BC1D55"/>
    <w:rsid w:val="00BE1642"/>
    <w:rsid w:val="00C717B9"/>
    <w:rsid w:val="00C90B5E"/>
    <w:rsid w:val="00CA6F1E"/>
    <w:rsid w:val="00E11346"/>
    <w:rsid w:val="00F8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Evgeny</cp:lastModifiedBy>
  <cp:revision>6</cp:revision>
  <dcterms:created xsi:type="dcterms:W3CDTF">2020-10-30T09:30:00Z</dcterms:created>
  <dcterms:modified xsi:type="dcterms:W3CDTF">2020-12-17T22:47:00Z</dcterms:modified>
</cp:coreProperties>
</file>