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3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 10, ч. 2. Принятие решений </w:t>
      </w:r>
      <w:bookmarkStart w:colFirst="0" w:colLast="0" w:name="1fob9te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условиях неопределенности</w:t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23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Операции над нечеткими множествами. Логические операции. Алгебраические операции.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Четкое множество «</w:t>
      </w:r>
      <m:oMath>
        <m:r>
          <m:t>∝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-уровня». Нечеткая и лингвистическая переменные. Нечеткие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4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Операции над нечеткими множествами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 и с обычными множествами, с нечеткими множествами можно производить стандартные операции: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объединение, пересечение, декартово произведение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т. д. Отличие заключается лишь в том, что реализации этих операций в разных задачах могут отличаться. Здесь мы рассмотрим наиболее распространенные интерпретации действий с нечеткими множествами.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Логические операции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Включение. Пусть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— нечеткие множества на универсальном множестве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E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Говорят, что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содержится в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если</w:t>
      </w:r>
    </w:p>
    <w:p w:rsidR="00000000" w:rsidDel="00000000" w:rsidP="00000000" w:rsidRDefault="00000000" w:rsidRPr="00000000" w14:paraId="00000009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∀x∈E 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≤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Обозначение: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А⊂B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Например, если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множество чисел, очень близких к 10, а В - множество чисел, близких к 10, то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А⊂B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Формально это можно проверить, используя функции принадлежности. Если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обычные множества, а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bPr>
          <m:e>
            <m: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x</m:t>
            </m:r>
          </m:e>
        </m:d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и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bPr>
          <m:e>
            <m: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B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x</m:t>
            </m:r>
          </m:e>
        </m:d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характеристические функции, то из неравенства (1) следует, что если некоторый элемент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принадлежит множеству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т. е. 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bPr>
          <m:e>
            <m: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=1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то он принадлежит и множеству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поскольку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sSubPr>
          <m:e>
            <m: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B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0"/>
            <w:szCs w:val="20"/>
            <w:u w:val="none"/>
            <w:shd w:fill="auto" w:val="clear"/>
            <w:vertAlign w:val="baseline"/>
          </w:rPr>
          <m:t xml:space="preserve">=1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Множества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равны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если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∀x∈E 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Обозначение: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А=B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Объединение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Объединением нечетких множеств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называется нечеткое множество, обозначаемое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функция принадлежности которого определяется как:</w:t>
      </w:r>
    </w:p>
    <w:p w:rsidR="00000000" w:rsidDel="00000000" w:rsidP="00000000" w:rsidRDefault="00000000" w:rsidRPr="00000000" w14:paraId="00000012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∀x∈E 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A∪B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μ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d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, 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μ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B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d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Иначе говоря, объединением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называется наименьшее нечеткое подмножество, включающее как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так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Пересечение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Пересечением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называется наибольшее нечеткое подмножество, содержащееся одновременно в множествах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40" w:firstLine="709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A∩B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μ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d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, 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μ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B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d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Дополнение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Дополнение </w:t>
      </w:r>
      <m:oMath>
        <m:bar>
          <m:barPr>
            <m:pos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А</m:t>
            </m:r>
          </m:e>
        </m:ba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нечеткого множества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имеет функцию принадлежности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m:t>μ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B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d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=1-μ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d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Обозначение: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B=</m:t>
        </m:r>
        <m:bar>
          <m:barPr>
            <m:pos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</m:ba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или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A=</m:t>
        </m:r>
        <m:bar>
          <m:barPr>
            <m:pos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e>
        </m:ba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Разность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Разностью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А-B=A∩</m:t>
        </m:r>
        <m:bar>
          <m:barPr>
            <m:pos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B</m:t>
            </m:r>
          </m:e>
        </m:ba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называют множество с функцией принадлежности</w:t>
      </w:r>
    </w:p>
    <w:p w:rsidR="00000000" w:rsidDel="00000000" w:rsidP="00000000" w:rsidRDefault="00000000" w:rsidRPr="00000000" w14:paraId="0000001A">
      <w:pPr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A-B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>μ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A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d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, 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1-μ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B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d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x</m:t>
                </m:r>
              </m:e>
            </m:d>
          </m:e>
        </m:d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 рис. 1 проиллюстрированы данные выше определения. Операции над нечеткими множествами можно проиллюстрировать и так, как показано на рис. 2.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6851857" cy="286195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1857" cy="2861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1. Операции с нечеткими множествами: а) подмножество и дополнение нечеткого множества; б) разность нечетких множеств; в) объединение нечетких множеств; г) пересечение нечетких множеств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6890812" cy="133136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0812" cy="1331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2. Графическая интерпретация логических операций: а) нечеткое множество А; б) нечеткое множество </w:t>
      </w:r>
      <m:oMath>
        <m:bar>
          <m:barPr>
            <m:pos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А</m:t>
            </m:r>
          </m:e>
        </m:ba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в)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A∩</m:t>
        </m:r>
        <m:bar>
          <m:barPr>
            <m:pos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</m:ba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г)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A∪</m:t>
        </m:r>
        <m:bar>
          <m:barPr>
            <m:pos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e>
        </m:ba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Введенные операции над нечеткими множествами основаны на использовании операций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 и min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В теории нечетких множеств разрабатываются вопросы построения обобщенных операторов пересечения,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объединения и дополнения, позволяющих учесть разнообразные смысловые оттенки соответствующих им связок И, ИЛИ, НЕ.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операций пересечения и объединения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выполняются следующие свойства (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C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нечеткие множества;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∅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пустое множество, т. е.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∀x∈E </m:t>
        </m:r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∅</m:t>
            </m:r>
          </m:sub>
        </m:sSub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=0;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E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универсальное множество):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6152515" cy="324153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21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1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Алгебраические операции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Алгебраическое произведение нечетких множеств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обозначается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А∙B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определяется так:</w:t>
      </w:r>
    </w:p>
    <w:p w:rsidR="00000000" w:rsidDel="00000000" w:rsidP="00000000" w:rsidRDefault="00000000" w:rsidRPr="00000000" w14:paraId="0000002A">
      <w:pPr>
        <w:jc w:val="center"/>
        <w:rPr>
          <w:rFonts w:ascii="Cambria" w:cs="Cambria" w:eastAsia="Cambria" w:hAnsi="Cambria"/>
          <w:color w:val="000000"/>
          <w:sz w:val="28"/>
          <w:szCs w:val="28"/>
        </w:rPr>
      </w:pPr>
      <m:oMath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∀x∈E </m:t>
        </m:r>
        <m:sSub>
          <m:sSubPr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>μ</m:t>
            </m:r>
          </m:e>
          <m:sub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A∙B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x</m:t>
            </m:r>
          </m:e>
        </m:d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=</m:t>
        </m:r>
        <m:sSub>
          <m:sSubPr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>μ</m:t>
            </m:r>
          </m:e>
          <m:sub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x</m:t>
            </m:r>
          </m:e>
        </m:d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∙ </m:t>
        </m:r>
        <m:sSub>
          <m:sSubPr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>μ</m:t>
            </m:r>
          </m:e>
          <m:sub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B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" w:cs="Cambria" w:eastAsia="Cambria" w:hAnsi="Cambria"/>
                <w:color w:val="000000"/>
                <w:sz w:val="28"/>
                <w:szCs w:val="28"/>
              </w:rPr>
              <m:t xml:space="preserve">x</m:t>
            </m:r>
          </m:e>
        </m:d>
        <m:r>
          <w:rPr>
            <w:rFonts w:ascii="Cambria" w:cs="Cambria" w:eastAsia="Cambria" w:hAnsi="Cambria"/>
            <w:color w:val="000000"/>
            <w:sz w:val="28"/>
            <w:szCs w:val="28"/>
          </w:rPr>
          <m:t xml:space="preserve">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923910" cy="364031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3910" cy="3640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684039" cy="7055624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4039" cy="7055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Четкое множество «</w:t>
      </w:r>
      <m:oMath>
        <m:r>
          <m:t>∝</m:t>
        </m:r>
      </m:oMath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-уровня (или уровня </w:t>
      </w:r>
      <m:oMath>
        <m:r>
          <m:t>∝</m:t>
        </m:r>
      </m:oMath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5689294" cy="7128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294" cy="71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34050" cy="29718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Нечеткая и лингвистическая переменные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Понятия нечеткой и лингвистической переменных используются при описании объектов и явлений с помощью нечетких множеств.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Лингвистические переменные (ЛП) были предложены как средство моделирования нечеткости естественного человеческого языка, в котором границы между отдельными понятиями часто неявны и размыты. По сути,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лингвистические переменные стали предпосылкой к развитию всей нечеткой логики и теории нечетких множеств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настоящее время ЛП являются распространенным способом описания сложных систем, параметры которых по каким-либо причинам должны рассматриваться не с количественных позиций, а как качественные. При этом лингвистические переменные дают возможность поставить в соответствие качественным значениям некоторую количественную интерпретацию с заданной долей уверенности, что позволяет обрабатывать качественные данные на компьютере. Как следствие, другой сферой применения ЛП является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нечеткий логический вывод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отличие которого от обычного заключается в том, что истинность логических высказываний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описывается не двумя значениями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ЛОЖЬ и ИСТИНА или 0 и 1, а множеством значений в интервале [0, 1].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Продолжим рассмотрение примера о возрасте человека. Как правило, для описания человека достаточно общей качественной оценки его возраста в виде фраз «молодой», «переходный», «пожилой» и т. д. Причем за каждым из этих названий скрывается некоторая совокупность конкретных значений, которая у разных людей может различаться, но в целом является общепринятой. Таким образом, при описании возраста неосознанно используется некоторый набор нечетких множеств, с помощью которых описывается конкретное понятие. Такой набор и получил название лингвистической переменной, для которой в нечеткой логике существуют особые правила создания и формального описания.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основе понятия лингвистической переменной лежит термин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«нечеткая переменная»,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обозначающий нечеткое множество, которому было присвоено некоторое наименование.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Нечеткая переменная характеризуется тройкой </w:t>
      </w:r>
      <m:oMath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〈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∝, X, A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〉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m:oMath>
        <m:r>
          <m:t>∝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наименование переменной;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универсальное множество (область определения </w:t>
      </w:r>
      <m:oMath>
        <m:r>
          <m:t>∝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нечеткое множество на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описывающее ограничения (т. е.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d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на значения нечеткой переменной </w:t>
      </w:r>
      <m:oMath>
        <m:r>
          <m:t>∝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Например, рассмотренные выше нечеткие множества «молодой» и «пожилой» являются нечеткими переменными, поскольку представляют собой не просто абстрактные отображения действительной оси в интервал [0, 1], а отображения, имеющие за собой определенный смысл, выражающийся как в названии, так и в аналитическом выражении функции принадлежности.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Лингвистической переменной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называется набор </w:t>
      </w:r>
      <m:oMath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〈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β, T, X, G, M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〉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m:t>β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наименование лингвистической переменной;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T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множество ее значений, представляющих собой наименования нечетких переменных, областью определения каждой из которых является множество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множество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T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называется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базовым терм-множеством лингвистической переменной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G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— синтаксическая процедура, позволяющая оперировать элементами множества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T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в частности, генерировать новые значения; множество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T∪G(T)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где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G(T)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множество сгенерированных значений, называется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расширенным терм-множеством лингвистической переменной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M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семантическая процедура, позволяющая превратить каждое новое значение лингвистической переменной, образуемое процедурой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G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в нечеткую переменную, т. е. сформировать соответствующее нечеткое множество.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Или, другими словами, лингвистическую переменную можно задать как пятерку </w:t>
      </w:r>
      <m:oMath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〈</m:t>
        </m:r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β, T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β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 X, G, M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〉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где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m:t>β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- название лингвистической переменной;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T</m:t>
        </m:r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β</m:t>
            </m:r>
          </m:e>
        </m:d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- базовое терм-множество лингвистической переменной </w:t>
      </w:r>
      <m:oMath>
        <m:r>
          <m:t>β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т. е. множество названий лингвистических значений переменной </w:t>
      </w:r>
      <m:oMath>
        <m:d>
          <m:dPr>
            <m:begChr m:val="{"/>
            <m:endChr m:val="}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,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 T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, …, </m:t>
            </m:r>
            <m:sSub>
              <m:sSubPr>
                <m:ctrlP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b>
                <m:r>
                  <w:rPr>
                    <w:rFonts w:ascii="Cambria" w:cs="Cambria" w:eastAsia="Cambria" w:hAnsi="Cambria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u w:val="none"/>
                    <w:shd w:fill="auto" w:val="clear"/>
                    <w:vertAlign w:val="baseline"/>
                  </w:rPr>
                  <m:t xml:space="preserve">n</m:t>
                </m:r>
              </m:sub>
            </m:sSub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каждому из которых соответствует нечеткая переменная </w:t>
      </w:r>
      <m:oMath>
        <m:r>
          <m:t>∝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 областью определения в виде универсального множества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G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синтаксическое правило (обычно грамматика), порождающее значения лингвистической переменой;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M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- семантическое правило, которое ставит в соответствие каждой нечеткой переменной </w:t>
      </w:r>
      <m:oMath>
        <m:r>
          <m:t>∝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ее смысл, т. е. нечеткое подмножество универсального множества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Примеры лингвистических переменных.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</w:t>
        <w:tab/>
        <w:t xml:space="preserve">На рис. 7 представлена графическая интерпретация лингвистической переменной «цена».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6758316" cy="214000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8316" cy="2140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7. Лингвистическая переменная «цена»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Нечеткие числа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Одной из основных областей применения нечеткой логики является выполнение арифметических операций с нечеткими множествами, описывающими ту или иную модель или систему так, как если бы это были обычные числа. В качестве нечетких множеств при этом могут использоваться и термы лингвистических переменных, с помощью которых исследуемая система или модель была описана в силу невозможности применения обычных, количественных математических методов. А для снижения трудоемкости операций с нечеткими множествами используют специальный их тип — нечеткие числа.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Нечеткие числа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нечеткие переменные, определенные на числовой оси. Иначе говоря, нечеткое число определяется как нечеткое множество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А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на множестве действительных чисел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R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функцией принадлежности </w:t>
      </w:r>
      <m:oMath>
        <m:sSub>
          <m:sSubPr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μ</m:t>
            </m:r>
          </m:e>
          <m:sub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A</m:t>
            </m:r>
          </m:sub>
        </m:sSub>
        <m:d>
          <m:dPr>
            <m:begChr m:val="("/>
            <m:endChr m:val=")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x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>∈</m:t>
        </m:r>
        <m:d>
          <m:dPr>
            <m:begChr m:val="["/>
            <m:endChr m:val="]"/>
            <m:ctrlP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0, 1</m:t>
            </m:r>
          </m:e>
        </m:d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,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где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- действительное число, т. е.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x∈R.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360" w:lineRule="auto"/>
        <w:ind w:left="0" w:right="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6152515" cy="462582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113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0" distT="0" distL="0" distR="0">
            <wp:extent cx="6171658" cy="185864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1658" cy="1858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40" w:w="11907" w:orient="portrait"/>
      <w:pgMar w:bottom="567" w:top="567" w:left="493" w:right="652" w:header="0" w:footer="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mbria"/>
  <w:font w:name="Times New Roman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mo" w:cs="Arimo" w:eastAsia="Arimo" w:hAnsi="Arimo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