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Физический уровень</w:t>
      </w:r>
    </w:p>
    <w:p>
      <w:pPr>
        <w:pStyle w:val="Normal"/>
        <w:rPr/>
      </w:pPr>
      <w:r>
        <w:rPr/>
        <w:t>Физический уровень является первым уровнем модели OSI.</w:t>
      </w:r>
    </w:p>
    <w:p>
      <w:pPr>
        <w:pStyle w:val="Normal"/>
        <w:rPr/>
      </w:pPr>
      <w:r>
        <w:rPr/>
        <w:t>Он описывает способы передачи бит через физические среды, служащими линиями, соединяющие устройства.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Наша программа использует интерфейс RS-232-C для соединения компьютеров. 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rPr/>
      </w:pPr>
      <w:r>
        <w:rPr/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</w:t>
      </w:r>
      <w:r>
        <w:rPr/>
        <w:t>используется</w:t>
      </w:r>
      <w:r>
        <w:rPr/>
        <w:t xml:space="preserve"> </w:t>
      </w:r>
      <w:r>
        <w:rPr>
          <w:b/>
          <w:bCs/>
          <w:i/>
        </w:rPr>
        <w:t>стартовый бит</w:t>
      </w:r>
      <w:r>
        <w:rPr/>
        <w:t xml:space="preserve">, после группы битов следуют </w:t>
      </w:r>
      <w:r>
        <w:rPr>
          <w:b/>
          <w:bCs/>
          <w:i/>
        </w:rPr>
        <w:t>бит проверки на четность</w:t>
      </w:r>
      <w:r>
        <w:rPr>
          <w:b/>
          <w:bCs/>
        </w:rPr>
        <w:t xml:space="preserve"> </w:t>
      </w:r>
      <w:r>
        <w:rPr/>
        <w:t xml:space="preserve">и один или два </w:t>
      </w:r>
      <w:r>
        <w:rPr>
          <w:b/>
          <w:bCs/>
          <w:i/>
        </w:rPr>
        <w:t>стоповых бита</w:t>
      </w:r>
      <w:r>
        <w:rPr>
          <w:i/>
        </w:rPr>
        <w:t xml:space="preserve">, </w:t>
      </w:r>
      <w:r>
        <w:rPr>
          <w:i/>
        </w:rPr>
        <w:t>но может и отсутствовать.</w:t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/>
      </w:pPr>
      <w:r>
        <w:rPr>
          <w:i/>
        </w:rPr>
        <w:t xml:space="preserve">Исходное состояние линии последовательной передачи данных - уровень логической 1. Это состояние линии называют отмеченным — </w:t>
      </w:r>
      <w:r>
        <w:rPr>
          <w:b/>
          <w:i/>
        </w:rPr>
        <w:t>MARK</w:t>
      </w:r>
      <w:r>
        <w:rPr>
          <w:i/>
        </w:rPr>
        <w:t xml:space="preserve">. Когда начинается передача данных, уровень линии переходит в 0. Это состояние линии называют пустым — </w:t>
      </w:r>
      <w:r>
        <w:rPr>
          <w:b/>
          <w:i/>
        </w:rPr>
        <w:t>SPACE</w:t>
      </w:r>
      <w:r>
        <w:rPr>
          <w:i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>
        <w:rPr>
          <w:b/>
          <w:i/>
        </w:rPr>
        <w:t>BREAK</w:t>
      </w:r>
      <w:r>
        <w:rPr>
          <w:i/>
        </w:rPr>
        <w:t>.</w:t>
      </w:r>
    </w:p>
    <w:p>
      <w:pPr>
        <w:pStyle w:val="Normal"/>
        <w:ind w:firstLine="540"/>
        <w:rPr/>
      </w:pPr>
      <w:r>
        <w:rPr>
          <w:b/>
          <w:bCs/>
        </w:rPr>
        <w:t>Контрольный бит</w:t>
      </w:r>
      <w:r>
        <w:rPr/>
        <w:t xml:space="preserve">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>
      <w:pPr>
        <w:pStyle w:val="Normal"/>
        <w:ind w:firstLine="540"/>
        <w:rPr/>
      </w:pPr>
      <w:r>
        <w:rPr/>
        <w:t xml:space="preserve">Если используется </w:t>
      </w:r>
      <w:r>
        <w:rPr>
          <w:b/>
          <w:bCs/>
        </w:rPr>
        <w:t>бит четности</w:t>
      </w:r>
      <w:r>
        <w:rPr/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>
      <w:pPr>
        <w:pStyle w:val="Normal"/>
        <w:ind w:firstLine="540"/>
        <w:rPr/>
      </w:pPr>
      <w:r>
        <w:rPr>
          <w:i/>
        </w:rPr>
        <w:t xml:space="preserve">В самом конце передаются один или два </w:t>
      </w:r>
      <w:r>
        <w:rPr>
          <w:b/>
          <w:bCs/>
          <w:i/>
        </w:rPr>
        <w:t>стоповых</w:t>
      </w:r>
      <w:r>
        <w:rPr>
          <w:i/>
        </w:rPr>
        <w:t xml:space="preserve"> бита </w:t>
      </w:r>
      <w:r>
        <w:rPr>
          <w:i/>
        </w:rPr>
        <w:t>завершаю</w:t>
      </w:r>
      <w:r>
        <w:rPr>
          <w:i/>
        </w:rPr>
        <w:t xml:space="preserve">щих передачу байта.  </w:t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/>
      </w:pPr>
      <w:r>
        <w:rPr>
          <w:i/>
        </w:rPr>
        <w:t>П</w:t>
      </w:r>
      <w:r>
        <w:rPr>
          <w:i/>
        </w:rPr>
        <w:t>ередатчик и приемник должны использовать один и тот же формат данных, иначе обмен будет невозможен.</w:t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/>
      </w:pPr>
      <w:r>
        <w:rPr>
          <w:i/>
        </w:rPr>
        <w:t>И</w:t>
      </w:r>
      <w:r>
        <w:rPr>
          <w:i/>
        </w:rPr>
        <w:t>спользуется один общий возвратный провод — сигнальная земля (нессимметричный интерфейс).</w:t>
      </w:r>
    </w:p>
    <w:p>
      <w:pPr>
        <w:pStyle w:val="Normal"/>
        <w:ind w:firstLine="540"/>
        <w:rPr/>
      </w:pPr>
      <w:r>
        <w:rPr>
          <w:i/>
        </w:rPr>
        <w:t>Данные передаются по единственной линии (последовательный интерфейс).</w:t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/>
      </w:pPr>
      <w:r>
        <w:rPr>
          <w:i/>
        </w:rPr>
        <w:t>Биполярный потенциальный код +3В для нуля и -3В для единицы.</w:t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-232</w:t>
      </w:r>
      <w:r>
        <w:rPr>
          <w:b/>
          <w:lang w:val="en-US"/>
        </w:rPr>
        <w:t>C</w:t>
      </w:r>
      <w:r>
        <w:rPr/>
        <w:t xml:space="preserve"> выглядит так: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компьютер после включения выставляет сигнал </w:t>
      </w:r>
      <w:r>
        <w:rPr>
          <w:b/>
          <w:lang w:val="en-US"/>
        </w:rPr>
        <w:t>DTR</w:t>
      </w:r>
      <w:r>
        <w:rPr/>
        <w:t xml:space="preserve">, который удерживается активным. Если </w:t>
      </w:r>
      <w:r>
        <w:rPr/>
        <w:t>второй компьютер</w:t>
      </w:r>
      <w:r>
        <w:rPr/>
        <w:t xml:space="preserve"> включен, он отвечает компьютеру сигналом </w:t>
      </w:r>
      <w:r>
        <w:rPr>
          <w:b/>
          <w:lang w:val="en-US"/>
        </w:rPr>
        <w:t>DSR</w:t>
      </w:r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Если </w:t>
      </w:r>
      <w:r>
        <w:rPr/>
        <w:t>первый</w:t>
      </w:r>
      <w:r>
        <w:rPr/>
        <w:t xml:space="preserve"> компьютер получил сигнал </w:t>
      </w:r>
      <w:r>
        <w:rPr>
          <w:b/>
          <w:lang w:val="en-US"/>
        </w:rPr>
        <w:t>DSR</w:t>
      </w:r>
      <w:r>
        <w:rPr/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rPr/>
        <w:t>;</w:t>
      </w:r>
    </w:p>
    <w:p>
      <w:pPr>
        <w:pStyle w:val="Normal"/>
        <w:numPr>
          <w:ilvl w:val="0"/>
          <w:numId w:val="3"/>
        </w:numPr>
        <w:rPr/>
      </w:pPr>
      <w:r>
        <w:rPr/>
        <w:t>когда второй компьютер</w:t>
      </w:r>
      <w:r>
        <w:rPr/>
        <w:t xml:space="preserve"> готов принимать данные, он отвечает сигналом </w:t>
      </w:r>
      <w:r>
        <w:rPr>
          <w:b/>
          <w:lang w:val="en-US"/>
        </w:rPr>
        <w:t>CTS</w:t>
      </w:r>
      <w:r>
        <w:rPr/>
        <w:t xml:space="preserve">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rPr/>
        <w:t>;</w:t>
      </w:r>
    </w:p>
    <w:p>
      <w:pPr>
        <w:pStyle w:val="Normal"/>
        <w:numPr>
          <w:ilvl w:val="0"/>
          <w:numId w:val="3"/>
        </w:numPr>
        <w:ind w:firstLine="540"/>
        <w:rPr/>
      </w:pPr>
      <w:r>
        <w:rPr>
          <w:i/>
        </w:rPr>
        <w:t xml:space="preserve">получив байт данных, </w:t>
      </w:r>
      <w:r>
        <w:rPr>
          <w:i/>
        </w:rPr>
        <w:t>принимающий компьютер</w:t>
      </w:r>
      <w:r>
        <w:rPr>
          <w:i/>
        </w:rPr>
        <w:t xml:space="preserve"> может сбросить свой сигнал </w:t>
      </w:r>
      <w:r>
        <w:rPr>
          <w:b/>
          <w:i/>
          <w:lang w:val="en-US"/>
        </w:rPr>
        <w:t>CTS</w:t>
      </w:r>
      <w:r>
        <w:rPr>
          <w:i/>
        </w:rPr>
        <w:t>, информируя компьютер о необходимости “притормозить”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i/>
        </w:rPr>
        <w:t xml:space="preserve">Когда </w:t>
      </w:r>
      <w:r>
        <w:rPr>
          <w:i/>
        </w:rPr>
        <w:t>принимающему компьютеру</w:t>
      </w:r>
      <w:r>
        <w:rPr>
          <w:i/>
        </w:rPr>
        <w:t xml:space="preserve"> необходимо передать данные в </w:t>
      </w:r>
      <w:r>
        <w:rPr>
          <w:i/>
        </w:rPr>
        <w:t xml:space="preserve">отсылающий </w:t>
      </w:r>
      <w:r>
        <w:rPr>
          <w:i/>
        </w:rPr>
        <w:t xml:space="preserve">компьютер, он выставляет сигнал </w:t>
      </w:r>
      <w:r>
        <w:rPr>
          <w:b/>
          <w:i/>
          <w:lang w:val="en-US"/>
        </w:rPr>
        <w:t>DCD</w:t>
      </w:r>
      <w:r>
        <w:rPr>
          <w:i/>
        </w:rPr>
        <w:t xml:space="preserve">. </w:t>
      </w:r>
      <w:r>
        <w:rPr>
          <w:i/>
        </w:rPr>
        <w:t>После этого начинается передача данных по</w:t>
      </w:r>
      <w:r>
        <w:rPr>
          <w:b/>
          <w:bCs/>
          <w:i/>
        </w:rPr>
        <w:t xml:space="preserve"> RD</w:t>
      </w:r>
      <w:r>
        <w:rPr>
          <w:i/>
        </w:rPr>
        <w:t>.</w:t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ind w:firstLine="540"/>
        <w:rPr>
          <w:i/>
          <w:i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0" w:name="__DdeLink__5997_394725991"/>
      <w:r>
        <w:rPr>
          <w:b/>
          <w:bCs/>
        </w:rPr>
        <w:t>Физический уровень выполняет следующие функции: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Задание параметров COM-порта.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Установление физического канала.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Поддержание соединения.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Разъединение физического канала.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Передача информации из буфера в интерфейс.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spacing w:before="0" w:after="240"/>
        <w:jc w:val="left"/>
        <w:rPr/>
      </w:pPr>
      <w:bookmarkStart w:id="1" w:name="__DdeLink__5997_394725991"/>
      <w:bookmarkEnd w:id="1"/>
      <w:r>
        <w:rPr/>
        <w:t>Прием информации и ее накопление в буфере.</w:t>
      </w:r>
    </w:p>
    <w:p>
      <w:pPr>
        <w:pStyle w:val="ListParagraph"/>
        <w:tabs>
          <w:tab w:val="left" w:pos="2309" w:leader="none"/>
        </w:tabs>
        <w:spacing w:before="0" w:after="240"/>
        <w:jc w:val="left"/>
        <w:rPr/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Данный функционал реализован в модулях </w:t>
      </w:r>
      <w:bookmarkStart w:id="2" w:name="__DdeLink__3096_394725991"/>
      <w:bookmarkStart w:id="3" w:name="blob-path"/>
      <w:bookmarkEnd w:id="3"/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ft_serial_1.py</w:t>
      </w:r>
      <w:bookmarkEnd w:id="2"/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bookmarkStart w:id="4" w:name="blob-path1"/>
      <w:bookmarkEnd w:id="4"/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ft_serial.py.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Многие функции из этих пакетов используют достаточно низкоуровневую библиотеку win32, относящуюся по сути к Си библиотеке WinApi.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Рассмотрим каждую из функций уровня.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Задание параметров COM-порта.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Начальная установка параметров COM-порта выполняется во время инициализации класса Serial. При этом происходит проверка валидности устанавливаемых значений параметров с помощью property.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От пользователей требуется задать одни и те же настройки на обоих машинах. После этого вызывается функция конфигурации порта, которая заполняет структуру </w:t>
      </w:r>
      <w:r>
        <w:rPr>
          <w:rFonts w:ascii="Liberation Serif" w:hAnsi="Liberation Serif"/>
          <w:b/>
          <w:bCs/>
          <w:color w:val="000000"/>
          <w:sz w:val="28"/>
          <w:szCs w:val="28"/>
        </w:rPr>
        <w:t xml:space="preserve">DCB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новыми параметрами и настраивает COM-порт в соответствии с ней.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Установление физического канала.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Данная функция реализована с помощью функции open() класса Serial.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После этого создается процесс чтения из буфера и процесс записи в буфер.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Поддержание соединения.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Инкапсулировано в winapi.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Разъединение физического канала.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Разъединение физического канала происходит с помощью функции close(). Она проверяет, состояние канала и, если он открыт, прекращает процессы чтения и записи и закрывает канал. 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Передача информации из буфера в интерфейс.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Передача информации из буфера в интерфейс реализована посредством использования функции ft_write(). Данная функция проверяет, открыт ли порт. Затем шифрует данные с помощью кодирования Хем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м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инга и отправляет результат в порт интерфейса.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spacing w:before="0" w:after="240"/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Прием информации и ее накопление в буфере.</w:t>
      </w:r>
    </w:p>
    <w:p>
      <w:pPr>
        <w:pStyle w:val="ListParagraph"/>
        <w:tabs>
          <w:tab w:val="left" w:pos="2309" w:leader="none"/>
        </w:tabs>
        <w:spacing w:before="0" w:after="2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Чтение информации реализовано посредством функции ft_write(). Эта функция принимает количество байт для чтения. Получить количество доступных байт можно с помощью property in_waiting.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 w:firstLine="22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LibreOffice/5.1.6.2$Linux_X86_64 LibreOffice_project/10m0$Build-2</Application>
  <Pages>3</Pages>
  <Words>660</Words>
  <Characters>4334</Characters>
  <CharactersWithSpaces>4952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2020-05-04T15:07:54Z</dcterms:created>
  <dc:creator/>
  <dc:description/>
  <dc:language>ru-RU</dc:language>
  <cp:lastModifiedBy/>
  <dcterms:modified xsi:type="dcterms:W3CDTF">2020-05-13T04:36:10Z</dcterms:modified>
  <cp:revision>40</cp:revision>
  <dc:subject/>
  <dc:title/>
</cp:coreProperties>
</file>