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362E8A">
        <w:tc>
          <w:tcPr>
            <w:tcW w:w="1386" w:type="dxa"/>
            <w:shd w:val="clear" w:color="auto" w:fill="auto"/>
          </w:tcPr>
          <w:p w:rsidR="00362E8A" w:rsidRDefault="00E620F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20010"/>
                      <wp:lineTo x="21200" y="20010"/>
                      <wp:lineTo x="21200" y="0"/>
                      <wp:lineTo x="-132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362E8A" w:rsidRDefault="00E620FA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62E8A" w:rsidRDefault="00E620FA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университет)»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62E8A" w:rsidRDefault="00362E8A">
      <w:pPr>
        <w:pBdr>
          <w:bottom w:val="thinThickSmallGap" w:sz="24" w:space="1" w:color="00000A"/>
        </w:pBd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362E8A" w:rsidRDefault="00362E8A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62E8A" w:rsidRDefault="000F0BED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Факультет</w:t>
      </w:r>
      <w:r w:rsidR="00E620FA">
        <w:rPr>
          <w:rFonts w:ascii="Times New Roman" w:hAnsi="Times New Roman"/>
          <w:sz w:val="28"/>
          <w:szCs w:val="28"/>
        </w:rPr>
        <w:t xml:space="preserve"> «Информатика и системы управления»</w:t>
      </w:r>
    </w:p>
    <w:p w:rsidR="00362E8A" w:rsidRDefault="00E620F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Default="00E620FA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:rsidR="00362E8A" w:rsidRDefault="00E620F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по дисципл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ине «Технология мультимедиа» на тему:</w:t>
      </w:r>
    </w:p>
    <w:p w:rsidR="00362E8A" w:rsidRDefault="00E620FA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Методы и алгоритмы обнаружения улыбок на лицах на 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видео и фотографиях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Белоусов Евгений 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</w:t>
      </w:r>
    </w:p>
    <w:p w:rsidR="00362E8A" w:rsidRDefault="00E620FA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ИУ5-61Б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Проверил доцент,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к.т.н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____________Г.И. Афонасьев </w:t>
      </w:r>
    </w:p>
    <w:p w:rsidR="00362E8A" w:rsidRDefault="00E620FA">
      <w:pPr>
        <w:suppressAutoHyphens/>
        <w:spacing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подпись, дата                </w:t>
      </w:r>
    </w:p>
    <w:p w:rsidR="00362E8A" w:rsidRDefault="00E620FA">
      <w:pPr>
        <w:suppressAutoHyphens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</w:t>
      </w:r>
    </w:p>
    <w:p w:rsidR="00362E8A" w:rsidRDefault="00362E8A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</w:p>
    <w:p w:rsidR="00362E8A" w:rsidRDefault="00362E8A">
      <w:pPr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__________________________________   Дата ________________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E620FA">
      <w:pPr>
        <w:spacing w:line="240" w:lineRule="auto"/>
        <w:jc w:val="center"/>
      </w:pPr>
      <w:bookmarkStart w:id="1" w:name="_Toc38995110"/>
      <w:bookmarkStart w:id="2" w:name="_Toc38995111"/>
      <w:bookmarkEnd w:id="1"/>
      <w:bookmarkEnd w:id="2"/>
      <w:r>
        <w:rPr>
          <w:rFonts w:ascii="Times New Roman" w:hAnsi="Times New Roman"/>
          <w:i/>
          <w:sz w:val="24"/>
          <w:szCs w:val="24"/>
        </w:rPr>
        <w:t>2020   г.</w:t>
      </w:r>
    </w:p>
    <w:bookmarkStart w:id="3" w:name="_Toc39279542" w:displacedByCustomXml="next"/>
    <w:bookmarkEnd w:id="3" w:displacedByCustomXml="next"/>
    <w:bookmarkStart w:id="4" w:name="_Toc39974258" w:displacedByCustomXml="next"/>
    <w:sdt>
      <w:sdtPr>
        <w:rPr>
          <w:sz w:val="22"/>
          <w:szCs w:val="22"/>
        </w:rPr>
        <w:id w:val="2045284787"/>
        <w:docPartObj>
          <w:docPartGallery w:val="Table of Contents"/>
          <w:docPartUnique/>
        </w:docPartObj>
      </w:sdtPr>
      <w:sdtEndPr/>
      <w:sdtContent>
        <w:p w:rsidR="00362E8A" w:rsidRDefault="00E620FA">
          <w:pPr>
            <w:pStyle w:val="1"/>
          </w:pPr>
          <w:r>
            <w:t>Оглавление</w:t>
          </w:r>
          <w:bookmarkEnd w:id="4"/>
        </w:p>
        <w:p w:rsidR="000F0BED" w:rsidRPr="000F0BED" w:rsidRDefault="00E620FA" w:rsidP="000F0BED">
          <w:pPr>
            <w:pStyle w:val="1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0BED">
            <w:rPr>
              <w:rFonts w:ascii="Times New Roman" w:hAnsi="Times New Roman" w:cs="Times New Roman"/>
              <w:sz w:val="28"/>
              <w:szCs w:val="28"/>
            </w:rPr>
            <w:instrText>TOC \z \o "1-3" \u \h</w:instrText>
          </w: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974258" w:history="1">
            <w:r w:rsidR="000F0BED"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_Toc39974258 \h </w:instrText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F0BED"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1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59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_Toc39974259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1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0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_Toc39974260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2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1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Задача обнаружения улыбок на лицах на видео и фотографиях в терминах машинного обучения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_Toc39974261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2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2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Возможные решения задачи без использования нейронных сетей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_Toc39974262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2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3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Нейросетевой подход для решения задачи обнаружения улыбок на изображении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_Toc39974263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2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4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Существующие общепринятые решения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_Toc39974264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1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5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_Toc39974265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BED" w:rsidRPr="000F0BED" w:rsidRDefault="000F0BED" w:rsidP="000F0BED">
          <w:pPr>
            <w:pStyle w:val="10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39974266" w:history="1">
            <w:r w:rsidRPr="000F0BE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_Toc39974266 \h </w:instrTex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F0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E8A" w:rsidRDefault="00E620FA" w:rsidP="000F0BED">
          <w:pPr>
            <w:pStyle w:val="10"/>
            <w:tabs>
              <w:tab w:val="right" w:leader="dot" w:pos="9026"/>
            </w:tabs>
            <w:spacing w:line="360" w:lineRule="auto"/>
          </w:pP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62E8A" w:rsidRDefault="00E620FA">
      <w:pPr>
        <w:pStyle w:val="1"/>
      </w:pPr>
      <w:bookmarkStart w:id="5" w:name="__RefHeading___Toc159_232507042"/>
      <w:bookmarkEnd w:id="5"/>
      <w:r>
        <w:br w:type="page"/>
      </w:r>
    </w:p>
    <w:p w:rsidR="00362E8A" w:rsidRDefault="00E620FA">
      <w:pPr>
        <w:pStyle w:val="1"/>
      </w:pPr>
      <w:bookmarkStart w:id="6" w:name="_Toc39279543"/>
      <w:bookmarkStart w:id="7" w:name="_Toc39974259"/>
      <w:bookmarkEnd w:id="6"/>
      <w:r>
        <w:lastRenderedPageBreak/>
        <w:t>Введение</w:t>
      </w:r>
      <w:bookmarkEnd w:id="7"/>
    </w:p>
    <w:p w:rsidR="00362E8A" w:rsidRPr="000F0BED" w:rsidRDefault="00E620FA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В </w:t>
      </w:r>
      <w:r w:rsidRPr="000F0BED">
        <w:rPr>
          <w:rFonts w:ascii="Times New Roman" w:hAnsi="Times New Roman" w:cs="Times New Roman"/>
          <w:sz w:val="28"/>
          <w:szCs w:val="28"/>
        </w:rPr>
        <w:t>современном мире существует много задач, которые раньше могли решаться только человеком. Однако развитие технического прогресса не стоит на месте и появляются алгоритмы, позволяющие решать их компьютерам или даже телефонам. Соответственно перед вычислитель</w:t>
      </w:r>
      <w:r w:rsidRPr="000F0BED">
        <w:rPr>
          <w:rFonts w:ascii="Times New Roman" w:hAnsi="Times New Roman" w:cs="Times New Roman"/>
          <w:sz w:val="28"/>
          <w:szCs w:val="28"/>
        </w:rPr>
        <w:t>ными системами ставятся новые более сложные задачи, требующие реализовывать такие алгоритмы.</w:t>
      </w:r>
    </w:p>
    <w:p w:rsidR="00362E8A" w:rsidRPr="000F0BED" w:rsidRDefault="00E620FA">
      <w:pPr>
        <w:spacing w:line="360" w:lineRule="auto"/>
        <w:ind w:firstLine="85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Одним из примеров таких </w:t>
      </w:r>
      <w:r w:rsidR="000F0BED" w:rsidRPr="000F0BED">
        <w:rPr>
          <w:rFonts w:ascii="Times New Roman" w:hAnsi="Times New Roman" w:cs="Times New Roman"/>
          <w:sz w:val="28"/>
          <w:szCs w:val="28"/>
        </w:rPr>
        <w:t>алгоритмо</w:t>
      </w:r>
      <w:r w:rsidR="000F0BED" w:rsidRPr="000F0BE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F0BED">
        <w:rPr>
          <w:rFonts w:ascii="Times New Roman" w:hAnsi="Times New Roman" w:cs="Times New Roman"/>
          <w:sz w:val="28"/>
          <w:szCs w:val="28"/>
        </w:rPr>
        <w:t xml:space="preserve"> являются алгоритмы машинного обучения [2]. Появление этих алгоритмов вместе с увеличением вычислительных мощностей компьютеров </w:t>
      </w:r>
      <w:r w:rsidR="000F0BED" w:rsidRPr="000F0BED">
        <w:rPr>
          <w:rFonts w:ascii="Times New Roman" w:hAnsi="Times New Roman" w:cs="Times New Roman"/>
          <w:sz w:val="28"/>
          <w:szCs w:val="28"/>
        </w:rPr>
        <w:t>привело</w:t>
      </w:r>
      <w:r w:rsidRPr="000F0BED">
        <w:rPr>
          <w:rFonts w:ascii="Times New Roman" w:hAnsi="Times New Roman" w:cs="Times New Roman"/>
          <w:sz w:val="28"/>
          <w:szCs w:val="28"/>
        </w:rPr>
        <w:t xml:space="preserve"> к тому, что задачи, которые раньше мог решать только человек стали успешно решаться машинами. Например, предсказание стоимости товара в зависимости от его характеристик или оценивание шансов на победу определенной команды в матче – задачи, в которых</w:t>
      </w:r>
      <w:r w:rsidRPr="000F0BED">
        <w:rPr>
          <w:rFonts w:ascii="Times New Roman" w:hAnsi="Times New Roman" w:cs="Times New Roman"/>
          <w:sz w:val="28"/>
          <w:szCs w:val="28"/>
        </w:rPr>
        <w:t xml:space="preserve"> активно используется машинное обучение.</w:t>
      </w:r>
    </w:p>
    <w:p w:rsidR="00362E8A" w:rsidRPr="000F0BED" w:rsidRDefault="00E620FA">
      <w:pPr>
        <w:spacing w:line="360" w:lineRule="auto"/>
        <w:ind w:firstLine="85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также получили широкое распространение в задачах анализа и обработки </w:t>
      </w:r>
      <w:r w:rsidR="000F0BED" w:rsidRPr="000F0BED">
        <w:rPr>
          <w:rFonts w:ascii="Times New Roman" w:hAnsi="Times New Roman" w:cs="Times New Roman"/>
          <w:sz w:val="28"/>
          <w:szCs w:val="28"/>
        </w:rPr>
        <w:t>изображений</w:t>
      </w:r>
      <w:r w:rsidRPr="000F0BED">
        <w:rPr>
          <w:rFonts w:ascii="Times New Roman" w:hAnsi="Times New Roman" w:cs="Times New Roman"/>
          <w:sz w:val="28"/>
          <w:szCs w:val="28"/>
        </w:rPr>
        <w:t>. Как правило, для этих целей используются нейронные сети [3] различных архитектур.</w:t>
      </w:r>
    </w:p>
    <w:p w:rsidR="00362E8A" w:rsidRPr="000F0BED" w:rsidRDefault="00E620FA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В этой работе мы </w:t>
      </w:r>
      <w:r w:rsidRPr="000F0BED">
        <w:rPr>
          <w:rFonts w:ascii="Times New Roman" w:hAnsi="Times New Roman" w:cs="Times New Roman"/>
          <w:sz w:val="28"/>
          <w:szCs w:val="28"/>
        </w:rPr>
        <w:t xml:space="preserve">рассмотрим возможные методы и алгоритмы </w:t>
      </w:r>
      <w:r w:rsidR="000F0BED" w:rsidRPr="000F0BED">
        <w:rPr>
          <w:rFonts w:ascii="Times New Roman" w:hAnsi="Times New Roman" w:cs="Times New Roman"/>
          <w:sz w:val="28"/>
          <w:szCs w:val="28"/>
        </w:rPr>
        <w:t>для решения</w:t>
      </w:r>
      <w:r w:rsidRPr="000F0BED">
        <w:rPr>
          <w:rFonts w:ascii="Times New Roman" w:hAnsi="Times New Roman" w:cs="Times New Roman"/>
          <w:sz w:val="28"/>
          <w:szCs w:val="28"/>
        </w:rPr>
        <w:t xml:space="preserve"> задачи обнаружения улыбок на лицах на видео и фотографиях. Для этого мы:</w:t>
      </w:r>
    </w:p>
    <w:p w:rsidR="00362E8A" w:rsidRPr="000F0BED" w:rsidRDefault="00E620F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рассмотрим задачу обнаружения улыбок в терминах машинного обучения;</w:t>
      </w:r>
    </w:p>
    <w:p w:rsidR="00362E8A" w:rsidRPr="000F0BED" w:rsidRDefault="00E620F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представим возможные решения задачи без использования нейронны</w:t>
      </w:r>
      <w:r w:rsidRPr="000F0BED">
        <w:rPr>
          <w:rFonts w:ascii="Times New Roman" w:hAnsi="Times New Roman" w:cs="Times New Roman"/>
          <w:sz w:val="28"/>
          <w:szCs w:val="28"/>
        </w:rPr>
        <w:t>х сетей;</w:t>
      </w:r>
    </w:p>
    <w:p w:rsidR="00362E8A" w:rsidRPr="000F0BED" w:rsidRDefault="00E620F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рассмотрим нейросетевой подход для решения данной задачи;</w:t>
      </w:r>
    </w:p>
    <w:p w:rsidR="00362E8A" w:rsidRDefault="00E620FA">
      <w:pPr>
        <w:numPr>
          <w:ilvl w:val="0"/>
          <w:numId w:val="1"/>
        </w:numPr>
        <w:spacing w:line="360" w:lineRule="auto"/>
        <w:jc w:val="both"/>
      </w:pPr>
      <w:r w:rsidRPr="000F0BED">
        <w:rPr>
          <w:rFonts w:ascii="Times New Roman" w:hAnsi="Times New Roman" w:cs="Times New Roman"/>
          <w:sz w:val="28"/>
          <w:szCs w:val="28"/>
        </w:rPr>
        <w:t>посмотрим существующие общепринятые решения.</w:t>
      </w:r>
      <w:r>
        <w:br w:type="page"/>
      </w:r>
    </w:p>
    <w:p w:rsidR="00362E8A" w:rsidRDefault="00E620FA">
      <w:pPr>
        <w:pStyle w:val="1"/>
        <w:ind w:left="720"/>
      </w:pPr>
      <w:bookmarkStart w:id="8" w:name="_Toc39974260"/>
      <w:r>
        <w:lastRenderedPageBreak/>
        <w:t>Основная часть</w:t>
      </w:r>
      <w:bookmarkEnd w:id="8"/>
    </w:p>
    <w:p w:rsidR="00362E8A" w:rsidRDefault="00E620FA">
      <w:pPr>
        <w:pStyle w:val="2"/>
      </w:pPr>
      <w:bookmarkStart w:id="9" w:name="_Toc39974261"/>
      <w:r>
        <w:t>Задача обнаружения улыбок на лицах на видео и фотографиях в терминах машинного обучения</w:t>
      </w:r>
      <w:bookmarkEnd w:id="9"/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В качестве обучающих данных мы будем исп</w:t>
      </w:r>
      <w:r w:rsidRPr="000F0BED">
        <w:rPr>
          <w:rFonts w:ascii="Times New Roman" w:hAnsi="Times New Roman" w:cs="Times New Roman"/>
          <w:sz w:val="28"/>
          <w:szCs w:val="28"/>
        </w:rPr>
        <w:t>ользовать фотографии с изображением улыбающихся и неулыбающихся людей. Каждый элемент обучающей выборки состоит из набора пикселей и метки, определяющий наличие улыбки на данной фотографии.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Перед началом работы с картинкой необходимо, чтобы все картинки бы</w:t>
      </w:r>
      <w:r w:rsidRPr="000F0BED">
        <w:rPr>
          <w:rFonts w:ascii="Times New Roman" w:hAnsi="Times New Roman" w:cs="Times New Roman"/>
          <w:sz w:val="28"/>
          <w:szCs w:val="28"/>
        </w:rPr>
        <w:t xml:space="preserve">ли одного размера. Это можно достичь, например, с помощью применения функции pyrUp или pyrDown из библиотеки OpenCV [2].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Также, в зависимости от алгоритма, может потребоваться преобразование цветной картинки к черно-белой или даже бинарной. Это легко осущ</w:t>
      </w:r>
      <w:r w:rsidRPr="000F0BED">
        <w:rPr>
          <w:rFonts w:ascii="Times New Roman" w:hAnsi="Times New Roman" w:cs="Times New Roman"/>
          <w:sz w:val="28"/>
          <w:szCs w:val="28"/>
        </w:rPr>
        <w:t>ествляется с помощью изменения параметров функции imread.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После обучения на обучающем наборе, будем проводить тестирование на тестовом наборе данных, который представляет собой то же, что и обучающий, но с новыми, не встречающимися до картинками и неизвест</w:t>
      </w:r>
      <w:r w:rsidRPr="000F0BED">
        <w:rPr>
          <w:rFonts w:ascii="Times New Roman" w:hAnsi="Times New Roman" w:cs="Times New Roman"/>
          <w:sz w:val="28"/>
          <w:szCs w:val="28"/>
        </w:rPr>
        <w:t>ными для алгоритма метками наличия улыбок.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Так как перед нами стоит задача определения наличия или отсутствия улыбки на картинке, по сути, мы должны разделить все элементы нашего набора данных на два класса: «улыбка </w:t>
      </w:r>
      <w:r w:rsidR="000F0BED" w:rsidRPr="000F0BED">
        <w:rPr>
          <w:rFonts w:ascii="Times New Roman" w:hAnsi="Times New Roman" w:cs="Times New Roman"/>
          <w:sz w:val="28"/>
          <w:szCs w:val="28"/>
        </w:rPr>
        <w:t>присутствует</w:t>
      </w:r>
      <w:r w:rsidRPr="000F0BED">
        <w:rPr>
          <w:rFonts w:ascii="Times New Roman" w:hAnsi="Times New Roman" w:cs="Times New Roman"/>
          <w:sz w:val="28"/>
          <w:szCs w:val="28"/>
        </w:rPr>
        <w:t>» и «улыбка отсутствует». В с</w:t>
      </w:r>
      <w:r w:rsidRPr="000F0BED">
        <w:rPr>
          <w:rFonts w:ascii="Times New Roman" w:hAnsi="Times New Roman" w:cs="Times New Roman"/>
          <w:sz w:val="28"/>
          <w:szCs w:val="28"/>
        </w:rPr>
        <w:t>вязи с этим в данной работе будем рассматривать различные алгоритмы классификации [4].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Но как же быть с видео? Видеофайл состоит из набора изображений и </w:t>
      </w:r>
      <w:r w:rsidR="000F0BED" w:rsidRPr="000F0BED">
        <w:rPr>
          <w:rFonts w:ascii="Times New Roman" w:hAnsi="Times New Roman" w:cs="Times New Roman"/>
          <w:sz w:val="28"/>
          <w:szCs w:val="28"/>
        </w:rPr>
        <w:t>аудио ряда</w:t>
      </w:r>
      <w:r w:rsidRPr="000F0BED">
        <w:rPr>
          <w:rFonts w:ascii="Times New Roman" w:hAnsi="Times New Roman" w:cs="Times New Roman"/>
          <w:sz w:val="28"/>
          <w:szCs w:val="28"/>
        </w:rPr>
        <w:t xml:space="preserve">. Мы можем разбить видео на отдельные картинки и применить к ним такие же </w:t>
      </w:r>
      <w:r w:rsidR="000F0BED" w:rsidRPr="000F0BED">
        <w:rPr>
          <w:rFonts w:ascii="Times New Roman" w:hAnsi="Times New Roman" w:cs="Times New Roman"/>
          <w:sz w:val="28"/>
          <w:szCs w:val="28"/>
        </w:rPr>
        <w:t>действия,</w:t>
      </w:r>
      <w:r w:rsidRPr="000F0BED">
        <w:rPr>
          <w:rFonts w:ascii="Times New Roman" w:hAnsi="Times New Roman" w:cs="Times New Roman"/>
          <w:sz w:val="28"/>
          <w:szCs w:val="28"/>
        </w:rPr>
        <w:t xml:space="preserve"> как и к отд</w:t>
      </w:r>
      <w:r w:rsidRPr="000F0BED">
        <w:rPr>
          <w:rFonts w:ascii="Times New Roman" w:hAnsi="Times New Roman" w:cs="Times New Roman"/>
          <w:sz w:val="28"/>
          <w:szCs w:val="28"/>
        </w:rPr>
        <w:t xml:space="preserve">ельным фотографиям [5]. Дальнейшие действия будут </w:t>
      </w:r>
      <w:r w:rsidR="000F0BED" w:rsidRPr="000F0BED">
        <w:rPr>
          <w:rFonts w:ascii="Times New Roman" w:hAnsi="Times New Roman" w:cs="Times New Roman"/>
          <w:sz w:val="28"/>
          <w:szCs w:val="28"/>
        </w:rPr>
        <w:t>зависеть</w:t>
      </w:r>
      <w:r w:rsidRPr="000F0BED">
        <w:rPr>
          <w:rFonts w:ascii="Times New Roman" w:hAnsi="Times New Roman" w:cs="Times New Roman"/>
          <w:sz w:val="28"/>
          <w:szCs w:val="28"/>
        </w:rPr>
        <w:t xml:space="preserve"> от конкретной поставленной задачи. Например, если мы составляем программу для отлова улыбок, чтобы после </w:t>
      </w:r>
      <w:r w:rsidRPr="000F0BED">
        <w:rPr>
          <w:rFonts w:ascii="Times New Roman" w:hAnsi="Times New Roman" w:cs="Times New Roman"/>
          <w:sz w:val="28"/>
          <w:szCs w:val="28"/>
        </w:rPr>
        <w:lastRenderedPageBreak/>
        <w:t xml:space="preserve">сфотографировать улыбающегося человека и </w:t>
      </w:r>
      <w:r w:rsidR="000F0BED" w:rsidRPr="000F0BED">
        <w:rPr>
          <w:rFonts w:ascii="Times New Roman" w:hAnsi="Times New Roman" w:cs="Times New Roman"/>
          <w:sz w:val="28"/>
          <w:szCs w:val="28"/>
        </w:rPr>
        <w:t>выписать</w:t>
      </w:r>
      <w:r w:rsidRPr="000F0BED">
        <w:rPr>
          <w:rFonts w:ascii="Times New Roman" w:hAnsi="Times New Roman" w:cs="Times New Roman"/>
          <w:sz w:val="28"/>
          <w:szCs w:val="28"/>
        </w:rPr>
        <w:t xml:space="preserve"> ему штраф, то покадровая обработка нас вп</w:t>
      </w:r>
      <w:r w:rsidRPr="000F0BED">
        <w:rPr>
          <w:rFonts w:ascii="Times New Roman" w:hAnsi="Times New Roman" w:cs="Times New Roman"/>
          <w:sz w:val="28"/>
          <w:szCs w:val="28"/>
        </w:rPr>
        <w:t>олне устроит.</w:t>
      </w:r>
    </w:p>
    <w:p w:rsidR="00362E8A" w:rsidRDefault="00E620FA">
      <w:pPr>
        <w:spacing w:line="360" w:lineRule="auto"/>
        <w:ind w:firstLine="720"/>
        <w:jc w:val="both"/>
        <w:rPr>
          <w:rFonts w:ascii="Liberation Serif" w:hAnsi="Liberation Serif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Если же нам надо установить факт наличия улыбки, например, в короткометражном фильме, то мы можем применить покадровую обработку к каждому кадру видеозаписи, а после принять решение о наличие улыбки в видео по проценту кадров фильма, содержащ</w:t>
      </w:r>
      <w:r w:rsidRPr="000F0BED">
        <w:rPr>
          <w:rFonts w:ascii="Times New Roman" w:hAnsi="Times New Roman" w:cs="Times New Roman"/>
          <w:sz w:val="28"/>
          <w:szCs w:val="28"/>
        </w:rPr>
        <w:t>их улыбку. Такой метод будет более устойчив к шуму, его точность будет выше, однако полнота меньше.</w:t>
      </w:r>
      <w:r>
        <w:br w:type="page"/>
      </w:r>
    </w:p>
    <w:p w:rsidR="00362E8A" w:rsidRDefault="00E620FA">
      <w:pPr>
        <w:pStyle w:val="2"/>
      </w:pPr>
      <w:bookmarkStart w:id="10" w:name="_Toc39974262"/>
      <w:r>
        <w:lastRenderedPageBreak/>
        <w:t>Возможные решения задачи без использования нейронных сетей</w:t>
      </w:r>
      <w:bookmarkEnd w:id="10"/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Сегодня, пожалуй, что повсеместно для анализа </w:t>
      </w:r>
      <w:r w:rsidR="000F0BED" w:rsidRPr="000F0BED">
        <w:rPr>
          <w:rFonts w:ascii="Times New Roman" w:hAnsi="Times New Roman" w:cs="Times New Roman"/>
          <w:sz w:val="28"/>
          <w:szCs w:val="28"/>
        </w:rPr>
        <w:t>изображений</w:t>
      </w:r>
      <w:r w:rsidRPr="000F0BED">
        <w:rPr>
          <w:rFonts w:ascii="Times New Roman" w:hAnsi="Times New Roman" w:cs="Times New Roman"/>
          <w:sz w:val="28"/>
          <w:szCs w:val="28"/>
        </w:rPr>
        <w:t xml:space="preserve"> используются нейронные сети. Однако, </w:t>
      </w:r>
      <w:r w:rsidRPr="000F0BED">
        <w:rPr>
          <w:rFonts w:ascii="Times New Roman" w:hAnsi="Times New Roman" w:cs="Times New Roman"/>
          <w:sz w:val="28"/>
          <w:szCs w:val="28"/>
        </w:rPr>
        <w:t xml:space="preserve">давайте начнем наш обзор с более простых алгоритмов машинного обучения. Случаются ситуации, когда более простой и дешевый алгоритм (с точки зрения вычислительных и временных затрат) показывает более высокую точность в сравнении с более сложными и дорогими </w:t>
      </w:r>
      <w:r w:rsidRPr="000F0BED">
        <w:rPr>
          <w:rFonts w:ascii="Times New Roman" w:hAnsi="Times New Roman" w:cs="Times New Roman"/>
          <w:sz w:val="28"/>
          <w:szCs w:val="28"/>
        </w:rPr>
        <w:t>алгоритмами. Поэтому не будем сбрасывать простые алгоритмы со счетов и рассмотрим их в этой главе.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Определение наличия улыбки на фотографии – сложная задача, которая зависит от большого </w:t>
      </w:r>
      <w:r w:rsidR="000F0BED" w:rsidRPr="000F0BED">
        <w:rPr>
          <w:rFonts w:ascii="Times New Roman" w:hAnsi="Times New Roman" w:cs="Times New Roman"/>
          <w:sz w:val="28"/>
          <w:szCs w:val="28"/>
        </w:rPr>
        <w:t>количества</w:t>
      </w:r>
      <w:r w:rsidRPr="000F0BED">
        <w:rPr>
          <w:rFonts w:ascii="Times New Roman" w:hAnsi="Times New Roman" w:cs="Times New Roman"/>
          <w:sz w:val="28"/>
          <w:szCs w:val="28"/>
        </w:rPr>
        <w:t xml:space="preserve"> взаимного признаков (пикселей) картинки. В связи с этим, мы</w:t>
      </w:r>
      <w:r w:rsidRPr="000F0BED">
        <w:rPr>
          <w:rFonts w:ascii="Times New Roman" w:hAnsi="Times New Roman" w:cs="Times New Roman"/>
          <w:sz w:val="28"/>
          <w:szCs w:val="28"/>
        </w:rPr>
        <w:t xml:space="preserve"> считаем, что нет смысла рассматривать линейные алгоритмы для решения задачи анализа изображений. Так как наличие или отсутствие улыбки на фотографии в первую очередь связано с </w:t>
      </w:r>
      <w:r w:rsidR="000F0BED" w:rsidRPr="000F0BED">
        <w:rPr>
          <w:rFonts w:ascii="Times New Roman" w:hAnsi="Times New Roman" w:cs="Times New Roman"/>
          <w:sz w:val="28"/>
          <w:szCs w:val="28"/>
        </w:rPr>
        <w:t>расположением</w:t>
      </w:r>
      <w:r w:rsidRPr="000F0BED">
        <w:rPr>
          <w:rFonts w:ascii="Times New Roman" w:hAnsi="Times New Roman" w:cs="Times New Roman"/>
          <w:sz w:val="28"/>
          <w:szCs w:val="28"/>
        </w:rPr>
        <w:t xml:space="preserve"> определенных пикселей относительно друг друга, а не расположением</w:t>
      </w:r>
      <w:r w:rsidRPr="000F0BED">
        <w:rPr>
          <w:rFonts w:ascii="Times New Roman" w:hAnsi="Times New Roman" w:cs="Times New Roman"/>
          <w:sz w:val="28"/>
          <w:szCs w:val="28"/>
        </w:rPr>
        <w:t xml:space="preserve"> на картинке относительно картинки (центра изображения, краев и </w:t>
      </w:r>
      <w:r w:rsidR="000F0BED" w:rsidRPr="000F0BED">
        <w:rPr>
          <w:rFonts w:ascii="Times New Roman" w:hAnsi="Times New Roman" w:cs="Times New Roman"/>
          <w:sz w:val="28"/>
          <w:szCs w:val="28"/>
        </w:rPr>
        <w:t>т.п.…</w:t>
      </w:r>
      <w:r w:rsidRPr="000F0BED">
        <w:rPr>
          <w:rFonts w:ascii="Times New Roman" w:hAnsi="Times New Roman" w:cs="Times New Roman"/>
          <w:sz w:val="28"/>
          <w:szCs w:val="28"/>
        </w:rPr>
        <w:t>).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В связи с такими же соображениями не будут работать метрические алгоритмы. Скорее всего они смогут </w:t>
      </w:r>
      <w:r w:rsidR="000F0BED" w:rsidRPr="000F0BED">
        <w:rPr>
          <w:rFonts w:ascii="Times New Roman" w:hAnsi="Times New Roman" w:cs="Times New Roman"/>
          <w:sz w:val="28"/>
          <w:szCs w:val="28"/>
        </w:rPr>
        <w:t>выявить</w:t>
      </w:r>
      <w:r w:rsidRPr="000F0BED">
        <w:rPr>
          <w:rFonts w:ascii="Times New Roman" w:hAnsi="Times New Roman" w:cs="Times New Roman"/>
          <w:sz w:val="28"/>
          <w:szCs w:val="28"/>
        </w:rPr>
        <w:t xml:space="preserve"> похожих людей, но не факт наличия улыбки на картинке. Это связано с тем, что</w:t>
      </w:r>
      <w:r w:rsidRPr="000F0BED">
        <w:rPr>
          <w:rFonts w:ascii="Times New Roman" w:hAnsi="Times New Roman" w:cs="Times New Roman"/>
          <w:sz w:val="28"/>
          <w:szCs w:val="28"/>
        </w:rPr>
        <w:t xml:space="preserve"> для метрических алгоритмов не имеет значения, какие именно пиксели совпадают или различаются с образцом из обучающей выборки. Имеет значение только сам факт наличия или отсутствия совпадения. Так как на большинстве фотографий улыбка занимает сравнительно </w:t>
      </w:r>
      <w:r w:rsidRPr="000F0BED">
        <w:rPr>
          <w:rFonts w:ascii="Times New Roman" w:hAnsi="Times New Roman" w:cs="Times New Roman"/>
          <w:sz w:val="28"/>
          <w:szCs w:val="28"/>
        </w:rPr>
        <w:t>небольшой ее участок, скорее всего данный метод будет отдавать большие предпочтения совпадению цвета кожи или форме лица.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Еще одним популярным алгоритмом в машинном обучении являются случайные деревья и ансамбли алгоритмов [6], состоящие из них. Эти алгори</w:t>
      </w:r>
      <w:r w:rsidRPr="000F0BED">
        <w:rPr>
          <w:rFonts w:ascii="Times New Roman" w:hAnsi="Times New Roman" w:cs="Times New Roman"/>
          <w:sz w:val="28"/>
          <w:szCs w:val="28"/>
        </w:rPr>
        <w:t xml:space="preserve">тмы являются более сложными, нежели линейные модели, и поэтому </w:t>
      </w:r>
      <w:r w:rsidRPr="000F0BED">
        <w:rPr>
          <w:rFonts w:ascii="Times New Roman" w:hAnsi="Times New Roman" w:cs="Times New Roman"/>
          <w:sz w:val="28"/>
          <w:szCs w:val="28"/>
        </w:rPr>
        <w:lastRenderedPageBreak/>
        <w:t>их несомненно стоит протестировать при построении модели для конкретной задачи, однако они и не столь сложные, как нейронные сети, поэтому скорее всего не смогут точно выцепить уж очень сложную</w:t>
      </w:r>
      <w:r w:rsidRPr="000F0BED">
        <w:rPr>
          <w:rFonts w:ascii="Times New Roman" w:hAnsi="Times New Roman" w:cs="Times New Roman"/>
          <w:sz w:val="28"/>
          <w:szCs w:val="28"/>
        </w:rPr>
        <w:t xml:space="preserve"> зависимость, коей является наличие улыбки на фотографии. </w:t>
      </w:r>
    </w:p>
    <w:p w:rsidR="00362E8A" w:rsidRDefault="00E620FA">
      <w:pPr>
        <w:spacing w:line="360" w:lineRule="auto"/>
        <w:ind w:firstLine="720"/>
        <w:jc w:val="both"/>
        <w:rPr>
          <w:rFonts w:ascii="Liberation Serif" w:hAnsi="Liberation Serif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В следующем разделе рассмотрим </w:t>
      </w:r>
      <w:r w:rsidR="000F0BED" w:rsidRPr="000F0BED">
        <w:rPr>
          <w:rFonts w:ascii="Times New Roman" w:hAnsi="Times New Roman" w:cs="Times New Roman"/>
          <w:sz w:val="28"/>
          <w:szCs w:val="28"/>
        </w:rPr>
        <w:t>популярные</w:t>
      </w:r>
      <w:r w:rsidRPr="000F0BED">
        <w:rPr>
          <w:rFonts w:ascii="Times New Roman" w:hAnsi="Times New Roman" w:cs="Times New Roman"/>
          <w:sz w:val="28"/>
          <w:szCs w:val="28"/>
        </w:rPr>
        <w:t xml:space="preserve"> подходы к задаче обнаружения улыбки на фотографии с применением нейросетевых технологий.</w:t>
      </w:r>
      <w:r>
        <w:br w:type="page"/>
      </w:r>
    </w:p>
    <w:p w:rsidR="00362E8A" w:rsidRDefault="00E620FA">
      <w:pPr>
        <w:pStyle w:val="2"/>
      </w:pPr>
      <w:bookmarkStart w:id="11" w:name="_Toc39974263"/>
      <w:r>
        <w:lastRenderedPageBreak/>
        <w:t xml:space="preserve">Нейросетевой подход для решения задачи обнаружения улыбок на </w:t>
      </w:r>
      <w:r w:rsidR="000F0BED">
        <w:t>изображении</w:t>
      </w:r>
      <w:bookmarkEnd w:id="11"/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Нейронная сеть – очень популярный и сложный метод машинного обучения. Пожалуй что, когда мы слышим как кто-то говорит «нейронная сеть», первая модель, которая приходит на ум – </w:t>
      </w:r>
      <w:r w:rsidR="000F0BED" w:rsidRPr="000F0BED">
        <w:rPr>
          <w:rFonts w:ascii="Times New Roman" w:hAnsi="Times New Roman" w:cs="Times New Roman"/>
          <w:sz w:val="28"/>
          <w:szCs w:val="28"/>
        </w:rPr>
        <w:t>персептрон</w:t>
      </w:r>
      <w:r w:rsidRPr="000F0BED">
        <w:rPr>
          <w:rFonts w:ascii="Times New Roman" w:hAnsi="Times New Roman" w:cs="Times New Roman"/>
          <w:sz w:val="28"/>
          <w:szCs w:val="28"/>
        </w:rPr>
        <w:t xml:space="preserve"> [7]. </w:t>
      </w:r>
      <w:r w:rsidR="000F0BED" w:rsidRPr="000F0BED">
        <w:rPr>
          <w:rFonts w:ascii="Times New Roman" w:hAnsi="Times New Roman" w:cs="Times New Roman"/>
          <w:sz w:val="28"/>
          <w:szCs w:val="28"/>
        </w:rPr>
        <w:t>Персептрон</w:t>
      </w:r>
      <w:r w:rsidRPr="000F0BED">
        <w:rPr>
          <w:rFonts w:ascii="Times New Roman" w:hAnsi="Times New Roman" w:cs="Times New Roman"/>
          <w:sz w:val="28"/>
          <w:szCs w:val="28"/>
        </w:rPr>
        <w:t xml:space="preserve"> – одна из самых простых моделей, которая имее</w:t>
      </w:r>
      <w:r w:rsidRPr="000F0BED">
        <w:rPr>
          <w:rFonts w:ascii="Times New Roman" w:hAnsi="Times New Roman" w:cs="Times New Roman"/>
          <w:sz w:val="28"/>
          <w:szCs w:val="28"/>
        </w:rPr>
        <w:t xml:space="preserve">т множество реализаций в различных библиотеках. При этом она может выискивать достаточно сложные зависимости в данных и должна показать неплохое качество на тесте.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Более сложным вариантом является сверточная нейронная сеть [8]. В ее основе находится опера</w:t>
      </w:r>
      <w:r w:rsidRPr="000F0BED">
        <w:rPr>
          <w:rFonts w:ascii="Times New Roman" w:hAnsi="Times New Roman" w:cs="Times New Roman"/>
          <w:sz w:val="28"/>
          <w:szCs w:val="28"/>
        </w:rPr>
        <w:t xml:space="preserve">ция свертки – поэлементное умножение каждого фрагмента изображения на матрицу (ядро) свертки, последующее суммирование и запись результата в соответствующую позицию. Такая операция </w:t>
      </w:r>
      <w:r w:rsidR="000F0BED" w:rsidRPr="000F0BED">
        <w:rPr>
          <w:rFonts w:ascii="Times New Roman" w:hAnsi="Times New Roman" w:cs="Times New Roman"/>
          <w:sz w:val="28"/>
          <w:szCs w:val="28"/>
        </w:rPr>
        <w:t>повторяется</w:t>
      </w:r>
      <w:r w:rsidRPr="000F0BED">
        <w:rPr>
          <w:rFonts w:ascii="Times New Roman" w:hAnsi="Times New Roman" w:cs="Times New Roman"/>
          <w:sz w:val="28"/>
          <w:szCs w:val="28"/>
        </w:rPr>
        <w:t xml:space="preserve"> много раз чередуясь с другими, похожими на нее, что приводит к</w:t>
      </w:r>
      <w:r w:rsidRPr="000F0BED">
        <w:rPr>
          <w:rFonts w:ascii="Times New Roman" w:hAnsi="Times New Roman" w:cs="Times New Roman"/>
          <w:sz w:val="28"/>
          <w:szCs w:val="28"/>
        </w:rPr>
        <w:t xml:space="preserve"> тому, что сверточная нейронная сеть обычно состоит из большого числа слоев, поэтому их также часто называют глубокими (глубинными) нейронными сетями. Сверточная нейронная изначально создавалась для работы с </w:t>
      </w:r>
      <w:r w:rsidR="000F0BED" w:rsidRPr="000F0BED">
        <w:rPr>
          <w:rFonts w:ascii="Times New Roman" w:hAnsi="Times New Roman" w:cs="Times New Roman"/>
          <w:sz w:val="28"/>
          <w:szCs w:val="28"/>
        </w:rPr>
        <w:t>изображениями</w:t>
      </w:r>
      <w:r w:rsidRPr="000F0BED">
        <w:rPr>
          <w:rFonts w:ascii="Times New Roman" w:hAnsi="Times New Roman" w:cs="Times New Roman"/>
          <w:sz w:val="28"/>
          <w:szCs w:val="28"/>
        </w:rPr>
        <w:t>, поэтому она без проблем может ра</w:t>
      </w:r>
      <w:r w:rsidRPr="000F0BED">
        <w:rPr>
          <w:rFonts w:ascii="Times New Roman" w:hAnsi="Times New Roman" w:cs="Times New Roman"/>
          <w:sz w:val="28"/>
          <w:szCs w:val="28"/>
        </w:rPr>
        <w:t xml:space="preserve">ботать с цветным </w:t>
      </w:r>
      <w:r w:rsidR="000F0BED" w:rsidRPr="000F0BED">
        <w:rPr>
          <w:rFonts w:ascii="Times New Roman" w:hAnsi="Times New Roman" w:cs="Times New Roman"/>
          <w:sz w:val="28"/>
          <w:szCs w:val="28"/>
        </w:rPr>
        <w:t>изображением</w:t>
      </w:r>
      <w:r w:rsidRPr="000F0BED">
        <w:rPr>
          <w:rFonts w:ascii="Times New Roman" w:hAnsi="Times New Roman" w:cs="Times New Roman"/>
          <w:sz w:val="28"/>
          <w:szCs w:val="28"/>
        </w:rPr>
        <w:t xml:space="preserve"> без каких-либо трюков со стороны разработчика. На данный момент разработано много архитектур сверточных нейронных сетей эффективно справляющихся с анализом изображений, среди них –  AlexNet, VGG, GoogleNet и ResNet. Чтобы </w:t>
      </w:r>
      <w:r w:rsidR="000F0BED" w:rsidRPr="000F0BED">
        <w:rPr>
          <w:rFonts w:ascii="Times New Roman" w:hAnsi="Times New Roman" w:cs="Times New Roman"/>
          <w:sz w:val="28"/>
          <w:szCs w:val="28"/>
        </w:rPr>
        <w:t>получить</w:t>
      </w:r>
      <w:r w:rsidRPr="000F0BED">
        <w:rPr>
          <w:rFonts w:ascii="Times New Roman" w:hAnsi="Times New Roman" w:cs="Times New Roman"/>
          <w:sz w:val="28"/>
          <w:szCs w:val="28"/>
        </w:rPr>
        <w:t xml:space="preserve"> хороший результат нужно выбрать одну из предложенных архитектур, изменить выходные слои (чтобы классифицировать объекты на 2 класса) и обучить ее обучающей выборке.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В результате получится модель, эффективно справляющаяся с поставленной задачей, которая скорее всего будет удовлетворять нашим требованиям. Однако, может случиться ситуация, когда на фотографии окажутся и уши, и улыбка, и нос, и глаза (все составляющие чел</w:t>
      </w:r>
      <w:r w:rsidRPr="000F0BED">
        <w:rPr>
          <w:rFonts w:ascii="Times New Roman" w:hAnsi="Times New Roman" w:cs="Times New Roman"/>
          <w:sz w:val="28"/>
          <w:szCs w:val="28"/>
        </w:rPr>
        <w:t xml:space="preserve">овеческого </w:t>
      </w:r>
      <w:r w:rsidRPr="000F0BED">
        <w:rPr>
          <w:rFonts w:ascii="Times New Roman" w:hAnsi="Times New Roman" w:cs="Times New Roman"/>
          <w:sz w:val="28"/>
          <w:szCs w:val="28"/>
        </w:rPr>
        <w:lastRenderedPageBreak/>
        <w:t xml:space="preserve">лица), но на картинке они будут находиться хаотично относительно </w:t>
      </w:r>
      <w:r w:rsidR="000F0BED" w:rsidRPr="000F0BED">
        <w:rPr>
          <w:rFonts w:ascii="Times New Roman" w:hAnsi="Times New Roman" w:cs="Times New Roman"/>
          <w:sz w:val="28"/>
          <w:szCs w:val="28"/>
        </w:rPr>
        <w:t>друг друга</w:t>
      </w:r>
      <w:r w:rsidRPr="000F0BED">
        <w:rPr>
          <w:rFonts w:ascii="Times New Roman" w:hAnsi="Times New Roman" w:cs="Times New Roman"/>
          <w:sz w:val="28"/>
          <w:szCs w:val="28"/>
        </w:rPr>
        <w:t>. Например, сверху будет один глаз, ниже него ухо, левее от уха – улыбка, а под улыбкой – нос. В этом случае сверточная нейронная сеть не заметит подвоха и распознает нал</w:t>
      </w:r>
      <w:r w:rsidRPr="000F0BED">
        <w:rPr>
          <w:rFonts w:ascii="Times New Roman" w:hAnsi="Times New Roman" w:cs="Times New Roman"/>
          <w:sz w:val="28"/>
          <w:szCs w:val="28"/>
        </w:rPr>
        <w:t xml:space="preserve">ичие улыбки. </w:t>
      </w:r>
    </w:p>
    <w:p w:rsidR="00362E8A" w:rsidRDefault="00E620FA">
      <w:pPr>
        <w:spacing w:line="360" w:lineRule="auto"/>
        <w:ind w:firstLine="720"/>
        <w:jc w:val="both"/>
      </w:pPr>
      <w:r w:rsidRPr="000F0BED">
        <w:rPr>
          <w:rFonts w:ascii="Times New Roman" w:hAnsi="Times New Roman" w:cs="Times New Roman"/>
          <w:sz w:val="28"/>
          <w:szCs w:val="28"/>
        </w:rPr>
        <w:t>Решить данную проблему может использование капсульной нейронной сети. Капсульная нейронная сеть была задумана в 1979 году Джеффри Хинтоном и опубликована осенью 2017 [9].</w:t>
      </w:r>
      <w:r>
        <w:br w:type="page"/>
      </w:r>
    </w:p>
    <w:p w:rsidR="00362E8A" w:rsidRDefault="00E620FA">
      <w:pPr>
        <w:pStyle w:val="2"/>
      </w:pPr>
      <w:bookmarkStart w:id="12" w:name="_Toc39974264"/>
      <w:r>
        <w:lastRenderedPageBreak/>
        <w:t>Существующие общепринятые решения</w:t>
      </w:r>
      <w:bookmarkEnd w:id="12"/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bookmarkStart w:id="13" w:name="__DdeLink__163_683685864"/>
      <w:bookmarkEnd w:id="13"/>
      <w:r w:rsidRPr="000F0BED">
        <w:rPr>
          <w:rFonts w:ascii="Times New Roman" w:hAnsi="Times New Roman" w:cs="Times New Roman"/>
          <w:sz w:val="28"/>
          <w:szCs w:val="28"/>
        </w:rPr>
        <w:t>В предыдущих разделах мы описывали а</w:t>
      </w:r>
      <w:r w:rsidRPr="000F0BED">
        <w:rPr>
          <w:rFonts w:ascii="Times New Roman" w:hAnsi="Times New Roman" w:cs="Times New Roman"/>
          <w:sz w:val="28"/>
          <w:szCs w:val="28"/>
        </w:rPr>
        <w:t xml:space="preserve">лгоритмы, которые могут быть использованы для анализа изображений на наличие улыбки. В этом разделе, рассмотрим существующие готовые решения по этой теме.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Анализ изображений – довольно специфическая задача. Для ее решения существуют специальные библиотеки</w:t>
      </w:r>
      <w:r w:rsidRPr="000F0BED">
        <w:rPr>
          <w:rFonts w:ascii="Times New Roman" w:hAnsi="Times New Roman" w:cs="Times New Roman"/>
          <w:sz w:val="28"/>
          <w:szCs w:val="28"/>
        </w:rPr>
        <w:t xml:space="preserve">, содержащие алгоритмы для работы с картинками. Эти библиотеки совмещают в себе алгоритмы машинного обучения, численные алгоритмы и алгоритмы для обработки изображений.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Одной из самых популярных таких библиотек является OpenCV. Библиотека OpenCV – библиот</w:t>
      </w:r>
      <w:r w:rsidRPr="000F0BED">
        <w:rPr>
          <w:rFonts w:ascii="Times New Roman" w:hAnsi="Times New Roman" w:cs="Times New Roman"/>
          <w:sz w:val="28"/>
          <w:szCs w:val="28"/>
        </w:rPr>
        <w:t xml:space="preserve">ека с открытым исходным кодом. Библиотека может работать </w:t>
      </w:r>
      <w:r w:rsidR="000F0BED" w:rsidRPr="000F0BED">
        <w:rPr>
          <w:rFonts w:ascii="Times New Roman" w:hAnsi="Times New Roman" w:cs="Times New Roman"/>
          <w:sz w:val="28"/>
          <w:szCs w:val="28"/>
        </w:rPr>
        <w:t>с большим количеством языков,</w:t>
      </w:r>
      <w:r w:rsidRPr="000F0BED">
        <w:rPr>
          <w:rFonts w:ascii="Times New Roman" w:hAnsi="Times New Roman" w:cs="Times New Roman"/>
          <w:sz w:val="28"/>
          <w:szCs w:val="28"/>
        </w:rPr>
        <w:t xml:space="preserve"> среди которых Python и C++.  Все вычисления над тензорами и матрицами в OpenCV реализованы с помощью библиотеки NumPy, которая является очень </w:t>
      </w:r>
      <w:r w:rsidR="000F0BED" w:rsidRPr="000F0BED">
        <w:rPr>
          <w:rFonts w:ascii="Times New Roman" w:hAnsi="Times New Roman" w:cs="Times New Roman"/>
          <w:sz w:val="28"/>
          <w:szCs w:val="28"/>
        </w:rPr>
        <w:t>высоко оптимизированной</w:t>
      </w:r>
      <w:r w:rsidRPr="000F0BED">
        <w:rPr>
          <w:rFonts w:ascii="Times New Roman" w:hAnsi="Times New Roman" w:cs="Times New Roman"/>
          <w:sz w:val="28"/>
          <w:szCs w:val="28"/>
        </w:rPr>
        <w:t xml:space="preserve">, </w:t>
      </w:r>
      <w:r w:rsidR="000F0BED" w:rsidRPr="000F0BED">
        <w:rPr>
          <w:rFonts w:ascii="Times New Roman" w:hAnsi="Times New Roman" w:cs="Times New Roman"/>
          <w:sz w:val="28"/>
          <w:szCs w:val="28"/>
        </w:rPr>
        <w:t>следовательно,</w:t>
      </w:r>
      <w:r w:rsidRPr="000F0BED">
        <w:rPr>
          <w:rFonts w:ascii="Times New Roman" w:hAnsi="Times New Roman" w:cs="Times New Roman"/>
          <w:sz w:val="28"/>
          <w:szCs w:val="28"/>
        </w:rPr>
        <w:t xml:space="preserve"> вычисления, проведенные </w:t>
      </w:r>
      <w:r w:rsidR="000F0BED" w:rsidRPr="000F0BED">
        <w:rPr>
          <w:rFonts w:ascii="Times New Roman" w:hAnsi="Times New Roman" w:cs="Times New Roman"/>
          <w:sz w:val="28"/>
          <w:szCs w:val="28"/>
        </w:rPr>
        <w:t>с ее помощью,</w:t>
      </w:r>
      <w:r w:rsidRPr="000F0BED"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0F0BED" w:rsidRPr="000F0BED">
        <w:rPr>
          <w:rFonts w:ascii="Times New Roman" w:hAnsi="Times New Roman" w:cs="Times New Roman"/>
          <w:sz w:val="28"/>
          <w:szCs w:val="28"/>
        </w:rPr>
        <w:t>проводиться</w:t>
      </w:r>
      <w:r w:rsidRPr="000F0BED">
        <w:rPr>
          <w:rFonts w:ascii="Times New Roman" w:hAnsi="Times New Roman" w:cs="Times New Roman"/>
          <w:sz w:val="28"/>
          <w:szCs w:val="28"/>
        </w:rPr>
        <w:t xml:space="preserve"> быстрее. Это может оказаться важным при работе с видео или при обработке большого количества фотографий.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Так как мы будем искать улыбки на лицах людей (предположим, что улыбающиеся животные </w:t>
      </w:r>
      <w:r w:rsidRPr="000F0BED">
        <w:rPr>
          <w:rFonts w:ascii="Times New Roman" w:hAnsi="Times New Roman" w:cs="Times New Roman"/>
          <w:sz w:val="28"/>
          <w:szCs w:val="28"/>
        </w:rPr>
        <w:t>нас не интересуют) стоит обратить внимание на каскад Хаара [10]. Этот алгоритм был предложен Полом Виолой и Майклом Джонсом в 2001 году. Каждый алгоритм каскада основан на ансамбле простых алгоритмов, обученных на большом количестве отрицательных и положит</w:t>
      </w:r>
      <w:r w:rsidRPr="000F0BED">
        <w:rPr>
          <w:rFonts w:ascii="Times New Roman" w:hAnsi="Times New Roman" w:cs="Times New Roman"/>
          <w:sz w:val="28"/>
          <w:szCs w:val="28"/>
        </w:rPr>
        <w:t xml:space="preserve">ельных образов. При этом каждый алгоритм сокращает интересующую нас область, которую нам стоит проверять в дальнейшем.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Таким образом, используя каскад Хаара из OpenCV мы можем не проверять на наличие улыбки всю фотографию, а выделить область изображения, </w:t>
      </w:r>
      <w:r w:rsidRPr="000F0BED">
        <w:rPr>
          <w:rFonts w:ascii="Times New Roman" w:hAnsi="Times New Roman" w:cs="Times New Roman"/>
          <w:sz w:val="28"/>
          <w:szCs w:val="28"/>
        </w:rPr>
        <w:t xml:space="preserve">на которой находится лицо, затем область, на которой находится рот, и только затем, после очередного масштабирования, </w:t>
      </w:r>
      <w:r w:rsidRPr="000F0BED">
        <w:rPr>
          <w:rFonts w:ascii="Times New Roman" w:hAnsi="Times New Roman" w:cs="Times New Roman"/>
          <w:sz w:val="28"/>
          <w:szCs w:val="28"/>
        </w:rPr>
        <w:lastRenderedPageBreak/>
        <w:t>применять алгоритмы машинного обучения для того чтобы уже исключительно по губам определить, улыбается человек или нет.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Такой подход приве</w:t>
      </w:r>
      <w:r w:rsidRPr="000F0BED">
        <w:rPr>
          <w:rFonts w:ascii="Times New Roman" w:hAnsi="Times New Roman" w:cs="Times New Roman"/>
          <w:sz w:val="28"/>
          <w:szCs w:val="28"/>
        </w:rPr>
        <w:t>дет к увеличению качества классификации и позволит сильно сократить обучающую выборку.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Еще одним перспективным подходом, основанным на использовании </w:t>
      </w:r>
      <w:r w:rsidR="000F0BED" w:rsidRPr="000F0BED">
        <w:rPr>
          <w:rFonts w:ascii="Times New Roman" w:hAnsi="Times New Roman" w:cs="Times New Roman"/>
          <w:sz w:val="28"/>
          <w:szCs w:val="28"/>
        </w:rPr>
        <w:t>специальных библиотек,</w:t>
      </w:r>
      <w:r w:rsidRPr="000F0BED">
        <w:rPr>
          <w:rFonts w:ascii="Times New Roman" w:hAnsi="Times New Roman" w:cs="Times New Roman"/>
          <w:sz w:val="28"/>
          <w:szCs w:val="28"/>
        </w:rPr>
        <w:t xml:space="preserve"> является использование библиотеки dlib. Эта библиотека во многом похожа на библиотеку</w:t>
      </w:r>
      <w:r w:rsidRPr="000F0BED">
        <w:rPr>
          <w:rFonts w:ascii="Times New Roman" w:hAnsi="Times New Roman" w:cs="Times New Roman"/>
          <w:sz w:val="28"/>
          <w:szCs w:val="28"/>
        </w:rPr>
        <w:t xml:space="preserve"> OpenCV, но является намного менее популярной. Однако в ней представлены некоторые технологии, реализаций которых нет в OpenCV.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Одна из таких технологий – поиск особых точек. Эта технология позволяет выявить контуры лица. В дальнейшем из них можно попытат</w:t>
      </w:r>
      <w:r w:rsidRPr="000F0BED">
        <w:rPr>
          <w:rFonts w:ascii="Times New Roman" w:hAnsi="Times New Roman" w:cs="Times New Roman"/>
          <w:sz w:val="28"/>
          <w:szCs w:val="28"/>
        </w:rPr>
        <w:t xml:space="preserve">ься вычленить контур рта и использовать в качестве входных данных </w:t>
      </w:r>
      <w:r w:rsidR="000F0BED" w:rsidRPr="000F0BED">
        <w:rPr>
          <w:rFonts w:ascii="Times New Roman" w:hAnsi="Times New Roman" w:cs="Times New Roman"/>
          <w:sz w:val="28"/>
          <w:szCs w:val="28"/>
        </w:rPr>
        <w:t>для нейронной</w:t>
      </w:r>
      <w:r w:rsidRPr="000F0BED">
        <w:rPr>
          <w:rFonts w:ascii="Times New Roman" w:hAnsi="Times New Roman" w:cs="Times New Roman"/>
          <w:sz w:val="28"/>
          <w:szCs w:val="28"/>
        </w:rPr>
        <w:t xml:space="preserve"> сети уже не все изображение рта, а только его контур. Тем самым мы сократим количество входных данных, сохранив при этом интересующую нас информацию.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Также, особые точки испол</w:t>
      </w:r>
      <w:r w:rsidRPr="000F0BED">
        <w:rPr>
          <w:rFonts w:ascii="Times New Roman" w:hAnsi="Times New Roman" w:cs="Times New Roman"/>
          <w:sz w:val="28"/>
          <w:szCs w:val="28"/>
        </w:rPr>
        <w:t xml:space="preserve">ьзуются для трансформации лиц. Большинство открытых наборов данных для </w:t>
      </w:r>
      <w:r w:rsidR="000F0BED" w:rsidRPr="000F0BED">
        <w:rPr>
          <w:rFonts w:ascii="Times New Roman" w:hAnsi="Times New Roman" w:cs="Times New Roman"/>
          <w:sz w:val="28"/>
          <w:szCs w:val="28"/>
        </w:rPr>
        <w:t>распознаванию</w:t>
      </w:r>
      <w:r w:rsidRPr="000F0BED">
        <w:rPr>
          <w:rFonts w:ascii="Times New Roman" w:hAnsi="Times New Roman" w:cs="Times New Roman"/>
          <w:sz w:val="28"/>
          <w:szCs w:val="28"/>
        </w:rPr>
        <w:t xml:space="preserve"> эмоций </w:t>
      </w:r>
      <w:r w:rsidR="000F0BED" w:rsidRPr="000F0BED">
        <w:rPr>
          <w:rFonts w:ascii="Times New Roman" w:hAnsi="Times New Roman" w:cs="Times New Roman"/>
          <w:sz w:val="28"/>
          <w:szCs w:val="28"/>
        </w:rPr>
        <w:t>содержат</w:t>
      </w:r>
      <w:r w:rsidRPr="000F0BED">
        <w:rPr>
          <w:rFonts w:ascii="Times New Roman" w:hAnsi="Times New Roman" w:cs="Times New Roman"/>
          <w:sz w:val="28"/>
          <w:szCs w:val="28"/>
        </w:rPr>
        <w:t xml:space="preserve"> только фронтальные фотографии лиц. Если нам не гарантируется, что все изображения, которые будет анализировать наша модель, будут </w:t>
      </w:r>
      <w:r w:rsidR="000F0BED" w:rsidRPr="000F0BED">
        <w:rPr>
          <w:rFonts w:ascii="Times New Roman" w:hAnsi="Times New Roman" w:cs="Times New Roman"/>
          <w:sz w:val="28"/>
          <w:szCs w:val="28"/>
        </w:rPr>
        <w:t>фронтальными</w:t>
      </w:r>
      <w:r w:rsidRPr="000F0BED">
        <w:rPr>
          <w:rFonts w:ascii="Times New Roman" w:hAnsi="Times New Roman" w:cs="Times New Roman"/>
          <w:sz w:val="28"/>
          <w:szCs w:val="28"/>
        </w:rPr>
        <w:t>, то мы попа</w:t>
      </w:r>
      <w:r w:rsidRPr="000F0BED">
        <w:rPr>
          <w:rFonts w:ascii="Times New Roman" w:hAnsi="Times New Roman" w:cs="Times New Roman"/>
          <w:sz w:val="28"/>
          <w:szCs w:val="28"/>
        </w:rPr>
        <w:t xml:space="preserve">дем в неприятную ситуацию. Первый вариант ее решения – составить свой датасет. Для качественного датасета требуется большое количество данных, нам придется сделать много тысяч </w:t>
      </w:r>
      <w:r w:rsidR="000F0BED" w:rsidRPr="000F0BED">
        <w:rPr>
          <w:rFonts w:ascii="Times New Roman" w:hAnsi="Times New Roman" w:cs="Times New Roman"/>
          <w:sz w:val="28"/>
          <w:szCs w:val="28"/>
        </w:rPr>
        <w:t>фотографий</w:t>
      </w:r>
      <w:r w:rsidRPr="000F0BED">
        <w:rPr>
          <w:rFonts w:ascii="Times New Roman" w:hAnsi="Times New Roman" w:cs="Times New Roman"/>
          <w:sz w:val="28"/>
          <w:szCs w:val="28"/>
        </w:rPr>
        <w:t xml:space="preserve"> разных людей.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sz w:val="28"/>
          <w:szCs w:val="28"/>
        </w:rPr>
        <w:t>Другой вариант решения данной проблемы – привести изобр</w:t>
      </w:r>
      <w:r w:rsidRPr="000F0BED">
        <w:rPr>
          <w:rFonts w:ascii="Times New Roman" w:hAnsi="Times New Roman" w:cs="Times New Roman"/>
          <w:sz w:val="28"/>
          <w:szCs w:val="28"/>
        </w:rPr>
        <w:t xml:space="preserve">ажение лица к фронтальному состоянию. Данная методика позволит сделать наш классификатор еще точнее и сократить количество ошибок. </w:t>
      </w:r>
    </w:p>
    <w:p w:rsidR="00362E8A" w:rsidRDefault="00E620FA">
      <w:pPr>
        <w:spacing w:line="360" w:lineRule="auto"/>
        <w:ind w:firstLine="720"/>
        <w:jc w:val="both"/>
      </w:pPr>
      <w:r w:rsidRPr="000F0BED">
        <w:rPr>
          <w:rFonts w:ascii="Times New Roman" w:hAnsi="Times New Roman" w:cs="Times New Roman"/>
          <w:sz w:val="28"/>
          <w:szCs w:val="28"/>
        </w:rPr>
        <w:t>Также, при использовании описанных выше решений, нам потребуется меньшая обучающая выборка для обучения нейронных сетей, что</w:t>
      </w:r>
      <w:r w:rsidRPr="000F0BED">
        <w:rPr>
          <w:rFonts w:ascii="Times New Roman" w:hAnsi="Times New Roman" w:cs="Times New Roman"/>
          <w:sz w:val="28"/>
          <w:szCs w:val="28"/>
        </w:rPr>
        <w:t xml:space="preserve"> положительно скажется на стоимости разработки системы. Однако, </w:t>
      </w:r>
      <w:r w:rsidRPr="000F0BED">
        <w:rPr>
          <w:rFonts w:ascii="Times New Roman" w:hAnsi="Times New Roman" w:cs="Times New Roman"/>
          <w:sz w:val="28"/>
          <w:szCs w:val="28"/>
        </w:rPr>
        <w:lastRenderedPageBreak/>
        <w:t>дополнительные преобразования могут привести к тому, что время работы алгоритма на одном изображении будет дольше, и данный алгоритм перестанет устраивать нас при обработке видео.</w:t>
      </w:r>
      <w:r>
        <w:br w:type="page"/>
      </w:r>
    </w:p>
    <w:p w:rsidR="00362E8A" w:rsidRDefault="00E620FA">
      <w:pPr>
        <w:pStyle w:val="1"/>
      </w:pPr>
      <w:bookmarkStart w:id="14" w:name="_Toc39974265"/>
      <w:r>
        <w:lastRenderedPageBreak/>
        <w:t>Вывод</w:t>
      </w:r>
      <w:bookmarkEnd w:id="14"/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В дан</w:t>
      </w:r>
      <w:r w:rsidRPr="000F0BED">
        <w:rPr>
          <w:rFonts w:ascii="Times New Roman" w:hAnsi="Times New Roman" w:cs="Times New Roman"/>
          <w:sz w:val="28"/>
          <w:szCs w:val="28"/>
        </w:rPr>
        <w:t xml:space="preserve">ной работе мы рассмотрели основные подходы к обнаружению улыбки на фотографиях. 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Были рассмотрены преобразования, которые стоит провести над изображением до начала </w:t>
      </w:r>
      <w:r w:rsidR="000F0BED" w:rsidRPr="000F0BED">
        <w:rPr>
          <w:rFonts w:ascii="Times New Roman" w:hAnsi="Times New Roman" w:cs="Times New Roman"/>
          <w:sz w:val="28"/>
          <w:szCs w:val="28"/>
        </w:rPr>
        <w:t>поиска</w:t>
      </w:r>
      <w:r w:rsidRPr="000F0BED">
        <w:rPr>
          <w:rFonts w:ascii="Times New Roman" w:hAnsi="Times New Roman" w:cs="Times New Roman"/>
          <w:sz w:val="28"/>
          <w:szCs w:val="28"/>
        </w:rPr>
        <w:t xml:space="preserve"> улыбки на нем.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>Был описан подход к поиску улыбки на видео.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Также были рассмотрены </w:t>
      </w:r>
      <w:r w:rsidR="000F0BED" w:rsidRPr="000F0BED">
        <w:rPr>
          <w:rFonts w:ascii="Times New Roman" w:hAnsi="Times New Roman" w:cs="Times New Roman"/>
          <w:sz w:val="28"/>
          <w:szCs w:val="28"/>
        </w:rPr>
        <w:t>основные методы и алгоритмы,</w:t>
      </w:r>
      <w:r w:rsidRPr="000F0BED">
        <w:rPr>
          <w:rFonts w:ascii="Times New Roman" w:hAnsi="Times New Roman" w:cs="Times New Roman"/>
          <w:sz w:val="28"/>
          <w:szCs w:val="28"/>
        </w:rPr>
        <w:t xml:space="preserve"> используемые непосредственно для обнаружения улыбки на картинке. Скорее всего, лучше всего будут работать сложные глубокие или даже капсульные нейронные сети, однако во время решения не стоит забывать и о простых алгоритмах маши</w:t>
      </w:r>
      <w:r w:rsidRPr="000F0BED">
        <w:rPr>
          <w:rFonts w:ascii="Times New Roman" w:hAnsi="Times New Roman" w:cs="Times New Roman"/>
          <w:sz w:val="28"/>
          <w:szCs w:val="28"/>
        </w:rPr>
        <w:t>нного обучения.</w:t>
      </w:r>
    </w:p>
    <w:p w:rsidR="00362E8A" w:rsidRPr="000F0BED" w:rsidRDefault="00E620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0BED">
        <w:rPr>
          <w:rFonts w:ascii="Times New Roman" w:hAnsi="Times New Roman" w:cs="Times New Roman"/>
          <w:sz w:val="28"/>
          <w:szCs w:val="28"/>
        </w:rPr>
        <w:t xml:space="preserve">Таким образом, для решения задачи обнаружения улыбки лучше всего использовать специальную библиотеку (такую как OpenCV) и одну из реализаций нейронных сетей глубокого обучения. </w:t>
      </w:r>
    </w:p>
    <w:p w:rsidR="00362E8A" w:rsidRDefault="00E620FA">
      <w:pPr>
        <w:spacing w:line="360" w:lineRule="auto"/>
        <w:ind w:firstLine="720"/>
        <w:jc w:val="both"/>
      </w:pPr>
      <w:r w:rsidRPr="000F0BED">
        <w:rPr>
          <w:rFonts w:ascii="Times New Roman" w:hAnsi="Times New Roman" w:cs="Times New Roman"/>
          <w:sz w:val="28"/>
          <w:szCs w:val="28"/>
        </w:rPr>
        <w:t>Также не стоит забывать, что конкретный алгоритм будет существ</w:t>
      </w:r>
      <w:r w:rsidRPr="000F0BED">
        <w:rPr>
          <w:rFonts w:ascii="Times New Roman" w:hAnsi="Times New Roman" w:cs="Times New Roman"/>
          <w:sz w:val="28"/>
          <w:szCs w:val="28"/>
        </w:rPr>
        <w:t>енно различаться в зависимости от конкретной задачи.</w:t>
      </w:r>
      <w:r>
        <w:br w:type="page"/>
      </w:r>
    </w:p>
    <w:p w:rsidR="00362E8A" w:rsidRDefault="00E620FA">
      <w:pPr>
        <w:pStyle w:val="1"/>
      </w:pPr>
      <w:bookmarkStart w:id="15" w:name="_Toc39974266"/>
      <w:r>
        <w:lastRenderedPageBreak/>
        <w:t>Литература</w:t>
      </w:r>
      <w:bookmarkEnd w:id="15"/>
    </w:p>
    <w:p w:rsidR="00362E8A" w:rsidRPr="000F0BED" w:rsidRDefault="00E620FA" w:rsidP="000F0BE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9">
        <w:r w:rsidRPr="000F0BED">
          <w:rPr>
            <w:rStyle w:val="InternetLink"/>
            <w:vanish/>
            <w:webHidden/>
          </w:rPr>
          <w:t>https://docs.opencv.org</w:t>
        </w:r>
      </w:hyperlink>
      <w:r w:rsidRPr="000F0BED">
        <w:rPr>
          <w:rFonts w:ascii="Times New Roman" w:hAnsi="Times New Roman" w:cs="Times New Roman"/>
          <w:color w:val="000000"/>
          <w:sz w:val="28"/>
          <w:szCs w:val="28"/>
        </w:rPr>
        <w:t>Жерон, Орельен. Прикладное машинное обучение с спомощью Scikit-Learn и TensorFlow: концепции, инструменты и техники для соз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дания интеллектуальных систем. : Пер. с англ. - СпБ. : ООО «Альфа-книга», 2018. -688с : ил. - Парал. тит. англ. ISBN 978-5-9500296-2-2 (рус)</w:t>
      </w:r>
    </w:p>
    <w:p w:rsidR="00362E8A" w:rsidRPr="000F0BED" w:rsidRDefault="00E620FA" w:rsidP="000F0BE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OpenCV 3.0.0-dev documentation.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Ссылка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0F0BED">
        <w:rPr>
          <w:rStyle w:val="InternetLink"/>
          <w:rFonts w:ascii="Times New Roman" w:hAnsi="Times New Roman" w:cs="Times New Roman"/>
          <w:vanish/>
          <w:color w:val="000000"/>
          <w:sz w:val="28"/>
          <w:szCs w:val="28"/>
          <w:u w:val="none"/>
          <w:lang w:val="en-US"/>
        </w:rPr>
        <w:t>https://docs.opencv.org/3.0-beta/index.html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ссылка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7.05.2020)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Беркинблит М. Б.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BED">
        <w:rPr>
          <w:rStyle w:val="InternetLink"/>
          <w:rFonts w:ascii="Times New Roman" w:hAnsi="Times New Roman" w:cs="Times New Roman"/>
          <w:vanish/>
          <w:color w:val="000000"/>
          <w:sz w:val="28"/>
          <w:szCs w:val="28"/>
          <w:u w:val="none"/>
        </w:rPr>
        <w:t>Нейронные сети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. — : МИРОС и ВЗМШ РАО, 1993. — 96 с.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>Вапник В. Н., Червоненкис А. Я.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Теория распознавания образов. — М.: Наука, 1974.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>Л. Шапиро, Дж. Стокман.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Компьютерное зрение = Computer Vision. — : Бином. Лаборатория знаний, 2006. — 752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с. —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ISBN 5-94774-384-1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Hastie, T., Tibshirani R., Friedman J.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Chapter 15. Random Forests // 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Elements of Statistical Learning: Data Mining, Inference, and Prediction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— 2nd ed. — Springer-Verlag, 2009. — 746 p. — 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 978-0-387-84857-0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Ежов А. А., </w:t>
      </w: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>Шумский С. А.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Нейрокомпьютинг и его применения в экономике и бизнесе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. ИНТУИТ (2006).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BED">
        <w:rPr>
          <w:rFonts w:ascii="Times New Roman" w:hAnsi="Times New Roman" w:cs="Times New Roman"/>
          <w:i/>
          <w:color w:val="000000"/>
          <w:sz w:val="28"/>
          <w:szCs w:val="28"/>
        </w:rPr>
        <w:t>Гудфеллоу Я., Бенджио И., Курвилль А.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 xml:space="preserve"> Глубокое обучение = Deep Learning. — : ДМК Пресс, 2017. — 652 с. —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ISBN 978-5-97060-554-7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2E8A" w:rsidRPr="000F0BED" w:rsidRDefault="00E620FA" w:rsidP="000F0BE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Geoffrey E. Hinton, Sara Sabour, Nicholas </w:t>
      </w: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Frosst Dynamic Routing Between Capsules 2017</w:t>
      </w:r>
    </w:p>
    <w:p w:rsidR="00362E8A" w:rsidRPr="000F0BED" w:rsidRDefault="00E620FA" w:rsidP="000F0B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F0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P. Viola and M. Jones. Robust real-time face detection. </w:t>
      </w:r>
      <w:r w:rsidRPr="000F0BED">
        <w:rPr>
          <w:rFonts w:ascii="Times New Roman" w:hAnsi="Times New Roman" w:cs="Times New Roman"/>
          <w:color w:val="000000"/>
          <w:sz w:val="28"/>
          <w:szCs w:val="28"/>
        </w:rPr>
        <w:t>IJCV 57(2), 2004</w:t>
      </w:r>
    </w:p>
    <w:sectPr w:rsidR="00362E8A" w:rsidRPr="000F0BED">
      <w:footerReference w:type="default" r:id="rId10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FA" w:rsidRDefault="00E620FA">
      <w:pPr>
        <w:spacing w:line="240" w:lineRule="auto"/>
      </w:pPr>
      <w:r>
        <w:separator/>
      </w:r>
    </w:p>
  </w:endnote>
  <w:endnote w:type="continuationSeparator" w:id="0">
    <w:p w:rsidR="00E620FA" w:rsidRDefault="00E62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809478"/>
      <w:docPartObj>
        <w:docPartGallery w:val="Page Numbers (Bottom of Page)"/>
        <w:docPartUnique/>
      </w:docPartObj>
    </w:sdtPr>
    <w:sdtEndPr/>
    <w:sdtContent>
      <w:p w:rsidR="00362E8A" w:rsidRDefault="00E620FA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B1CA4">
          <w:rPr>
            <w:noProof/>
          </w:rPr>
          <w:t>1</w:t>
        </w:r>
        <w:r>
          <w:fldChar w:fldCharType="end"/>
        </w:r>
      </w:p>
    </w:sdtContent>
  </w:sdt>
  <w:p w:rsidR="00362E8A" w:rsidRDefault="00362E8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FA" w:rsidRDefault="00E620FA">
      <w:pPr>
        <w:spacing w:line="240" w:lineRule="auto"/>
      </w:pPr>
      <w:r>
        <w:separator/>
      </w:r>
    </w:p>
  </w:footnote>
  <w:footnote w:type="continuationSeparator" w:id="0">
    <w:p w:rsidR="00E620FA" w:rsidRDefault="00E620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7C"/>
    <w:multiLevelType w:val="multilevel"/>
    <w:tmpl w:val="F2B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21742C"/>
    <w:multiLevelType w:val="multilevel"/>
    <w:tmpl w:val="3D7C5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C4341E"/>
    <w:multiLevelType w:val="multilevel"/>
    <w:tmpl w:val="34FC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898231B"/>
    <w:multiLevelType w:val="multilevel"/>
    <w:tmpl w:val="F42E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8A"/>
    <w:rsid w:val="000F0BED"/>
    <w:rsid w:val="00362E8A"/>
    <w:rsid w:val="009B1CA4"/>
    <w:rsid w:val="00E620FA"/>
    <w:rsid w:val="00F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822A"/>
  <w15:docId w15:val="{3E1F4F2F-AE63-4E80-896C-74BCD455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color w:val="00000A"/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basedOn w:val="a0"/>
    <w:uiPriority w:val="99"/>
    <w:unhideWhenUsed/>
    <w:rsid w:val="00794E79"/>
    <w:rPr>
      <w:color w:val="0000FF" w:themeColor="hyperlink"/>
      <w:u w:val="singl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Верхний колонтитул Знак"/>
    <w:basedOn w:val="a0"/>
    <w:uiPriority w:val="99"/>
    <w:qFormat/>
    <w:rsid w:val="00AF5316"/>
    <w:rPr>
      <w:color w:val="00000A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AF5316"/>
    <w:rPr>
      <w:color w:val="00000A"/>
      <w:sz w:val="22"/>
    </w:rPr>
  </w:style>
  <w:style w:type="character" w:styleId="a5">
    <w:name w:val="Placeholder Text"/>
    <w:basedOn w:val="a0"/>
    <w:uiPriority w:val="99"/>
    <w:semiHidden/>
    <w:qFormat/>
    <w:rsid w:val="00AF5316"/>
    <w:rPr>
      <w:color w:val="808080"/>
    </w:rPr>
  </w:style>
  <w:style w:type="character" w:customStyle="1" w:styleId="ListLabel55">
    <w:name w:val="ListLabel 55"/>
    <w:qFormat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8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IndexLink">
    <w:name w:val="Index Link"/>
    <w:qFormat/>
  </w:style>
  <w:style w:type="character" w:customStyle="1" w:styleId="ListLabel73">
    <w:name w:val="ListLabel 73"/>
    <w:qFormat/>
    <w:rPr>
      <w:rFonts w:ascii="Times New Roman" w:hAnsi="Times New Roman"/>
      <w:sz w:val="28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Times New Roman" w:hAnsi="Times New Roman"/>
      <w:sz w:val="28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Times New Roman" w:hAnsi="Times New Roman"/>
      <w:sz w:val="28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Title"/>
    <w:basedOn w:val="a"/>
    <w:qFormat/>
    <w:pPr>
      <w:keepNext/>
      <w:keepLines/>
      <w:spacing w:after="60"/>
    </w:pPr>
    <w:rPr>
      <w:sz w:val="52"/>
      <w:szCs w:val="52"/>
    </w:rPr>
  </w:style>
  <w:style w:type="paragraph" w:styleId="aa">
    <w:name w:val="Subtitle"/>
    <w:basedOn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a"/>
    <w:qFormat/>
  </w:style>
  <w:style w:type="paragraph" w:styleId="ab">
    <w:name w:val="header"/>
    <w:basedOn w:val="a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c">
    <w:name w:val="footer"/>
    <w:basedOn w:val="a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d">
    <w:name w:val="TOC Heading"/>
    <w:basedOn w:val="1"/>
    <w:uiPriority w:val="39"/>
    <w:unhideWhenUsed/>
    <w:qFormat/>
    <w:rsid w:val="008A1077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autoRedefine/>
    <w:uiPriority w:val="39"/>
    <w:unhideWhenUsed/>
    <w:rsid w:val="008A1077"/>
    <w:pPr>
      <w:spacing w:after="100"/>
    </w:pPr>
  </w:style>
  <w:style w:type="paragraph" w:styleId="20">
    <w:name w:val="toc 2"/>
    <w:basedOn w:val="a"/>
    <w:autoRedefine/>
    <w:uiPriority w:val="39"/>
    <w:unhideWhenUsed/>
    <w:rsid w:val="008A1077"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0F0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penc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EC5C-79BC-4B0A-A418-FE4F01CE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 Group</Company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2020-05-10T00:38:00Z</dcterms:created>
  <dcterms:modified xsi:type="dcterms:W3CDTF">2020-05-10T00:38:00Z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BPC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