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E3056" w:rsidRPr="000C36D3" w:rsidRDefault="00F1534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  <w:r w:rsidRPr="000C36D3">
        <w:rPr>
          <w:rFonts w:ascii="Times New Roman" w:eastAsia="Calibri" w:hAnsi="Times New Roman" w:cs="Times New Roman"/>
          <w:b/>
          <w:sz w:val="28"/>
          <w:szCs w:val="28"/>
          <w:lang w:val="en-US"/>
        </w:rPr>
        <w:tab/>
      </w: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p w:rsidR="00AE3056" w:rsidRPr="000C36D3" w:rsidRDefault="00AE3056">
      <w:pPr>
        <w:spacing w:after="0" w:line="360" w:lineRule="auto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W w:w="5670" w:type="dxa"/>
        <w:tblInd w:w="1992" w:type="dxa"/>
        <w:tblLayout w:type="fixed"/>
        <w:tblLook w:val="0000" w:firstRow="0" w:lastRow="0" w:firstColumn="0" w:lastColumn="0" w:noHBand="0" w:noVBand="0"/>
      </w:tblPr>
      <w:tblGrid>
        <w:gridCol w:w="5670"/>
      </w:tblGrid>
      <w:tr w:rsidR="00AE3056" w:rsidRPr="000C36D3">
        <w:trPr>
          <w:trHeight w:val="3402"/>
        </w:trPr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AE305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AE3056" w:rsidRPr="000C36D3" w:rsidRDefault="00AE305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АлтГТУ</w:t>
            </w:r>
            <w:proofErr w:type="spellEnd"/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ДИПЛОМНЫЙ ПРОЕКТ</w:t>
            </w:r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группа 1ИСП-21</w:t>
            </w:r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специальность СПО 09.02.04</w:t>
            </w:r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«Информационные системы и программирование»</w:t>
            </w:r>
          </w:p>
          <w:p w:rsidR="00AE3056" w:rsidRPr="000C36D3" w:rsidRDefault="006C1CDA">
            <w:pPr>
              <w:spacing w:after="0" w:line="360" w:lineRule="auto"/>
              <w:jc w:val="center"/>
              <w:textAlignment w:val="baseline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Белоусов Кирилл</w:t>
            </w:r>
            <w:r w:rsidR="00F15346"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Станиславович</w:t>
            </w:r>
          </w:p>
          <w:p w:rsidR="00AE3056" w:rsidRPr="000C36D3" w:rsidRDefault="00F15346">
            <w:pPr>
              <w:spacing w:after="0" w:line="360" w:lineRule="auto"/>
              <w:ind w:right="-288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2026 г.</w:t>
            </w:r>
          </w:p>
          <w:p w:rsidR="00AE3056" w:rsidRPr="000C36D3" w:rsidRDefault="00AE3056">
            <w:pPr>
              <w:spacing w:after="0" w:line="360" w:lineRule="auto"/>
              <w:ind w:right="-288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:rsidR="00AE3056" w:rsidRPr="000C36D3" w:rsidRDefault="00AE3056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:rsidR="00AE3056" w:rsidRPr="000C36D3" w:rsidRDefault="00F15346">
      <w:pPr>
        <w:spacing w:after="0" w:line="360" w:lineRule="auto"/>
        <w:ind w:left="708"/>
        <w:rPr>
          <w:rFonts w:ascii="Times New Roman" w:eastAsia="Calibri" w:hAnsi="Times New Roman" w:cs="Times New Roman"/>
          <w:b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635" distR="0" simplePos="0" relativeHeight="2" behindDoc="0" locked="0" layoutInCell="1" allowOverlap="1" wp14:anchorId="5F0EA765" wp14:editId="5038B491">
                <wp:simplePos x="0" y="0"/>
                <wp:positionH relativeFrom="column">
                  <wp:posOffset>5543550</wp:posOffset>
                </wp:positionH>
                <wp:positionV relativeFrom="paragraph">
                  <wp:posOffset>-328930</wp:posOffset>
                </wp:positionV>
                <wp:extent cx="927735" cy="328930"/>
                <wp:effectExtent l="635" t="0" r="0" b="0"/>
                <wp:wrapNone/>
                <wp:docPr id="1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7720" cy="329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511387" w:rsidRDefault="00511387">
                            <w:pPr>
                              <w:pStyle w:val="user6"/>
                              <w:rPr>
                                <w:color w:val="000000"/>
                              </w:rPr>
                            </w:pP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Надпись 2" o:spid="_x0000_s1026" style="position:absolute;left:0;text-align:left;margin-left:436.5pt;margin-top:-25.9pt;width:73.05pt;height:25.9pt;z-index:2;visibility:visible;mso-wrap-style:square;mso-wrap-distance-left:.05pt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" stroked="f" strokeweight="0">
                <v:textbox>
                  <w:txbxContent>
                    <w:p w:rsidR="00511387" w:rsidRDefault="00511387">
                      <w:pPr>
                        <w:pStyle w:val="user6"/>
                        <w:rPr>
                          <w:color w:val="00000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0C36D3">
        <w:rPr>
          <w:rFonts w:ascii="Times New Roman" w:eastAsia="Calibri" w:hAnsi="Times New Roman" w:cs="Times New Roman"/>
          <w:b/>
          <w:sz w:val="28"/>
          <w:szCs w:val="28"/>
        </w:rPr>
        <w:t xml:space="preserve">    Министерство науки и </w:t>
      </w:r>
      <w:proofErr w:type="gramStart"/>
      <w:r w:rsidRPr="000C36D3">
        <w:rPr>
          <w:rFonts w:ascii="Times New Roman" w:eastAsia="Calibri" w:hAnsi="Times New Roman" w:cs="Times New Roman"/>
          <w:b/>
          <w:sz w:val="28"/>
          <w:szCs w:val="28"/>
        </w:rPr>
        <w:t>высшего</w:t>
      </w:r>
      <w:proofErr w:type="gramEnd"/>
      <w:r w:rsidRPr="000C36D3">
        <w:rPr>
          <w:rFonts w:ascii="Times New Roman" w:eastAsia="Calibri" w:hAnsi="Times New Roman" w:cs="Times New Roman"/>
          <w:b/>
          <w:sz w:val="28"/>
          <w:szCs w:val="28"/>
        </w:rPr>
        <w:t xml:space="preserve"> Российской Федерации</w:t>
      </w:r>
    </w:p>
    <w:p w:rsidR="00AE3056" w:rsidRPr="000C36D3" w:rsidRDefault="00F1534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0C36D3">
        <w:rPr>
          <w:rFonts w:ascii="Times New Roman" w:eastAsia="Calibri" w:hAnsi="Times New Roman" w:cs="Times New Roman"/>
          <w:b/>
          <w:sz w:val="28"/>
          <w:szCs w:val="28"/>
        </w:rPr>
        <w:t xml:space="preserve">ФГБОУ </w:t>
      </w:r>
      <w:proofErr w:type="gramStart"/>
      <w:r w:rsidRPr="000C36D3">
        <w:rPr>
          <w:rFonts w:ascii="Times New Roman" w:eastAsia="Calibri" w:hAnsi="Times New Roman" w:cs="Times New Roman"/>
          <w:b/>
          <w:sz w:val="28"/>
          <w:szCs w:val="28"/>
        </w:rPr>
        <w:t>ВО</w:t>
      </w:r>
      <w:proofErr w:type="gramEnd"/>
      <w:r w:rsidRPr="000C36D3">
        <w:rPr>
          <w:rFonts w:ascii="Times New Roman" w:eastAsia="Calibri" w:hAnsi="Times New Roman" w:cs="Times New Roman"/>
          <w:b/>
          <w:sz w:val="28"/>
          <w:szCs w:val="28"/>
        </w:rPr>
        <w:t xml:space="preserve"> «Алтайский государственный технический университет</w:t>
      </w:r>
    </w:p>
    <w:p w:rsidR="00AE3056" w:rsidRPr="000C36D3" w:rsidRDefault="00F1534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0C36D3">
        <w:rPr>
          <w:rFonts w:ascii="Times New Roman" w:eastAsia="Calibri" w:hAnsi="Times New Roman" w:cs="Times New Roman"/>
          <w:b/>
          <w:sz w:val="28"/>
          <w:szCs w:val="28"/>
        </w:rPr>
        <w:t xml:space="preserve">им. </w:t>
      </w:r>
      <w:proofErr w:type="spellStart"/>
      <w:r w:rsidRPr="000C36D3">
        <w:rPr>
          <w:rFonts w:ascii="Times New Roman" w:eastAsia="Calibri" w:hAnsi="Times New Roman" w:cs="Times New Roman"/>
          <w:b/>
          <w:sz w:val="28"/>
          <w:szCs w:val="28"/>
        </w:rPr>
        <w:t>И.И.Ползунова</w:t>
      </w:r>
      <w:proofErr w:type="spellEnd"/>
      <w:r w:rsidRPr="000C36D3">
        <w:rPr>
          <w:rFonts w:ascii="Times New Roman" w:eastAsia="Calibri" w:hAnsi="Times New Roman" w:cs="Times New Roman"/>
          <w:b/>
          <w:sz w:val="28"/>
          <w:szCs w:val="28"/>
        </w:rPr>
        <w:t>»</w:t>
      </w:r>
    </w:p>
    <w:p w:rsidR="00AE3056" w:rsidRPr="000C36D3" w:rsidRDefault="00AE3056">
      <w:pPr>
        <w:spacing w:after="0" w:line="360" w:lineRule="auto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p w:rsidR="00AE3056" w:rsidRPr="000C36D3" w:rsidRDefault="00F15346">
      <w:pPr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  <w:r w:rsidRPr="000C36D3">
        <w:rPr>
          <w:rFonts w:ascii="Times New Roman" w:eastAsia="Times New Roman" w:hAnsi="Times New Roman" w:cs="Times New Roman"/>
          <w:sz w:val="28"/>
          <w:szCs w:val="28"/>
        </w:rPr>
        <w:t>Университетский технологи</w:t>
      </w:r>
      <w:r w:rsidRPr="000C36D3">
        <w:rPr>
          <w:rFonts w:ascii="Times New Roman" w:eastAsia="Times New Roman" w:hAnsi="Times New Roman" w:cs="Times New Roman"/>
          <w:sz w:val="28"/>
          <w:szCs w:val="28"/>
        </w:rPr>
        <w:softHyphen/>
      </w:r>
      <w:r w:rsidRPr="000C36D3">
        <w:rPr>
          <w:rFonts w:ascii="Times New Roman" w:eastAsia="Times New Roman" w:hAnsi="Times New Roman" w:cs="Times New Roman"/>
          <w:sz w:val="28"/>
          <w:szCs w:val="28"/>
        </w:rPr>
        <w:softHyphen/>
        <w:t>ческий колледж</w:t>
      </w:r>
    </w:p>
    <w:p w:rsidR="00AE3056" w:rsidRPr="000C36D3" w:rsidRDefault="00AE3056">
      <w:pPr>
        <w:spacing w:after="0" w:line="360" w:lineRule="auto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W w:w="9355" w:type="dxa"/>
        <w:jc w:val="right"/>
        <w:tblLayout w:type="fixed"/>
        <w:tblLook w:val="0000" w:firstRow="0" w:lastRow="0" w:firstColumn="0" w:lastColumn="0" w:noHBand="0" w:noVBand="0"/>
      </w:tblPr>
      <w:tblGrid>
        <w:gridCol w:w="4578"/>
        <w:gridCol w:w="4777"/>
      </w:tblGrid>
      <w:tr w:rsidR="00AE3056" w:rsidRPr="000C36D3">
        <w:trPr>
          <w:jc w:val="right"/>
        </w:trPr>
        <w:tc>
          <w:tcPr>
            <w:tcW w:w="4578" w:type="dxa"/>
          </w:tcPr>
          <w:p w:rsidR="00AE3056" w:rsidRPr="000C36D3" w:rsidRDefault="00AE3056">
            <w:pPr>
              <w:keepNext/>
              <w:spacing w:after="0"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  <w:tc>
          <w:tcPr>
            <w:tcW w:w="4777" w:type="dxa"/>
          </w:tcPr>
          <w:p w:rsidR="00AE3056" w:rsidRPr="000C36D3" w:rsidRDefault="00F15346">
            <w:pPr>
              <w:spacing w:after="0" w:line="360" w:lineRule="auto"/>
              <w:jc w:val="righ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Допустить к защите в ГЭК </w:t>
            </w:r>
          </w:p>
          <w:p w:rsidR="00AE3056" w:rsidRPr="000C36D3" w:rsidRDefault="00F15346">
            <w:pPr>
              <w:spacing w:after="0" w:line="360" w:lineRule="auto"/>
              <w:jc w:val="righ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Calibri" w:hAnsi="Times New Roman" w:cs="Times New Roman"/>
                <w:sz w:val="28"/>
                <w:szCs w:val="28"/>
              </w:rPr>
              <w:t>Директор УТК</w:t>
            </w:r>
          </w:p>
          <w:p w:rsidR="00AE3056" w:rsidRPr="000C36D3" w:rsidRDefault="00F15346">
            <w:pPr>
              <w:spacing w:after="0" w:line="360" w:lineRule="auto"/>
              <w:jc w:val="righ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_____________ О.Л. </w:t>
            </w:r>
            <w:proofErr w:type="spellStart"/>
            <w:r w:rsidRPr="000C36D3">
              <w:rPr>
                <w:rFonts w:ascii="Times New Roman" w:eastAsia="Calibri" w:hAnsi="Times New Roman" w:cs="Times New Roman"/>
                <w:sz w:val="28"/>
                <w:szCs w:val="28"/>
              </w:rPr>
              <w:t>Бякина</w:t>
            </w:r>
            <w:proofErr w:type="spellEnd"/>
          </w:p>
          <w:p w:rsidR="00AE3056" w:rsidRPr="000C36D3" w:rsidRDefault="00F15346">
            <w:pPr>
              <w:spacing w:after="0" w:line="360" w:lineRule="auto"/>
              <w:jc w:val="righ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Calibri" w:hAnsi="Times New Roman" w:cs="Times New Roman"/>
                <w:sz w:val="28"/>
                <w:szCs w:val="28"/>
              </w:rPr>
              <w:t>«___» ______________ 20__ г.</w:t>
            </w:r>
          </w:p>
        </w:tc>
      </w:tr>
    </w:tbl>
    <w:p w:rsidR="00AE3056" w:rsidRPr="000C36D3" w:rsidRDefault="00AE3056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AE3056" w:rsidRPr="000C36D3" w:rsidRDefault="00F1534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0C36D3">
        <w:rPr>
          <w:rFonts w:ascii="Times New Roman" w:eastAsia="Calibri" w:hAnsi="Times New Roman" w:cs="Times New Roman"/>
          <w:sz w:val="28"/>
          <w:szCs w:val="28"/>
        </w:rPr>
        <w:t>ДИПЛОМНЫЙ ПРОЕКТ</w:t>
      </w:r>
    </w:p>
    <w:p w:rsidR="00AE3056" w:rsidRPr="000C36D3" w:rsidRDefault="00F1534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ДП 09.02.04.07.000 ПЗ</w:t>
      </w:r>
    </w:p>
    <w:p w:rsidR="00AE3056" w:rsidRPr="000C36D3" w:rsidRDefault="001963C8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0C36D3">
        <w:rPr>
          <w:rFonts w:ascii="Times New Roman" w:eastAsia="Calibri" w:hAnsi="Times New Roman" w:cs="Times New Roman"/>
          <w:sz w:val="28"/>
          <w:szCs w:val="28"/>
        </w:rPr>
        <w:t>Разработка автоматизированной системы онлайн-страхования автомобилей</w:t>
      </w:r>
    </w:p>
    <w:p w:rsidR="001963C8" w:rsidRPr="000C36D3" w:rsidRDefault="001963C8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AE3056" w:rsidRPr="000C36D3" w:rsidRDefault="00F1534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0C36D3">
        <w:rPr>
          <w:rFonts w:ascii="Times New Roman" w:eastAsia="Calibri" w:hAnsi="Times New Roman" w:cs="Times New Roman"/>
          <w:sz w:val="28"/>
          <w:szCs w:val="28"/>
        </w:rPr>
        <w:t>Пояснительная записка</w:t>
      </w: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AE3056" w:rsidRPr="000C36D3" w:rsidRDefault="00AE3056">
      <w:pPr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p w:rsidR="00AE3056" w:rsidRPr="000C36D3" w:rsidRDefault="00AE3056">
      <w:pPr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W w:w="9747" w:type="dxa"/>
        <w:tblLayout w:type="fixed"/>
        <w:tblLook w:val="0000" w:firstRow="0" w:lastRow="0" w:firstColumn="0" w:lastColumn="0" w:noHBand="0" w:noVBand="0"/>
      </w:tblPr>
      <w:tblGrid>
        <w:gridCol w:w="3929"/>
        <w:gridCol w:w="5818"/>
      </w:tblGrid>
      <w:tr w:rsidR="00AE3056" w:rsidRPr="000C36D3">
        <w:tc>
          <w:tcPr>
            <w:tcW w:w="3929" w:type="dxa"/>
          </w:tcPr>
          <w:p w:rsidR="00AE3056" w:rsidRPr="000C36D3" w:rsidRDefault="00F15346">
            <w:pPr>
              <w:keepNext/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Calibri" w:hAnsi="Times New Roman" w:cs="Times New Roman"/>
                <w:sz w:val="28"/>
                <w:szCs w:val="28"/>
              </w:rPr>
              <w:t>Студент группы 1ИСП-21</w:t>
            </w:r>
          </w:p>
        </w:tc>
        <w:tc>
          <w:tcPr>
            <w:tcW w:w="5818" w:type="dxa"/>
          </w:tcPr>
          <w:p w:rsidR="00AE3056" w:rsidRPr="000C36D3" w:rsidRDefault="001963C8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0C36D3">
              <w:rPr>
                <w:rFonts w:ascii="Times New Roman" w:eastAsia="Calibri" w:hAnsi="Times New Roman" w:cs="Times New Roman"/>
                <w:sz w:val="28"/>
                <w:szCs w:val="28"/>
                <w:shd w:val="clear" w:color="auto" w:fill="FFFFFF"/>
              </w:rPr>
              <w:t>Белоусов Кирилл Станиславович</w:t>
            </w:r>
          </w:p>
        </w:tc>
      </w:tr>
      <w:tr w:rsidR="00AE3056" w:rsidRPr="000C36D3">
        <w:trPr>
          <w:trHeight w:val="80"/>
        </w:trPr>
        <w:tc>
          <w:tcPr>
            <w:tcW w:w="3929" w:type="dxa"/>
          </w:tcPr>
          <w:p w:rsidR="00AE3056" w:rsidRPr="000C36D3" w:rsidRDefault="00AE3056">
            <w:pPr>
              <w:keepNext/>
              <w:spacing w:after="0"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  <w:p w:rsidR="00AE3056" w:rsidRPr="000C36D3" w:rsidRDefault="00F15346">
            <w:pPr>
              <w:keepNext/>
              <w:spacing w:after="0"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Calibri" w:hAnsi="Times New Roman" w:cs="Times New Roman"/>
                <w:sz w:val="28"/>
                <w:szCs w:val="28"/>
              </w:rPr>
              <w:t>Руководитель работы</w:t>
            </w:r>
          </w:p>
        </w:tc>
        <w:tc>
          <w:tcPr>
            <w:tcW w:w="5818" w:type="dxa"/>
          </w:tcPr>
          <w:p w:rsidR="00AE3056" w:rsidRPr="000C36D3" w:rsidRDefault="00AE3056">
            <w:pPr>
              <w:spacing w:after="0" w:line="360" w:lineRule="auto"/>
              <w:jc w:val="right"/>
              <w:rPr>
                <w:rFonts w:ascii="Times New Roman" w:eastAsia="Calibri" w:hAnsi="Times New Roman" w:cs="Times New Roman"/>
                <w:sz w:val="28"/>
                <w:szCs w:val="28"/>
                <w:shd w:val="clear" w:color="auto" w:fill="FFFFFF"/>
              </w:rPr>
            </w:pPr>
          </w:p>
        </w:tc>
      </w:tr>
      <w:tr w:rsidR="00AE3056" w:rsidRPr="000C36D3">
        <w:trPr>
          <w:trHeight w:val="80"/>
        </w:trPr>
        <w:tc>
          <w:tcPr>
            <w:tcW w:w="3929" w:type="dxa"/>
          </w:tcPr>
          <w:p w:rsidR="00AE3056" w:rsidRPr="000C36D3" w:rsidRDefault="00F15346">
            <w:pPr>
              <w:keepNext/>
              <w:spacing w:after="0"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Calibri" w:hAnsi="Times New Roman" w:cs="Times New Roman"/>
                <w:sz w:val="28"/>
                <w:szCs w:val="28"/>
              </w:rPr>
              <w:t>Доцент каф. ИСЭ</w:t>
            </w:r>
          </w:p>
        </w:tc>
        <w:tc>
          <w:tcPr>
            <w:tcW w:w="5818" w:type="dxa"/>
          </w:tcPr>
          <w:p w:rsidR="00AE3056" w:rsidRPr="000C36D3" w:rsidRDefault="00F1534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0C36D3">
              <w:rPr>
                <w:rFonts w:ascii="Times New Roman" w:eastAsia="Calibri" w:hAnsi="Times New Roman" w:cs="Times New Roman"/>
                <w:sz w:val="28"/>
                <w:szCs w:val="28"/>
                <w:shd w:val="clear" w:color="auto" w:fill="FFFFFF"/>
                <w:lang w:val="en-US"/>
              </w:rPr>
              <w:t xml:space="preserve">                </w:t>
            </w:r>
            <w:r w:rsidRPr="000C36D3">
              <w:rPr>
                <w:rFonts w:ascii="Times New Roman" w:eastAsia="Calibri" w:hAnsi="Times New Roman" w:cs="Times New Roman"/>
                <w:sz w:val="28"/>
                <w:szCs w:val="28"/>
                <w:shd w:val="clear" w:color="auto" w:fill="FFFFFF"/>
              </w:rPr>
              <w:t>Воробьёв Константин Владимирович</w:t>
            </w:r>
          </w:p>
        </w:tc>
      </w:tr>
      <w:tr w:rsidR="00AE3056" w:rsidRPr="000C36D3">
        <w:tc>
          <w:tcPr>
            <w:tcW w:w="9747" w:type="dxa"/>
            <w:gridSpan w:val="2"/>
          </w:tcPr>
          <w:p w:rsidR="00AE3056" w:rsidRPr="000C36D3" w:rsidRDefault="00AE3056">
            <w:pPr>
              <w:spacing w:after="0"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  <w:tr w:rsidR="00AE3056" w:rsidRPr="000C36D3">
        <w:tc>
          <w:tcPr>
            <w:tcW w:w="9747" w:type="dxa"/>
            <w:gridSpan w:val="2"/>
          </w:tcPr>
          <w:p w:rsidR="00AE3056" w:rsidRPr="000C36D3" w:rsidRDefault="00AE3056">
            <w:pPr>
              <w:spacing w:after="0"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</w:tbl>
    <w:p w:rsidR="00AE3056" w:rsidRPr="000C36D3" w:rsidRDefault="00AE3056">
      <w:pPr>
        <w:tabs>
          <w:tab w:val="left" w:pos="6480"/>
        </w:tabs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AE3056" w:rsidRPr="000C36D3" w:rsidRDefault="00AE3056">
      <w:pPr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AE3056" w:rsidRPr="000C36D3" w:rsidRDefault="00F15346">
      <w:pPr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0C36D3">
        <w:rPr>
          <w:rFonts w:ascii="Times New Roman" w:eastAsia="Calibri" w:hAnsi="Times New Roman" w:cs="Times New Roman"/>
          <w:sz w:val="28"/>
          <w:szCs w:val="28"/>
        </w:rPr>
        <w:t>Барнаул 2026</w:t>
      </w:r>
      <w:bookmarkStart w:id="0" w:name="_Toc105095825"/>
    </w:p>
    <w:p w:rsidR="00AE3056" w:rsidRPr="000C36D3" w:rsidRDefault="00F15346">
      <w:pPr>
        <w:spacing w:after="0" w:line="360" w:lineRule="auto"/>
        <w:jc w:val="center"/>
        <w:outlineLvl w:val="0"/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</w:pPr>
      <w:bookmarkStart w:id="1" w:name="__RefHeading___Toc3820_251559978"/>
      <w:bookmarkStart w:id="2" w:name="_Toc197863481"/>
      <w:bookmarkStart w:id="3" w:name="_Toc197874968"/>
      <w:bookmarkEnd w:id="0"/>
      <w:bookmarkEnd w:id="1"/>
      <w:r w:rsidRPr="000C36D3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lastRenderedPageBreak/>
        <w:t>З</w:t>
      </w:r>
      <w:bookmarkEnd w:id="2"/>
      <w:bookmarkEnd w:id="3"/>
      <w:r w:rsidRPr="000C36D3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адание на дипломный проект</w:t>
      </w:r>
    </w:p>
    <w:p w:rsidR="00AE3056" w:rsidRPr="000C36D3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0C36D3" w:rsidRDefault="00F15346" w:rsidP="0051138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cs="Times New Roman"/>
          <w:bCs w:val="0"/>
          <w:color w:val="auto"/>
          <w:lang w:eastAsia="ru-RU"/>
        </w:rPr>
        <w:id w:val="-200469368"/>
        <w:docPartObj>
          <w:docPartGallery w:val="Table of Contents"/>
          <w:docPartUnique/>
        </w:docPartObj>
      </w:sdtPr>
      <w:sdtContent>
        <w:p w:rsidR="00AE3056" w:rsidRPr="000C36D3" w:rsidRDefault="00F15346">
          <w:pPr>
            <w:pStyle w:val="aff2"/>
            <w:rPr>
              <w:rFonts w:cs="Times New Roman"/>
            </w:rPr>
          </w:pPr>
          <w:r w:rsidRPr="000C36D3">
            <w:rPr>
              <w:rFonts w:cs="Times New Roman"/>
            </w:rPr>
            <w:t>Содержание</w:t>
          </w:r>
        </w:p>
        <w:p w:rsidR="00AD1921" w:rsidRDefault="00F1534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r w:rsidRPr="000C36D3">
            <w:rPr>
              <w:rFonts w:cs="Times New Roman"/>
              <w:szCs w:val="28"/>
            </w:rPr>
            <w:fldChar w:fldCharType="begin"/>
          </w:r>
          <w:r w:rsidRPr="000C36D3">
            <w:rPr>
              <w:rStyle w:val="user1"/>
              <w:rFonts w:cs="Times New Roman"/>
              <w:szCs w:val="28"/>
            </w:rPr>
            <w:instrText xml:space="preserve"> TOC \o "1-3" \h</w:instrText>
          </w:r>
          <w:r w:rsidRPr="000C36D3">
            <w:rPr>
              <w:rStyle w:val="user1"/>
              <w:rFonts w:cs="Times New Roman"/>
              <w:szCs w:val="28"/>
            </w:rPr>
            <w:fldChar w:fldCharType="separate"/>
          </w:r>
          <w:hyperlink w:anchor="_Toc228284856" w:history="1">
            <w:r w:rsidR="00AD1921" w:rsidRPr="00D4370C">
              <w:rPr>
                <w:rStyle w:val="af6"/>
                <w:rFonts w:cs="Times New Roman"/>
                <w:noProof/>
              </w:rPr>
              <w:t>ВВЕДЕНИЕ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_Toc228284856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6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12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57" w:history="1">
            <w:r w:rsidRPr="00D4370C">
              <w:rPr>
                <w:rStyle w:val="af6"/>
                <w:rFonts w:cs="Times New Roman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D4370C">
              <w:rPr>
                <w:rStyle w:val="af6"/>
                <w:rFonts w:cs="Times New Roman"/>
                <w:noProof/>
              </w:rPr>
              <w:t>АНАЛИТИЧЕСКАЯ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58" w:history="1">
            <w:r w:rsidRPr="00D4370C">
              <w:rPr>
                <w:rStyle w:val="af6"/>
                <w:rFonts w:cs="Times New Roman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D4370C">
              <w:rPr>
                <w:rStyle w:val="af6"/>
                <w:rFonts w:cs="Times New Roman"/>
                <w:noProof/>
              </w:rPr>
              <w:t>Анализ предметной области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59" w:history="1">
            <w:r w:rsidRPr="00D4370C">
              <w:rPr>
                <w:rStyle w:val="af6"/>
                <w:rFonts w:cs="Times New Roman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D4370C">
              <w:rPr>
                <w:rStyle w:val="af6"/>
                <w:rFonts w:cs="Times New Roman"/>
                <w:noProof/>
              </w:rPr>
              <w:t>Предпроектное обследование объекта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60" w:history="1">
            <w:r w:rsidRPr="00D4370C">
              <w:rPr>
                <w:rStyle w:val="af6"/>
                <w:rFonts w:cs="Times New Roman"/>
                <w:noProof/>
              </w:rPr>
              <w:t>1.2.1.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D4370C">
              <w:rPr>
                <w:rStyle w:val="af6"/>
                <w:rFonts w:cs="Times New Roman"/>
                <w:noProof/>
              </w:rPr>
              <w:t>Анализ целевой аудитории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61" w:history="1">
            <w:r w:rsidRPr="00D4370C">
              <w:rPr>
                <w:rStyle w:val="af6"/>
                <w:rFonts w:cs="Times New Roman"/>
                <w:noProof/>
              </w:rPr>
              <w:t>1.2.2.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D4370C">
              <w:rPr>
                <w:rStyle w:val="af6"/>
                <w:rFonts w:cs="Times New Roman"/>
                <w:noProof/>
              </w:rPr>
              <w:t>Портреты потенциальных пользователей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62" w:history="1">
            <w:r w:rsidRPr="00D4370C">
              <w:rPr>
                <w:rStyle w:val="af6"/>
                <w:rFonts w:cs="Times New Roman"/>
                <w:noProof/>
              </w:rPr>
              <w:t>1.2.3.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D4370C">
              <w:rPr>
                <w:rStyle w:val="af6"/>
                <w:rFonts w:cs="Times New Roman"/>
                <w:noProof/>
              </w:rPr>
              <w:t>Как сейчас решается задача веб-приложения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63" w:history="1">
            <w:r w:rsidRPr="00D4370C">
              <w:rPr>
                <w:rStyle w:val="af6"/>
                <w:rFonts w:cs="Times New Roman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D4370C">
              <w:rPr>
                <w:rStyle w:val="af6"/>
                <w:rFonts w:cs="Times New Roman"/>
                <w:noProof/>
              </w:rPr>
              <w:t>Анализ существующих решений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64" w:history="1">
            <w:r w:rsidRPr="00D4370C">
              <w:rPr>
                <w:rStyle w:val="af6"/>
                <w:rFonts w:cs="Times New Roman"/>
                <w:noProof/>
              </w:rPr>
              <w:t>1.3.1.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D4370C">
              <w:rPr>
                <w:rStyle w:val="af6"/>
                <w:rFonts w:cs="Times New Roman"/>
                <w:noProof/>
              </w:rPr>
              <w:t>Обзор аналогов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65" w:history="1">
            <w:r w:rsidRPr="00D4370C">
              <w:rPr>
                <w:rStyle w:val="af6"/>
                <w:rFonts w:cs="Times New Roman"/>
                <w:noProof/>
              </w:rPr>
              <w:t>1.3.2.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D4370C">
              <w:rPr>
                <w:rStyle w:val="af6"/>
                <w:rFonts w:cs="Times New Roman"/>
                <w:noProof/>
              </w:rPr>
              <w:t>Сравнительная таблица аналогов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66" w:history="1">
            <w:r w:rsidRPr="00D4370C">
              <w:rPr>
                <w:rStyle w:val="af6"/>
                <w:rFonts w:cs="Times New Roman"/>
                <w:noProof/>
              </w:rPr>
              <w:t>1.3.3.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D4370C">
              <w:rPr>
                <w:rStyle w:val="af6"/>
                <w:rFonts w:cs="Times New Roman"/>
                <w:noProof/>
              </w:rPr>
              <w:t>Вывод по анализу существующих решений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12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67" w:history="1">
            <w:r w:rsidRPr="00D4370C">
              <w:rPr>
                <w:rStyle w:val="af6"/>
                <w:rFonts w:cs="Times New Roman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D4370C">
              <w:rPr>
                <w:rStyle w:val="af6"/>
                <w:rFonts w:cs="Times New Roman"/>
                <w:noProof/>
              </w:rPr>
              <w:t>Проектная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68" w:history="1">
            <w:r w:rsidRPr="00D4370C">
              <w:rPr>
                <w:rStyle w:val="af6"/>
                <w:rFonts w:cs="Times New Roman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D4370C">
              <w:rPr>
                <w:rStyle w:val="af6"/>
                <w:rFonts w:cs="Times New Roman"/>
                <w:noProof/>
              </w:rPr>
              <w:t>Описание процесса разработки модели предмета (объекта) исследования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69" w:history="1">
            <w:r w:rsidRPr="00D4370C">
              <w:rPr>
                <w:rStyle w:val="af6"/>
                <w:rFonts w:cs="Times New Roman"/>
                <w:noProof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D4370C">
              <w:rPr>
                <w:rStyle w:val="af6"/>
                <w:rFonts w:cs="Times New Roman"/>
                <w:noProof/>
              </w:rPr>
              <w:t>Контекстная диаграмма IDEF0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70" w:history="1">
            <w:r w:rsidRPr="00D4370C">
              <w:rPr>
                <w:rStyle w:val="af6"/>
                <w:rFonts w:cs="Times New Roman"/>
                <w:noProof/>
              </w:rPr>
              <w:t>2.1.2.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D4370C">
              <w:rPr>
                <w:rStyle w:val="af6"/>
                <w:rFonts w:cs="Times New Roman"/>
                <w:noProof/>
              </w:rPr>
              <w:t>Декомпозиция процессов в IDEF0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71" w:history="1">
            <w:r w:rsidRPr="00D4370C">
              <w:rPr>
                <w:rStyle w:val="af6"/>
                <w:rFonts w:cs="Times New Roman"/>
                <w:noProof/>
              </w:rPr>
              <w:t>2.1.3.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D4370C">
              <w:rPr>
                <w:rStyle w:val="af6"/>
                <w:rFonts w:cs="Times New Roman"/>
                <w:noProof/>
              </w:rPr>
              <w:t>Декомпозиция процесса обработки страхового случая в IDEF0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72" w:history="1">
            <w:r w:rsidRPr="00D4370C">
              <w:rPr>
                <w:rStyle w:val="af6"/>
                <w:rFonts w:cs="Times New Roman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D4370C">
              <w:rPr>
                <w:rStyle w:val="af6"/>
                <w:rFonts w:cs="Times New Roman"/>
                <w:noProof/>
              </w:rPr>
              <w:t>Требования к информационной системе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73" w:history="1">
            <w:r w:rsidRPr="00D4370C">
              <w:rPr>
                <w:rStyle w:val="af6"/>
                <w:rFonts w:cs="Times New Roman"/>
                <w:noProof/>
              </w:rPr>
              <w:t>2.2.1.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D4370C">
              <w:rPr>
                <w:rStyle w:val="af6"/>
                <w:rFonts w:cs="Times New Roman"/>
                <w:noProof/>
              </w:rPr>
              <w:t>Функциональные требования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74" w:history="1">
            <w:r w:rsidRPr="00D4370C">
              <w:rPr>
                <w:rStyle w:val="af6"/>
                <w:rFonts w:cs="Times New Roman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D4370C">
              <w:rPr>
                <w:rStyle w:val="af6"/>
                <w:rFonts w:cs="Times New Roman"/>
                <w:noProof/>
              </w:rPr>
              <w:t>Проектирование базы данных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75" w:history="1">
            <w:r w:rsidRPr="00D4370C">
              <w:rPr>
                <w:rStyle w:val="af6"/>
                <w:rFonts w:cs="Times New Roman"/>
                <w:noProof/>
              </w:rPr>
              <w:t>2.3.1.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D4370C">
              <w:rPr>
                <w:rStyle w:val="af6"/>
                <w:rFonts w:cs="Times New Roman"/>
                <w:noProof/>
              </w:rPr>
              <w:t>Концепция информационной базы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76" w:history="1">
            <w:r w:rsidRPr="00D4370C">
              <w:rPr>
                <w:rStyle w:val="af6"/>
                <w:rFonts w:cs="Times New Roman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D4370C">
              <w:rPr>
                <w:rStyle w:val="af6"/>
                <w:rFonts w:cs="Times New Roman"/>
                <w:noProof/>
              </w:rPr>
              <w:t>Построение функционально-алгоритмической структуры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77" w:history="1">
            <w:r w:rsidRPr="00D4370C">
              <w:rPr>
                <w:rStyle w:val="af6"/>
                <w:rFonts w:cs="Times New Roman"/>
                <w:noProof/>
              </w:rPr>
              <w:t>2.4.1.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D4370C">
              <w:rPr>
                <w:rStyle w:val="af6"/>
                <w:rFonts w:cs="Times New Roman"/>
                <w:noProof/>
              </w:rPr>
              <w:t>Функциональные возможности страхователя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78" w:history="1">
            <w:r w:rsidRPr="00D4370C">
              <w:rPr>
                <w:rStyle w:val="af6"/>
                <w:rFonts w:cs="Times New Roman"/>
                <w:noProof/>
              </w:rPr>
              <w:t>2.4.2.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D4370C">
              <w:rPr>
                <w:rStyle w:val="af6"/>
                <w:rFonts w:cs="Times New Roman"/>
                <w:noProof/>
              </w:rPr>
              <w:t>Функциональные возможности страхового агента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79" w:history="1">
            <w:r w:rsidRPr="00D4370C">
              <w:rPr>
                <w:rStyle w:val="af6"/>
                <w:rFonts w:cs="Times New Roman"/>
                <w:noProof/>
              </w:rPr>
              <w:t>2.4.3.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D4370C">
              <w:rPr>
                <w:rStyle w:val="af6"/>
                <w:rFonts w:cs="Times New Roman"/>
                <w:noProof/>
              </w:rPr>
              <w:t>Функциональные возможности администратора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80" w:history="1">
            <w:r w:rsidRPr="00D4370C">
              <w:rPr>
                <w:rStyle w:val="af6"/>
                <w:rFonts w:cs="Times New Roman"/>
                <w:noProof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D4370C">
              <w:rPr>
                <w:rStyle w:val="af6"/>
                <w:rFonts w:cs="Times New Roman"/>
                <w:noProof/>
              </w:rPr>
              <w:t>Проектирование пользовательского интерфейса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81" w:history="1">
            <w:r w:rsidRPr="00D4370C">
              <w:rPr>
                <w:rStyle w:val="af6"/>
                <w:rFonts w:cs="Times New Roman"/>
                <w:noProof/>
              </w:rPr>
              <w:t>2.5.1.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D4370C">
              <w:rPr>
                <w:rStyle w:val="af6"/>
                <w:rFonts w:cs="Times New Roman"/>
                <w:noProof/>
              </w:rPr>
              <w:t>Главные экраны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82" w:history="1">
            <w:r w:rsidRPr="00D4370C">
              <w:rPr>
                <w:rStyle w:val="af6"/>
                <w:rFonts w:cs="Times New Roman"/>
                <w:noProof/>
              </w:rPr>
              <w:t>2.6.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D4370C">
              <w:rPr>
                <w:rStyle w:val="af6"/>
                <w:rFonts w:cs="Times New Roman"/>
                <w:noProof/>
              </w:rPr>
              <w:t>Выбор технологий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83" w:history="1">
            <w:r w:rsidRPr="00D4370C">
              <w:rPr>
                <w:rStyle w:val="af6"/>
                <w:rFonts w:cs="Times New Roman"/>
                <w:noProof/>
              </w:rPr>
              <w:t>2.6.1.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D4370C">
              <w:rPr>
                <w:rStyle w:val="af6"/>
                <w:rFonts w:cs="Times New Roman"/>
                <w:noProof/>
              </w:rPr>
              <w:t>Требования к программно-аппаратной платформе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84" w:history="1">
            <w:r w:rsidRPr="00D4370C">
              <w:rPr>
                <w:rStyle w:val="af6"/>
                <w:rFonts w:cs="Times New Roman"/>
                <w:noProof/>
              </w:rPr>
              <w:t>2.6.2.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D4370C">
              <w:rPr>
                <w:rStyle w:val="af6"/>
                <w:rFonts w:cs="Times New Roman"/>
                <w:noProof/>
              </w:rPr>
              <w:t>Описание основных технологий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85" w:history="1">
            <w:r w:rsidRPr="00D4370C">
              <w:rPr>
                <w:rStyle w:val="af6"/>
                <w:rFonts w:cs="Times New Roman"/>
                <w:noProof/>
              </w:rPr>
              <w:t>2.6.3.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D4370C">
              <w:rPr>
                <w:rStyle w:val="af6"/>
                <w:rFonts w:cs="Times New Roman"/>
                <w:noProof/>
              </w:rPr>
              <w:t>Обоснование выбора стека технологий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12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86" w:history="1">
            <w:r w:rsidRPr="00D4370C">
              <w:rPr>
                <w:rStyle w:val="af6"/>
                <w:rFonts w:cs="Times New Roman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D4370C">
              <w:rPr>
                <w:rStyle w:val="af6"/>
                <w:rFonts w:cs="Times New Roman"/>
                <w:noProof/>
              </w:rPr>
              <w:t>РЕАЛИЗАЦИЯ ПРОЕКТА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87" w:history="1">
            <w:r w:rsidRPr="00D4370C">
              <w:rPr>
                <w:rStyle w:val="af6"/>
                <w:rFonts w:cs="Times New Roman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D4370C">
              <w:rPr>
                <w:rStyle w:val="af6"/>
                <w:rFonts w:cs="Times New Roman"/>
                <w:noProof/>
              </w:rPr>
              <w:t>Описание реализации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88" w:history="1">
            <w:r w:rsidRPr="00D4370C">
              <w:rPr>
                <w:rStyle w:val="af6"/>
                <w:rFonts w:cs="Times New Roman"/>
                <w:noProof/>
              </w:rPr>
              <w:t>3.1.1.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D4370C">
              <w:rPr>
                <w:rStyle w:val="af6"/>
                <w:rFonts w:cs="Times New Roman"/>
                <w:noProof/>
              </w:rPr>
              <w:t>Архитектура приложения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89" w:history="1">
            <w:r w:rsidRPr="00D4370C">
              <w:rPr>
                <w:rStyle w:val="af6"/>
                <w:rFonts w:cs="Times New Roman"/>
                <w:noProof/>
              </w:rPr>
              <w:t>Общая архитектура приложения представлена на рисунке 18.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90" w:history="1">
            <w:r w:rsidRPr="00D4370C">
              <w:rPr>
                <w:rStyle w:val="af6"/>
                <w:rFonts w:cs="Times New Roman"/>
                <w:noProof/>
                <w:lang w:val="en-US"/>
              </w:rPr>
              <w:t>3.1.2.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D4370C">
              <w:rPr>
                <w:rStyle w:val="af6"/>
                <w:rFonts w:cs="Times New Roman"/>
                <w:noProof/>
              </w:rPr>
              <w:t>Руководство пользователя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91" w:history="1">
            <w:r w:rsidRPr="00D4370C">
              <w:rPr>
                <w:rStyle w:val="af6"/>
                <w:rFonts w:cs="Times New Roman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D4370C">
              <w:rPr>
                <w:rStyle w:val="af6"/>
                <w:rFonts w:cs="Times New Roman"/>
                <w:noProof/>
              </w:rPr>
              <w:t>Тестирование и отладка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60</w:t>
            </w:r>
            <w:r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92" w:history="1">
            <w:r w:rsidRPr="00D4370C">
              <w:rPr>
                <w:rStyle w:val="af6"/>
                <w:rFonts w:cs="Times New Roman"/>
                <w:noProof/>
              </w:rPr>
              <w:t>3.2.1.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D4370C">
              <w:rPr>
                <w:rStyle w:val="af6"/>
                <w:rFonts w:cs="Times New Roman"/>
                <w:noProof/>
              </w:rPr>
              <w:t>Порядок проведения тестирования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60</w:t>
            </w:r>
            <w:r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93" w:history="1">
            <w:r w:rsidRPr="00D4370C">
              <w:rPr>
                <w:rStyle w:val="af6"/>
                <w:rFonts w:cs="Times New Roman"/>
                <w:noProof/>
              </w:rPr>
              <w:t>3.2.2.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D4370C">
              <w:rPr>
                <w:rStyle w:val="af6"/>
                <w:rFonts w:cs="Times New Roman"/>
                <w:noProof/>
              </w:rPr>
              <w:t>Тестовые сценарии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61</w:t>
            </w:r>
            <w:r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94" w:history="1">
            <w:r w:rsidRPr="00D4370C">
              <w:rPr>
                <w:rStyle w:val="af6"/>
                <w:rFonts w:cs="Times New Roman"/>
                <w:noProof/>
              </w:rPr>
              <w:t>3.2.3.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D4370C">
              <w:rPr>
                <w:rStyle w:val="af6"/>
                <w:rFonts w:cs="Times New Roman"/>
                <w:noProof/>
              </w:rPr>
              <w:t>Результаты тестирования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62</w:t>
            </w:r>
            <w:r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95" w:history="1">
            <w:r w:rsidRPr="00D4370C">
              <w:rPr>
                <w:rStyle w:val="af6"/>
                <w:rFonts w:cs="Times New Roman"/>
                <w:noProof/>
              </w:rPr>
              <w:t>ЗАКЛЮЧЕНИЕ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63</w:t>
            </w:r>
            <w:r>
              <w:rPr>
                <w:noProof/>
              </w:rPr>
              <w:fldChar w:fldCharType="end"/>
            </w:r>
          </w:hyperlink>
        </w:p>
        <w:p w:rsidR="00AD1921" w:rsidRDefault="00AD1921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96" w:history="1">
            <w:r w:rsidRPr="00D4370C">
              <w:rPr>
                <w:rStyle w:val="af6"/>
                <w:rFonts w:cs="Times New Roman"/>
                <w:noProof/>
              </w:rPr>
              <w:t>СПИСОК ИСТОЧНИКОВ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_Toc228284896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64</w:t>
            </w:r>
            <w:r>
              <w:rPr>
                <w:noProof/>
              </w:rPr>
              <w:fldChar w:fldCharType="end"/>
            </w:r>
          </w:hyperlink>
        </w:p>
        <w:p w:rsidR="00AE3056" w:rsidRPr="000C36D3" w:rsidRDefault="00F15346">
          <w:pPr>
            <w:pStyle w:val="12"/>
            <w:tabs>
              <w:tab w:val="right" w:leader="dot" w:pos="9354"/>
            </w:tabs>
            <w:rPr>
              <w:rFonts w:cs="Times New Roman"/>
              <w:szCs w:val="28"/>
            </w:rPr>
          </w:pPr>
          <w:r w:rsidRPr="000C36D3">
            <w:rPr>
              <w:rFonts w:cs="Times New Roman"/>
              <w:szCs w:val="28"/>
            </w:rPr>
            <w:fldChar w:fldCharType="end"/>
          </w:r>
        </w:p>
      </w:sdtContent>
    </w:sdt>
    <w:p w:rsidR="00AE3056" w:rsidRPr="000C36D3" w:rsidRDefault="00F15346">
      <w:pPr>
        <w:pStyle w:val="1"/>
        <w:jc w:val="center"/>
        <w:rPr>
          <w:rFonts w:ascii="Times New Roman" w:hAnsi="Times New Roman" w:cs="Times New Roman"/>
          <w:color w:val="000000" w:themeColor="dark1"/>
        </w:rPr>
      </w:pPr>
      <w:r w:rsidRPr="000C36D3">
        <w:rPr>
          <w:rFonts w:ascii="Times New Roman" w:hAnsi="Times New Roman" w:cs="Times New Roman"/>
        </w:rPr>
        <w:br w:type="page"/>
      </w:r>
    </w:p>
    <w:p w:rsidR="00AE3056" w:rsidRPr="000C36D3" w:rsidRDefault="00F15346">
      <w:pPr>
        <w:pStyle w:val="1"/>
        <w:spacing w:before="0"/>
        <w:jc w:val="center"/>
        <w:rPr>
          <w:rFonts w:ascii="Times New Roman" w:hAnsi="Times New Roman" w:cs="Times New Roman"/>
          <w:color w:val="000000" w:themeColor="dark1"/>
        </w:rPr>
      </w:pPr>
      <w:bookmarkStart w:id="4" w:name="__RefHeading___Toc3822_251559978"/>
      <w:bookmarkStart w:id="5" w:name="_Toc197874969"/>
      <w:bookmarkStart w:id="6" w:name="_Toc228284856"/>
      <w:bookmarkEnd w:id="4"/>
      <w:r w:rsidRPr="000C36D3">
        <w:rPr>
          <w:rFonts w:ascii="Times New Roman" w:hAnsi="Times New Roman" w:cs="Times New Roman"/>
          <w:color w:val="000000" w:themeColor="dark1"/>
        </w:rPr>
        <w:lastRenderedPageBreak/>
        <w:t>ВВЕДЕНИЕ</w:t>
      </w:r>
      <w:bookmarkEnd w:id="5"/>
      <w:bookmarkEnd w:id="6"/>
    </w:p>
    <w:p w:rsidR="00AE3056" w:rsidRPr="000C36D3" w:rsidRDefault="00FE4C4D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В последние годы растёт спрос на инструменты дистанционного получения услуг, самообслуживания и цифрового документооборота. Одновременно широкое распространение получили онлайн-сервисы в финансовом секторе — банкинг, инвестиции, страхование. Рынок онлайн-страхования сегодня активно развивается, но остаётся фрагментированным. Пользователи вынуждены выбирать между сайтами крупных страховых компаний со сложной навигацией и сторонними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агрегаторами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, не предоставляющими полного цикла оформления полиса.</w:t>
      </w:r>
    </w:p>
    <w:p w:rsidR="00FE4C4D" w:rsidRPr="000C36D3" w:rsidRDefault="00FE4C4D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Проблема — отсутствие единой платформы, совмещающей удобный расчёт стоимости страховки, возможность сравнения предложений разных компаний и полное оформление полиса (включая оплату и генерацию PDF-документа) в одном месте.</w:t>
      </w:r>
    </w:p>
    <w:p w:rsidR="00FE4C4D" w:rsidRPr="000C36D3" w:rsidRDefault="00FE4C4D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Объект исследования — процесс онлайн-страхования автомобилей (расчёт стоимости, выбор предложения, оплата, получение полиса).</w:t>
      </w:r>
    </w:p>
    <w:p w:rsidR="00FE4C4D" w:rsidRPr="000C36D3" w:rsidRDefault="00FE4C4D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Предмет исследования — методы и средства автоматизации этого процесса с помощью веб-приложения.</w:t>
      </w:r>
    </w:p>
    <w:p w:rsidR="00FE4C4D" w:rsidRPr="000C36D3" w:rsidRDefault="00FE4C4D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Цель работы — разработка автоматизированной системы онлайн-страхования автомобилей, обеспечивающей пользователю полный цикл получения страхового полиса в удалённом формате.</w:t>
      </w:r>
    </w:p>
    <w:p w:rsidR="00AE3056" w:rsidRPr="000C36D3" w:rsidRDefault="00F15346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Задачи: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Провести анализ предметной области и существующих аналогов.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Выявить целевую аудиторию и сформулировать требования к системе.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Разработать модель бизнес-процессов.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Спроектировать структуру базы данных.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Выбрать и обосновать стек технологий.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Реализовать веб-приложение на выбранном стеке.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Провести тестирование и оценить эффективность.</w:t>
      </w:r>
    </w:p>
    <w:p w:rsidR="00FE4C4D" w:rsidRPr="000C36D3" w:rsidRDefault="00FE4C4D" w:rsidP="00FE4C4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pStyle w:val="1"/>
        <w:numPr>
          <w:ilvl w:val="0"/>
          <w:numId w:val="1"/>
        </w:numPr>
        <w:spacing w:before="0"/>
        <w:rPr>
          <w:rFonts w:ascii="Times New Roman" w:hAnsi="Times New Roman" w:cs="Times New Roman"/>
          <w:color w:val="000000" w:themeColor="dark1"/>
        </w:rPr>
      </w:pPr>
      <w:bookmarkStart w:id="7" w:name="__RefHeading___Toc3824_251559978"/>
      <w:bookmarkStart w:id="8" w:name="_Toc197874970"/>
      <w:bookmarkStart w:id="9" w:name="_Toc228284857"/>
      <w:bookmarkEnd w:id="7"/>
      <w:r w:rsidRPr="000C36D3">
        <w:rPr>
          <w:rFonts w:ascii="Times New Roman" w:hAnsi="Times New Roman" w:cs="Times New Roman"/>
          <w:color w:val="000000" w:themeColor="dark1"/>
        </w:rPr>
        <w:lastRenderedPageBreak/>
        <w:t>А</w:t>
      </w:r>
      <w:bookmarkEnd w:id="8"/>
      <w:r w:rsidRPr="000C36D3">
        <w:rPr>
          <w:rFonts w:ascii="Times New Roman" w:hAnsi="Times New Roman" w:cs="Times New Roman"/>
          <w:color w:val="000000" w:themeColor="dark1"/>
        </w:rPr>
        <w:t>НАЛИТИЧЕСКАЯ ЧАСТЬ</w:t>
      </w:r>
      <w:bookmarkEnd w:id="9"/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10" w:name="__RefHeading___Toc3826_251559978"/>
      <w:bookmarkStart w:id="11" w:name="_Toc197874971"/>
      <w:bookmarkStart w:id="12" w:name="_Toc228284858"/>
      <w:bookmarkEnd w:id="10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</w:t>
      </w:r>
      <w:bookmarkEnd w:id="11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нализ предметной области</w:t>
      </w:r>
      <w:bookmarkEnd w:id="12"/>
    </w:p>
    <w:p w:rsidR="002F5913" w:rsidRPr="000C36D3" w:rsidRDefault="002F591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Разрабатываемая система относится к отрасли финансовых технологий (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FinTech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), в частности к сегменту онлайн-страхования (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InsurTech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). В последние годы наблюдается активный ро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>ст спр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оса на дистанционное получение страусовых услуг. Пользователи всё чаще предпочитают оформлять страховые полисы через интернет, не посещая офисы страховых компаний. Это позволяет экономить время и упрощает процесс получения страховой защиты.</w:t>
      </w:r>
    </w:p>
    <w:p w:rsidR="00AE3056" w:rsidRPr="000C36D3" w:rsidRDefault="00F15346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Типовые проблемы и задачи в предметной области:</w:t>
      </w:r>
    </w:p>
    <w:p w:rsidR="002F5913" w:rsidRPr="000C36D3" w:rsidRDefault="002F5913" w:rsidP="002F5913">
      <w:pPr>
        <w:pStyle w:val="a8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 Сложность и запутанность интерфейсов</w:t>
      </w:r>
    </w:p>
    <w:p w:rsidR="00AE3056" w:rsidRPr="000C36D3" w:rsidRDefault="002F5913" w:rsidP="002F591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Многие существующие сайты страховых компаний имеют перегруженный или нелогичный интерфейс. Пользователю трудно найти форму расчёта, понять, какие данные нужно ввести, и быстро получить результат. Это приводит к тому, что потенциальные клиенты покидают сайт, не оформив полис.</w:t>
      </w:r>
    </w:p>
    <w:p w:rsidR="002F5913" w:rsidRPr="000C36D3" w:rsidRDefault="002F5913" w:rsidP="002F5913">
      <w:pPr>
        <w:pStyle w:val="a8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Отсутствие личного кабинета с историей полисов</w:t>
      </w:r>
    </w:p>
    <w:p w:rsidR="002F5913" w:rsidRPr="000C36D3" w:rsidRDefault="002F5913" w:rsidP="002F591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После оформления страховки пользователь часто не может вернуться на сайт, скачать полис повторно или проверить срок его действия. Это создаёт дополнительные неудобства и заставляет обращаться в службу поддержки.</w:t>
      </w:r>
    </w:p>
    <w:p w:rsidR="002F5913" w:rsidRPr="000C36D3" w:rsidRDefault="002F5913" w:rsidP="002F5913">
      <w:pPr>
        <w:pStyle w:val="a8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Отсутствие предварительного расчёта без регистрации</w:t>
      </w:r>
    </w:p>
    <w:p w:rsidR="002F5913" w:rsidRPr="000C36D3" w:rsidRDefault="002F5913" w:rsidP="002F591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Многие сайты требуют обязательную регистрацию или авторизацию до того, как пользователь увидит стоимость страховки. Это отпугивает клиентов, которые хотят сначала оценить цену, а потом принимать решение об оформлении.</w:t>
      </w:r>
    </w:p>
    <w:p w:rsidR="002F5913" w:rsidRPr="000C36D3" w:rsidRDefault="002F5913" w:rsidP="002F591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2F5913" w:rsidRPr="000C36D3" w:rsidRDefault="002F5913" w:rsidP="002F591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Таким образом, выявленная проблема — отсутствие современного веб-приложения для онлайн-страхования автомобилей с понятным интерфейсом, возможностью расчёта без регистрации и удобным личным кабинетом для работы с полисами.</w:t>
      </w:r>
    </w:p>
    <w:p w:rsidR="002F5913" w:rsidRPr="000C36D3" w:rsidRDefault="002F5913" w:rsidP="002F591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Целью разработки автоматизированной системы онлайн-страхования автомобилей является создание веб-приложения, обеспечивающего интуитивно понятный интерфейс, предварительный расчёт без регистрации и личный кабинет для хранения и управления оформленными полисами.</w:t>
      </w: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13" w:name="__RefHeading___Toc3828_251559978"/>
      <w:bookmarkStart w:id="14" w:name="_Toc228284859"/>
      <w:bookmarkEnd w:id="13"/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Предпроектное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обследование объекта</w:t>
      </w:r>
      <w:bookmarkEnd w:id="14"/>
    </w:p>
    <w:p w:rsidR="006B742B" w:rsidRPr="000C36D3" w:rsidRDefault="00F15346" w:rsidP="006B742B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15" w:name="__RefHeading___Toc14226_251559978"/>
      <w:bookmarkStart w:id="16" w:name="_Toc228284860"/>
      <w:bookmarkEnd w:id="15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Анализ целевой аудитории</w:t>
      </w:r>
      <w:bookmarkEnd w:id="16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ab/>
      </w:r>
      <w:r w:rsidR="006B742B" w:rsidRPr="000C36D3">
        <w:rPr>
          <w:rFonts w:ascii="Times New Roman" w:hAnsi="Times New Roman" w:cs="Times New Roman"/>
          <w:sz w:val="28"/>
          <w:szCs w:val="28"/>
        </w:rPr>
        <w:t>Система ориентирована на широкий рынок — любые пользователи интернета, желающие оформить страховку на автомобиль в удалённом формате. Целевая аудитория делится на три группы: пользователи, оформляющие страховку, администраторы системы, гости (см. таблицу 1).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Таблица 1 — Группы целевой аудитории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84"/>
        <w:gridCol w:w="2302"/>
        <w:gridCol w:w="5679"/>
      </w:tblGrid>
      <w:tr w:rsidR="00AE3056" w:rsidRPr="000C36D3"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Группа</w:t>
            </w:r>
          </w:p>
        </w:tc>
        <w:tc>
          <w:tcPr>
            <w:tcW w:w="2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Роль в системе</w:t>
            </w:r>
          </w:p>
        </w:tc>
        <w:tc>
          <w:tcPr>
            <w:tcW w:w="5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Краткое описание</w:t>
            </w:r>
          </w:p>
        </w:tc>
      </w:tr>
      <w:tr w:rsidR="00AE3056" w:rsidRPr="000C36D3">
        <w:tc>
          <w:tcPr>
            <w:tcW w:w="1467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Пользователи</w:t>
            </w:r>
          </w:p>
        </w:tc>
        <w:tc>
          <w:tcPr>
            <w:tcW w:w="2275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Оформляют страховые полисы</w:t>
            </w:r>
          </w:p>
        </w:tc>
        <w:tc>
          <w:tcPr>
            <w:tcW w:w="56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Основная аудитория, ради которой разрабатывается система</w:t>
            </w:r>
          </w:p>
        </w:tc>
      </w:tr>
      <w:tr w:rsidR="00AE3056" w:rsidRPr="000C36D3">
        <w:tc>
          <w:tcPr>
            <w:tcW w:w="1467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Администраторы</w:t>
            </w:r>
          </w:p>
        </w:tc>
        <w:tc>
          <w:tcPr>
            <w:tcW w:w="2275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Управляют системой</w:t>
            </w:r>
          </w:p>
        </w:tc>
        <w:tc>
          <w:tcPr>
            <w:tcW w:w="56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Пользователи, обладающие правами администратора (просмотр заявок, управление контентом)</w:t>
            </w:r>
          </w:p>
        </w:tc>
      </w:tr>
      <w:tr w:rsidR="00AE3056" w:rsidRPr="000C36D3">
        <w:tc>
          <w:tcPr>
            <w:tcW w:w="1467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Гости</w:t>
            </w:r>
          </w:p>
        </w:tc>
        <w:tc>
          <w:tcPr>
            <w:tcW w:w="2275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Ознакамливаются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с системой</w:t>
            </w:r>
          </w:p>
        </w:tc>
        <w:tc>
          <w:tcPr>
            <w:tcW w:w="56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Пользователи, которые зашли на сайт, но ещё не авторизовались</w:t>
            </w:r>
          </w:p>
        </w:tc>
      </w:tr>
    </w:tbl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</w:r>
    </w:p>
    <w:p w:rsidR="006B742B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>Ниже каждая группа рассмотрена подробно.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Группа 1. </w:t>
      </w:r>
      <w:r w:rsidR="006B742B" w:rsidRPr="000C36D3">
        <w:rPr>
          <w:rFonts w:ascii="Times New Roman" w:hAnsi="Times New Roman" w:cs="Times New Roman"/>
          <w:sz w:val="28"/>
          <w:szCs w:val="28"/>
        </w:rPr>
        <w:t>Пользователи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ab/>
      </w:r>
      <w:r w:rsidR="006B742B" w:rsidRPr="000C36D3">
        <w:rPr>
          <w:rFonts w:ascii="Times New Roman" w:hAnsi="Times New Roman" w:cs="Times New Roman"/>
          <w:sz w:val="28"/>
          <w:szCs w:val="28"/>
        </w:rPr>
        <w:t>Пользователи — это основная аудитория, которая оформляет страховые полисы через систему. Без них система теряет смысл, поэтому важно сделать процесс расчёта и оформления максимально быстрым и понятным.</w:t>
      </w:r>
      <w:r w:rsidRPr="000C36D3">
        <w:rPr>
          <w:rFonts w:ascii="Times New Roman" w:hAnsi="Times New Roman" w:cs="Times New Roman"/>
          <w:sz w:val="28"/>
          <w:szCs w:val="28"/>
        </w:rPr>
        <w:tab/>
        <w:t>Авторов тестов можно разделить на две подгруппы (см. таблица 1.1).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Таблица 1.1 — Подгруппы авторов тестов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06"/>
        <w:gridCol w:w="2525"/>
        <w:gridCol w:w="4534"/>
      </w:tblGrid>
      <w:tr w:rsidR="00AE3056" w:rsidRPr="000C36D3">
        <w:tc>
          <w:tcPr>
            <w:tcW w:w="2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Подгруппа</w:t>
            </w:r>
          </w:p>
        </w:tc>
        <w:tc>
          <w:tcPr>
            <w:tcW w:w="2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Кому относится</w:t>
            </w:r>
          </w:p>
        </w:tc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Цель </w:t>
            </w:r>
            <w:r w:rsidR="006B742B"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оформления страховки</w:t>
            </w:r>
          </w:p>
        </w:tc>
      </w:tr>
      <w:tr w:rsidR="00AE3056" w:rsidRPr="000C36D3">
        <w:tc>
          <w:tcPr>
            <w:tcW w:w="237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Владельцы новых автомобилей</w:t>
            </w:r>
          </w:p>
        </w:tc>
        <w:tc>
          <w:tcPr>
            <w:tcW w:w="2496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Люди, купившие автомобиль в течение последнего года</w:t>
            </w:r>
          </w:p>
        </w:tc>
        <w:tc>
          <w:tcPr>
            <w:tcW w:w="4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Оформить страховку впервые, быстро сравнить условия</w:t>
            </w:r>
          </w:p>
        </w:tc>
      </w:tr>
      <w:tr w:rsidR="00AE3056" w:rsidRPr="000C36D3">
        <w:tc>
          <w:tcPr>
            <w:tcW w:w="237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Опытные автовладельцы</w:t>
            </w:r>
          </w:p>
        </w:tc>
        <w:tc>
          <w:tcPr>
            <w:tcW w:w="2496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Люди, владеющие автомобилем более года</w:t>
            </w:r>
          </w:p>
        </w:tc>
        <w:tc>
          <w:tcPr>
            <w:tcW w:w="4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Продлить существующую страховку, сменить страховую компанию</w:t>
            </w:r>
          </w:p>
        </w:tc>
      </w:tr>
    </w:tbl>
    <w:p w:rsidR="00AE3056" w:rsidRPr="000C36D3" w:rsidRDefault="00AE305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Характеристика: </w:t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возраст 20–60 лет, владение ПК </w:t>
      </w:r>
      <w:proofErr w:type="gramStart"/>
      <w:r w:rsidR="006B742B" w:rsidRPr="000C36D3">
        <w:rPr>
          <w:rFonts w:ascii="Times New Roman" w:hAnsi="Times New Roman" w:cs="Times New Roman"/>
          <w:sz w:val="28"/>
          <w:szCs w:val="28"/>
        </w:rPr>
        <w:t>от</w:t>
      </w:r>
      <w:proofErr w:type="gramEnd"/>
      <w:r w:rsidR="006B742B" w:rsidRPr="000C36D3">
        <w:rPr>
          <w:rFonts w:ascii="Times New Roman" w:hAnsi="Times New Roman" w:cs="Times New Roman"/>
          <w:sz w:val="28"/>
          <w:szCs w:val="28"/>
        </w:rPr>
        <w:t xml:space="preserve"> базового до продвинутого. Мотивация: сэкономить время, оформить полис без посещения офиса. Боли: сложные и перегруженные формы ввода, обязательная регистрация перед расчётом, непонятный интерфейс, отсутствие истории оформленных полисов.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Группа 2. </w:t>
      </w:r>
      <w:r w:rsidR="00D078E5" w:rsidRPr="000C36D3">
        <w:rPr>
          <w:rFonts w:ascii="Times New Roman" w:hAnsi="Times New Roman" w:cs="Times New Roman"/>
          <w:sz w:val="28"/>
          <w:szCs w:val="28"/>
        </w:rPr>
        <w:t>Администраторы системы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</w:r>
      <w:r w:rsidR="00D078E5" w:rsidRPr="000C36D3">
        <w:rPr>
          <w:rFonts w:ascii="Times New Roman" w:hAnsi="Times New Roman" w:cs="Times New Roman"/>
          <w:sz w:val="28"/>
          <w:szCs w:val="28"/>
        </w:rPr>
        <w:t>Администраторы — это пользователи, которые управляют системой, отслеживают заявки и обеспечивают её работоспособность.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</w:r>
      <w:r w:rsidR="00D078E5" w:rsidRPr="000C36D3">
        <w:rPr>
          <w:rFonts w:ascii="Times New Roman" w:hAnsi="Times New Roman" w:cs="Times New Roman"/>
          <w:sz w:val="28"/>
          <w:szCs w:val="28"/>
        </w:rPr>
        <w:t xml:space="preserve">Характеристика: возраст 18–55 лет, владение ПК на продвинутом уровне. Необходимые навыки: понимание работы системы, внимательность. Основные задачи: просмотр заявок, управление пользователями, контроль оформления полисов. </w:t>
      </w:r>
      <w:r w:rsidRPr="000C36D3">
        <w:rPr>
          <w:rFonts w:ascii="Times New Roman" w:hAnsi="Times New Roman" w:cs="Times New Roman"/>
          <w:sz w:val="28"/>
          <w:szCs w:val="28"/>
        </w:rPr>
        <w:br w:type="page"/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Группа 3. </w:t>
      </w:r>
      <w:r w:rsidR="00D078E5" w:rsidRPr="000C36D3">
        <w:rPr>
          <w:rFonts w:ascii="Times New Roman" w:hAnsi="Times New Roman" w:cs="Times New Roman"/>
          <w:sz w:val="28"/>
          <w:szCs w:val="28"/>
        </w:rPr>
        <w:t>Гости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</w:r>
      <w:r w:rsidR="00D078E5" w:rsidRPr="000C36D3">
        <w:rPr>
          <w:rFonts w:ascii="Times New Roman" w:hAnsi="Times New Roman" w:cs="Times New Roman"/>
          <w:sz w:val="28"/>
          <w:szCs w:val="28"/>
        </w:rPr>
        <w:t>Гости — это пользователи, которые зашли на сайт, но ещё не авторизовались. Для них доступна только форма расчёта без регистрации и ознакомительная информация о системе.</w:t>
      </w:r>
    </w:p>
    <w:p w:rsidR="00D078E5" w:rsidRPr="000C36D3" w:rsidRDefault="00D078E5" w:rsidP="00D078E5">
      <w:pPr>
        <w:pStyle w:val="a8"/>
        <w:spacing w:line="360" w:lineRule="auto"/>
        <w:ind w:left="0" w:firstLine="643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Характеристика: возраст 16–60 лет, владение ПК 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>от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 xml:space="preserve"> начального. Мотивация: получить предварительную информацию о стоимости страховки, оценить удобство системы. Боли: сложная навигация, навязчивая регистрация, отсутствие понятной информации о типах страховок.</w:t>
      </w:r>
    </w:p>
    <w:p w:rsidR="00D078E5" w:rsidRPr="000C36D3" w:rsidRDefault="00D078E5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17" w:name="__RefHeading___Toc14228_251559978"/>
      <w:bookmarkStart w:id="18" w:name="_Toc228284861"/>
      <w:bookmarkEnd w:id="17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Портреты потенциальных пользователей</w:t>
      </w:r>
      <w:bookmarkEnd w:id="18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Для более детального понимания потребностей были разработаны портреты (персонажи) типичных представителей каждой группы. 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Портрет 1. </w:t>
      </w:r>
      <w:r w:rsidR="00351362" w:rsidRPr="000C36D3">
        <w:rPr>
          <w:rFonts w:ascii="Times New Roman" w:hAnsi="Times New Roman" w:cs="Times New Roman"/>
          <w:sz w:val="28"/>
          <w:szCs w:val="28"/>
        </w:rPr>
        <w:t>Клиент (страхователь) — «Алексей, 35 лет, владелец автомобиля» (см. таблицу 2).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2. — Потрет </w:t>
      </w:r>
      <w:r w:rsidR="00351362" w:rsidRPr="000C36D3">
        <w:rPr>
          <w:rFonts w:ascii="Times New Roman" w:hAnsi="Times New Roman" w:cs="Times New Roman"/>
          <w:sz w:val="28"/>
          <w:szCs w:val="28"/>
        </w:rPr>
        <w:t>владельца автомобиля</w:t>
      </w:r>
    </w:p>
    <w:tbl>
      <w:tblPr>
        <w:tblW w:w="9421" w:type="dxa"/>
        <w:tblInd w:w="-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53"/>
        <w:gridCol w:w="4768"/>
      </w:tblGrid>
      <w:tr w:rsidR="00AE3056" w:rsidRPr="000C36D3">
        <w:tc>
          <w:tcPr>
            <w:tcW w:w="4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Возраст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351362" w:rsidRPr="000C36D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351362" w:rsidRPr="000C36D3">
              <w:rPr>
                <w:rFonts w:ascii="Times New Roman" w:hAnsi="Times New Roman" w:cs="Times New Roman"/>
                <w:sz w:val="28"/>
                <w:szCs w:val="28"/>
              </w:rPr>
              <w:t>лет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Род занятий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Менеджер по продажам, владелец автомобиля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Kia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Rio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2021 года</w:t>
            </w:r>
          </w:p>
        </w:tc>
      </w:tr>
      <w:tr w:rsidR="00AE3056" w:rsidRPr="000C36D3">
        <w:trPr>
          <w:trHeight w:val="1255"/>
        </w:trPr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Цель использование системы</w:t>
            </w:r>
          </w:p>
          <w:p w:rsidR="00AE3056" w:rsidRPr="000C36D3" w:rsidRDefault="00AE305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Оформить полис КАСКО или ОСАГО онлайн, без посещения офиса страховой компании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важно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Быстрый расчёт стоимости, понятная форма ввода данных, возможность сравнить варианты покрытия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Сложные и перегруженные формы, обязательная регистрация перед расчётом, непонятно, какие данные 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нужно вводить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Что ожидается от новой системы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Расчёт без регистрации, понятный интерфейс, личный кабинет с историей полисов</w:t>
            </w:r>
          </w:p>
        </w:tc>
      </w:tr>
    </w:tbl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Портрет 2. </w:t>
      </w:r>
      <w:r w:rsidR="00351362" w:rsidRPr="000C36D3">
        <w:rPr>
          <w:rFonts w:ascii="Times New Roman" w:hAnsi="Times New Roman" w:cs="Times New Roman"/>
          <w:sz w:val="28"/>
          <w:szCs w:val="28"/>
        </w:rPr>
        <w:t>Клиент (страхователь) — «Екатерина, 28 лет, начинающий водитель» (см. таблицу 2.1).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Таблица 2.</w:t>
      </w:r>
      <w:r w:rsidRPr="000C36D3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0C36D3">
        <w:rPr>
          <w:rFonts w:ascii="Times New Roman" w:hAnsi="Times New Roman" w:cs="Times New Roman"/>
          <w:sz w:val="28"/>
          <w:szCs w:val="28"/>
        </w:rPr>
        <w:t xml:space="preserve"> —  Портрет </w:t>
      </w:r>
      <w:r w:rsidR="00351362" w:rsidRPr="000C36D3">
        <w:rPr>
          <w:rFonts w:ascii="Times New Roman" w:hAnsi="Times New Roman" w:cs="Times New Roman"/>
          <w:sz w:val="28"/>
          <w:szCs w:val="28"/>
        </w:rPr>
        <w:t>начинающего водителя</w:t>
      </w:r>
    </w:p>
    <w:tbl>
      <w:tblPr>
        <w:tblW w:w="9421" w:type="dxa"/>
        <w:tblInd w:w="-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53"/>
        <w:gridCol w:w="4768"/>
      </w:tblGrid>
      <w:tr w:rsidR="00AE3056" w:rsidRPr="000C36D3">
        <w:tc>
          <w:tcPr>
            <w:tcW w:w="4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Возраст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28</w:t>
            </w:r>
            <w:r w:rsidR="00F15346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лет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Род занятий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Специалист по кадрам, полгода назад получила водительское удостоверение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Цель использование системы</w:t>
            </w:r>
          </w:p>
          <w:p w:rsidR="00AE3056" w:rsidRPr="000C36D3" w:rsidRDefault="00AE305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Оформить первый полис ОСАГО на купленный автомобиль, разобраться в типах страховок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важно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Наличие подсказок и пояснений, понятная терминология, пошаговое оформление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Много непонятных слов (КАСКО, ДСАГО, КБМ, бонус-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малус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), нет пояснений, страшно ошибиться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ожидается от новой системы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Подсказки при заполнении, понятные формулировки, возможность сохранить незавершённую заявку</w:t>
            </w:r>
          </w:p>
        </w:tc>
      </w:tr>
    </w:tbl>
    <w:p w:rsidR="00AE3056" w:rsidRPr="000C36D3" w:rsidRDefault="00AE305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ab/>
      </w:r>
      <w:r w:rsidRPr="000C36D3">
        <w:rPr>
          <w:rFonts w:ascii="Times New Roman" w:hAnsi="Times New Roman" w:cs="Times New Roman"/>
          <w:sz w:val="28"/>
          <w:szCs w:val="28"/>
        </w:rPr>
        <w:tab/>
        <w:t xml:space="preserve">Портрет 3. </w:t>
      </w:r>
      <w:r w:rsidR="00351362" w:rsidRPr="000C36D3">
        <w:rPr>
          <w:rFonts w:ascii="Times New Roman" w:hAnsi="Times New Roman" w:cs="Times New Roman"/>
          <w:sz w:val="28"/>
          <w:szCs w:val="28"/>
        </w:rPr>
        <w:t>Страховой агент — «Ольга, 42 года, менеджер по продажам страховой компании» (см. таблицу 2.2).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2.2 — Портрет </w:t>
      </w:r>
      <w:r w:rsidR="00351362" w:rsidRPr="000C36D3">
        <w:rPr>
          <w:rFonts w:ascii="Times New Roman" w:hAnsi="Times New Roman" w:cs="Times New Roman"/>
          <w:sz w:val="28"/>
          <w:szCs w:val="28"/>
        </w:rPr>
        <w:t>менеджера по продажам страховой компании</w:t>
      </w:r>
    </w:p>
    <w:tbl>
      <w:tblPr>
        <w:tblW w:w="9365" w:type="dxa"/>
        <w:tblInd w:w="-1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598"/>
        <w:gridCol w:w="4767"/>
      </w:tblGrid>
      <w:tr w:rsidR="00AE3056" w:rsidRPr="000C36D3">
        <w:tc>
          <w:tcPr>
            <w:tcW w:w="4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Возраст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42</w:t>
            </w:r>
            <w:r w:rsidR="00F15346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года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Род занятий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Страховой агент, работает в компании 8 лет, обслуживает физических лиц</w:t>
            </w:r>
          </w:p>
        </w:tc>
      </w:tr>
      <w:tr w:rsidR="00AE3056" w:rsidRPr="000C36D3">
        <w:trPr>
          <w:trHeight w:val="1392"/>
        </w:trPr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Цель использование системы</w:t>
            </w:r>
          </w:p>
          <w:p w:rsidR="00AE3056" w:rsidRPr="000C36D3" w:rsidRDefault="00AE305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Быстро подбирать полисы для клиентов, отслеживать статус заявок, отправлять напоминания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важно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Удобная</w:t>
            </w:r>
            <w:proofErr w:type="gram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подгрузка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данных, быстрый расчёт нескольких тарифов, единый интерфейс для всех операций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Нужно переключаться между разными программами и сайтами, информация о клиентах разрознена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ожидается от новой системы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Личный кабинет со списком клиентов, статусами заявок, автоматические напоминания о продлении полисов</w:t>
            </w:r>
          </w:p>
        </w:tc>
      </w:tr>
    </w:tbl>
    <w:p w:rsidR="00AE3056" w:rsidRPr="000C36D3" w:rsidRDefault="00AE30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Портрет 4. </w:t>
      </w:r>
      <w:r w:rsidR="00351362" w:rsidRPr="000C36D3">
        <w:rPr>
          <w:rFonts w:ascii="Times New Roman" w:hAnsi="Times New Roman" w:cs="Times New Roman"/>
          <w:sz w:val="28"/>
          <w:szCs w:val="28"/>
        </w:rPr>
        <w:t>Администратор системы — «Дмитрий, 30 лет, технический специалист» (см. таблицу 2.3).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Таблица 2.3 — Портрет обычного пользователя проходящего тест</w:t>
      </w:r>
    </w:p>
    <w:tbl>
      <w:tblPr>
        <w:tblW w:w="9365" w:type="dxa"/>
        <w:tblInd w:w="-1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598"/>
        <w:gridCol w:w="4767"/>
      </w:tblGrid>
      <w:tr w:rsidR="00AE3056" w:rsidRPr="000C36D3">
        <w:tc>
          <w:tcPr>
            <w:tcW w:w="4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Возраст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30 </w:t>
            </w:r>
            <w:r w:rsidR="00F15346" w:rsidRPr="000C36D3">
              <w:rPr>
                <w:rFonts w:ascii="Times New Roman" w:hAnsi="Times New Roman" w:cs="Times New Roman"/>
                <w:sz w:val="28"/>
                <w:szCs w:val="28"/>
              </w:rPr>
              <w:t>лет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Род занятий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Системный администратор, отвечает за работу веб-сайта и IT-инфраструктуру</w:t>
            </w:r>
          </w:p>
        </w:tc>
      </w:tr>
      <w:tr w:rsidR="00AE3056" w:rsidRPr="000C36D3">
        <w:trPr>
          <w:trHeight w:val="1098"/>
        </w:trPr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Цель использование системы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Управлять контентом, просматривать отчёты по оплатам, настраивать права доступа сотрудников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важно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Единая админ-панель, возможность быстро обновить тарифы и условия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Для изменения цен нужно обращаться к разработчикам, отчёты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неавтоматизированы</w:t>
            </w:r>
            <w:proofErr w:type="spellEnd"/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ожидается от новой системы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Админ-панель для самостоятельного управления тарифами и условиями, гибкая настройка прав</w:t>
            </w:r>
          </w:p>
        </w:tc>
      </w:tr>
    </w:tbl>
    <w:p w:rsidR="00AE3056" w:rsidRPr="000C36D3" w:rsidRDefault="00AE3056" w:rsidP="0035136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 w:rsidP="00F13611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19" w:name="__RefHeading___Toc14230_251559978"/>
      <w:bookmarkStart w:id="20" w:name="_Toc228284862"/>
      <w:bookmarkEnd w:id="19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Как сейчас решается задача веб-приложения</w:t>
      </w:r>
      <w:bookmarkEnd w:id="20"/>
    </w:p>
    <w:p w:rsidR="00F13611" w:rsidRPr="000C36D3" w:rsidRDefault="00F13611" w:rsidP="00F136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На текущий момент пользователи, желающие оформить страховку на автомобиль удалённо, могут воспользоваться следующими способами:</w:t>
      </w:r>
    </w:p>
    <w:p w:rsidR="00F13611" w:rsidRPr="000C36D3" w:rsidRDefault="00F13611" w:rsidP="00F13611">
      <w:pPr>
        <w:pStyle w:val="a8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Сайты страховых компаний — позволяют рассчитать стоимость и оформить полис онлайн, однако интерфейсы многих из них перегружены, форма расчёта выглядит сложной, а личный кабинет часто отсутствует или имеет урезанный функционал.</w:t>
      </w:r>
    </w:p>
    <w:p w:rsidR="00F13611" w:rsidRPr="000C36D3" w:rsidRDefault="00F13611" w:rsidP="00F13611">
      <w:pPr>
        <w:pStyle w:val="a8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Офлайн-офисы страховых компаний — можно получить консультацию специалиста и оформить полис, но требуется личное присутствие, трата времени на дорогу и возможные очереди.</w:t>
      </w:r>
    </w:p>
    <w:p w:rsidR="00F13611" w:rsidRPr="000C36D3" w:rsidRDefault="00F13611" w:rsidP="00F13611">
      <w:pPr>
        <w:pStyle w:val="a8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Телефонные звонки страховым агентам — можно уточнить стоимость и условия, но результат расчёта не фиксируется, нет возможности сохранить историю обращений.</w:t>
      </w:r>
    </w:p>
    <w:p w:rsidR="00F13611" w:rsidRPr="000C36D3" w:rsidRDefault="00F13611" w:rsidP="00F136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Таким образом, несмотря на наличие онлайн-инструментов, многие пользователи сталкиваются с неудобными интерфейсами и отсутствием полноценного личного кабинета для работы с оформленными полисами. Разрабатываемая система предлагает более удобный интерфейс и личный кабинет с историей полисов.</w:t>
      </w: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21" w:name="__RefHeading___Toc14232_251559978"/>
      <w:bookmarkStart w:id="22" w:name="_Toc228284863"/>
      <w:bookmarkEnd w:id="21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Анализ существующих решений</w:t>
      </w:r>
      <w:bookmarkEnd w:id="22"/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23" w:name="__RefHeading___Toc14234_251559978"/>
      <w:bookmarkStart w:id="24" w:name="_Toc228284864"/>
      <w:bookmarkEnd w:id="23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Обзор аналогов</w:t>
      </w:r>
      <w:bookmarkEnd w:id="24"/>
    </w:p>
    <w:p w:rsidR="009E076B" w:rsidRPr="000C36D3" w:rsidRDefault="009E076B" w:rsidP="00C0404C">
      <w:pPr>
        <w:numPr>
          <w:ilvl w:val="0"/>
          <w:numId w:val="6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Росгосстрах (</w:t>
      </w:r>
      <w:hyperlink r:id="rId8" w:history="1">
        <w:r w:rsidR="00C0404C"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https://www.rgs.ru</w:t>
        </w:r>
      </w:hyperlink>
      <w:r w:rsidRPr="000C36D3">
        <w:rPr>
          <w:rFonts w:ascii="Times New Roman" w:hAnsi="Times New Roman" w:cs="Times New Roman"/>
          <w:sz w:val="28"/>
          <w:szCs w:val="28"/>
        </w:rPr>
        <w:t>)</w:t>
      </w:r>
      <w:r w:rsidR="00F15346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</w:p>
    <w:p w:rsidR="00C0404C" w:rsidRPr="000C36D3" w:rsidRDefault="00C0404C" w:rsidP="00C0404C">
      <w:pPr>
        <w:spacing w:line="360" w:lineRule="auto"/>
        <w:ind w:left="72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Назначение: Крупнейшая страховая компания России, предоставляющая полный спектр страховых услуг, включая ОСАГО и КАСКО.</w:t>
      </w:r>
    </w:p>
    <w:p w:rsidR="00C0404C" w:rsidRPr="000C36D3" w:rsidRDefault="00C0404C" w:rsidP="00C0404C">
      <w:pPr>
        <w:spacing w:line="360" w:lineRule="auto"/>
        <w:ind w:left="72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Сильные стороны:</w:t>
      </w:r>
    </w:p>
    <w:p w:rsidR="00C0404C" w:rsidRPr="000C36D3" w:rsidRDefault="00C0404C" w:rsidP="00C0404C">
      <w:pPr>
        <w:pStyle w:val="a8"/>
        <w:numPr>
          <w:ilvl w:val="0"/>
          <w:numId w:val="2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Калькулятор ОСАГО вынесен на главную страницу.</w:t>
      </w:r>
    </w:p>
    <w:p w:rsidR="00C0404C" w:rsidRPr="000C36D3" w:rsidRDefault="00C0404C" w:rsidP="00C0404C">
      <w:pPr>
        <w:pStyle w:val="a8"/>
        <w:numPr>
          <w:ilvl w:val="0"/>
          <w:numId w:val="2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Полностью онлайн-оформление электронного полиса.</w:t>
      </w:r>
    </w:p>
    <w:p w:rsidR="00C0404C" w:rsidRPr="000C36D3" w:rsidRDefault="00C0404C" w:rsidP="00C0404C">
      <w:pPr>
        <w:pStyle w:val="a8"/>
        <w:numPr>
          <w:ilvl w:val="0"/>
          <w:numId w:val="2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Развитая сеть офлайн-офисов по всей стране.</w:t>
      </w:r>
    </w:p>
    <w:p w:rsidR="00C0404C" w:rsidRPr="000C36D3" w:rsidRDefault="00C0404C" w:rsidP="00C0404C">
      <w:pPr>
        <w:spacing w:line="360" w:lineRule="auto"/>
        <w:ind w:left="72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Слабые стороны:</w:t>
      </w:r>
    </w:p>
    <w:p w:rsidR="00C0404C" w:rsidRPr="000C36D3" w:rsidRDefault="00C0404C" w:rsidP="00C0404C">
      <w:pPr>
        <w:pStyle w:val="a8"/>
        <w:numPr>
          <w:ilvl w:val="0"/>
          <w:numId w:val="2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Калькулятор КАСКО сводится к форме обратной связи с менеджером, а не </w:t>
      </w:r>
      <w:proofErr w:type="gram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</w:t>
      </w:r>
      <w:proofErr w:type="gram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полноценному онлайн-расчёту.</w:t>
      </w:r>
    </w:p>
    <w:p w:rsidR="00C0404C" w:rsidRPr="000C36D3" w:rsidRDefault="00C0404C" w:rsidP="00C0404C">
      <w:pPr>
        <w:pStyle w:val="a8"/>
        <w:numPr>
          <w:ilvl w:val="0"/>
          <w:numId w:val="2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Интерфейс перегружен рекламой и дополнительными услугами.</w:t>
      </w:r>
    </w:p>
    <w:p w:rsidR="00C0404C" w:rsidRPr="000C36D3" w:rsidRDefault="00C0404C" w:rsidP="00C0404C">
      <w:pPr>
        <w:pStyle w:val="a8"/>
        <w:numPr>
          <w:ilvl w:val="0"/>
          <w:numId w:val="2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Время загрузки страниц выше среднего (2,8 сек).</w:t>
      </w:r>
    </w:p>
    <w:p w:rsidR="00AE3056" w:rsidRPr="000C36D3" w:rsidRDefault="00C0404C" w:rsidP="00C0404C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Ингосстрах </w:t>
      </w:r>
      <w:r w:rsidR="00F15346" w:rsidRPr="000C36D3">
        <w:rPr>
          <w:rFonts w:ascii="Times New Roman" w:hAnsi="Times New Roman" w:cs="Times New Roman"/>
          <w:sz w:val="28"/>
          <w:szCs w:val="28"/>
        </w:rPr>
        <w:t>(</w:t>
      </w:r>
      <w:hyperlink r:id="rId9" w:history="1"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https://www.ingos.ru</w:t>
        </w:r>
      </w:hyperlink>
      <w:r w:rsidR="00F15346" w:rsidRPr="000C36D3">
        <w:rPr>
          <w:rFonts w:ascii="Times New Roman" w:hAnsi="Times New Roman" w:cs="Times New Roman"/>
          <w:sz w:val="28"/>
          <w:szCs w:val="28"/>
        </w:rPr>
        <w:t>)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Назначение: 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Одна из старейших страховых компаний России, ориентированная на корпоративных и частных клиентов.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Сильные стороны:</w:t>
      </w:r>
    </w:p>
    <w:p w:rsidR="00C0404C" w:rsidRPr="000C36D3" w:rsidRDefault="00C0404C" w:rsidP="00C0404C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0C36D3">
        <w:rPr>
          <w:rFonts w:ascii="Times New Roman" w:hAnsi="Times New Roman" w:cs="Times New Roman"/>
          <w:sz w:val="28"/>
          <w:szCs w:val="28"/>
        </w:rPr>
        <w:lastRenderedPageBreak/>
        <w:t>Детальный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 xml:space="preserve"> онлайн-калькулятор КАСКО с возможностью выбора параметров.</w:t>
      </w:r>
    </w:p>
    <w:p w:rsidR="00C0404C" w:rsidRPr="000C36D3" w:rsidRDefault="00C0404C" w:rsidP="00C0404C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Поддержка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Apple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Pay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и других современных способов оплаты.</w:t>
      </w:r>
    </w:p>
    <w:p w:rsidR="00C0404C" w:rsidRPr="000C36D3" w:rsidRDefault="00C0404C" w:rsidP="00C0404C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Надёжный бренд с высокой узнаваемостью.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Слабые стороны:</w:t>
      </w:r>
    </w:p>
    <w:p w:rsidR="00C0404C" w:rsidRPr="000C36D3" w:rsidRDefault="00C0404C" w:rsidP="00C0404C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ОСАГО находится на отдельной странице, требует 4 шага для оформления.</w:t>
      </w:r>
    </w:p>
    <w:p w:rsidR="00C0404C" w:rsidRPr="000C36D3" w:rsidRDefault="00C0404C" w:rsidP="00C0404C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Интерфейс выглядит старомодно, перегружен информацией.</w:t>
      </w:r>
    </w:p>
    <w:p w:rsidR="00C0404C" w:rsidRPr="000C36D3" w:rsidRDefault="00C0404C" w:rsidP="00C0404C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Личный кабинет имеет ограниченный функционал по сравнению с конкурентами.</w:t>
      </w:r>
    </w:p>
    <w:p w:rsidR="00AE3056" w:rsidRPr="000C36D3" w:rsidRDefault="00C0404C" w:rsidP="00C0404C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Согласие</w:t>
      </w:r>
      <w:r w:rsidR="00F15346" w:rsidRPr="000C36D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F15346" w:rsidRPr="000C36D3">
        <w:rPr>
          <w:rFonts w:ascii="Times New Roman" w:hAnsi="Times New Roman" w:cs="Times New Roman"/>
          <w:sz w:val="28"/>
          <w:szCs w:val="28"/>
        </w:rPr>
        <w:t>(</w:t>
      </w:r>
      <w:hyperlink r:id="rId10" w:history="1"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https://www.soglasie.ru</w:t>
        </w:r>
      </w:hyperlink>
      <w:r w:rsidR="00F15346" w:rsidRPr="000C36D3">
        <w:rPr>
          <w:rFonts w:ascii="Times New Roman" w:hAnsi="Times New Roman" w:cs="Times New Roman"/>
          <w:sz w:val="28"/>
          <w:szCs w:val="28"/>
        </w:rPr>
        <w:t>)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Назначение: 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Универсальная страховая компания с акцентом на онлайн-сервисы для физических лиц.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Сильные стороны:</w:t>
      </w:r>
    </w:p>
    <w:p w:rsidR="00C0404C" w:rsidRPr="000C36D3" w:rsidRDefault="00C0404C" w:rsidP="00C0404C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ОСАГО на главной странице, упрощённая форма ввода.</w:t>
      </w:r>
    </w:p>
    <w:p w:rsidR="00C0404C" w:rsidRPr="000C36D3" w:rsidRDefault="00C0404C" w:rsidP="00C0404C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Хорошая скорость работы сайта (2,5 сек загрузки).</w:t>
      </w:r>
    </w:p>
    <w:p w:rsidR="00C0404C" w:rsidRPr="000C36D3" w:rsidRDefault="00C0404C" w:rsidP="00C0404C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Электронный полис и онлайн-оплата полностью 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>реализованы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Слабые стороны:</w:t>
      </w:r>
    </w:p>
    <w:p w:rsidR="00C0404C" w:rsidRPr="000C36D3" w:rsidRDefault="00C0404C" w:rsidP="00C0404C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КАСКО только упрощённый, точный расчёт требует звонка менеджеру.</w:t>
      </w:r>
    </w:p>
    <w:p w:rsidR="00C0404C" w:rsidRPr="000C36D3" w:rsidRDefault="00C0404C" w:rsidP="00C0404C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Отсутствие прозрачности в расчётах — не показывается формула и коэффициенты.</w:t>
      </w:r>
    </w:p>
    <w:p w:rsidR="00C0404C" w:rsidRPr="000C36D3" w:rsidRDefault="00C0404C" w:rsidP="00C0404C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Нет сравнения тарифов с другими компаниями.</w:t>
      </w:r>
    </w:p>
    <w:p w:rsidR="00AE3056" w:rsidRPr="000C36D3" w:rsidRDefault="00C0404C" w:rsidP="00C0404C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АльфаСтрахование </w:t>
      </w:r>
      <w:r w:rsidR="00F15346" w:rsidRPr="000C36D3">
        <w:rPr>
          <w:rFonts w:ascii="Times New Roman" w:hAnsi="Times New Roman" w:cs="Times New Roman"/>
          <w:sz w:val="28"/>
          <w:szCs w:val="28"/>
        </w:rPr>
        <w:t>(</w:t>
      </w:r>
      <w:hyperlink r:id="rId11" w:history="1"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https://www.alfastrah.ru</w:t>
        </w:r>
      </w:hyperlink>
      <w:r w:rsidR="00F15346" w:rsidRPr="000C36D3">
        <w:rPr>
          <w:rFonts w:ascii="Times New Roman" w:hAnsi="Times New Roman" w:cs="Times New Roman"/>
          <w:sz w:val="28"/>
          <w:szCs w:val="28"/>
        </w:rPr>
        <w:t>)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Назначение: 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Крупная страховая компания с фокусом на цифровые технологии и </w:t>
      </w:r>
      <w:proofErr w:type="gramStart"/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удобный</w:t>
      </w:r>
      <w:proofErr w:type="gramEnd"/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онлайн-сервис.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Сильные стороны:</w:t>
      </w:r>
    </w:p>
    <w:p w:rsidR="00C0404C" w:rsidRPr="000C36D3" w:rsidRDefault="00B62B23" w:rsidP="00B62B23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C0404C" w:rsidRPr="000C36D3">
        <w:rPr>
          <w:rFonts w:ascii="Times New Roman" w:hAnsi="Times New Roman" w:cs="Times New Roman"/>
          <w:sz w:val="28"/>
          <w:szCs w:val="28"/>
        </w:rPr>
        <w:t>«Умный» калькулятор с подсказками и пояснениями.</w:t>
      </w:r>
    </w:p>
    <w:p w:rsidR="00C0404C" w:rsidRPr="000C36D3" w:rsidRDefault="00C0404C" w:rsidP="00B62B23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Самый быстрый сайт среди аналогов (2,2 сек загрузки).</w:t>
      </w:r>
    </w:p>
    <w:p w:rsidR="00C0404C" w:rsidRPr="000C36D3" w:rsidRDefault="00C0404C" w:rsidP="00C0404C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Все способы оплаты, включая электронные кошельки.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Слабые стороны:</w:t>
      </w:r>
    </w:p>
    <w:p w:rsidR="00B62B23" w:rsidRPr="000C36D3" w:rsidRDefault="00B62B23" w:rsidP="00B62B23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КАСКО требует детального заполнения, но даёт полный онлайн-расчёт (это скорее сильная сторона, но для пользователя может быть слишком сложно).</w:t>
      </w:r>
    </w:p>
    <w:p w:rsidR="00B62B23" w:rsidRPr="000C36D3" w:rsidRDefault="00B62B23" w:rsidP="00B62B23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Часть сервисов требует регистрации даже на этапе предварительного расчёта.</w:t>
      </w:r>
    </w:p>
    <w:p w:rsidR="00B62B23" w:rsidRPr="000C36D3" w:rsidRDefault="00B62B23" w:rsidP="00B62B23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Карта офлайн-офисов с актуальным расписанием отсутствует.</w:t>
      </w:r>
    </w:p>
    <w:p w:rsidR="00AE3056" w:rsidRPr="000C36D3" w:rsidRDefault="00B62B23" w:rsidP="00B62B23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ВТБ Страхование</w:t>
      </w:r>
      <w:r w:rsidR="00F15346" w:rsidRPr="000C36D3">
        <w:rPr>
          <w:rFonts w:ascii="Times New Roman" w:hAnsi="Times New Roman" w:cs="Times New Roman"/>
          <w:sz w:val="28"/>
          <w:szCs w:val="28"/>
        </w:rPr>
        <w:t xml:space="preserve"> (</w:t>
      </w:r>
      <w:hyperlink r:id="rId12" w:history="1"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https://www.vtb.ru/personal/drugie-uslugi/strahovye-i-servisnye-produkty/</w:t>
        </w:r>
        <w:r w:rsidR="00F15346" w:rsidRPr="000C36D3">
          <w:rPr>
            <w:rStyle w:val="af6"/>
            <w:rFonts w:ascii="Times New Roman" w:hAnsi="Times New Roman" w:cs="Times New Roman"/>
            <w:sz w:val="28"/>
            <w:szCs w:val="28"/>
          </w:rPr>
          <w:t>)</w:t>
        </w:r>
      </w:hyperlink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B62B23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Назначение: Дочерняя компания банка ВТБ, ориентированная на клиентов банка и внешний рынок.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Сильные стороны:</w:t>
      </w:r>
    </w:p>
    <w:p w:rsidR="00B62B23" w:rsidRPr="000C36D3" w:rsidRDefault="00B62B23" w:rsidP="00B62B23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ОСАГО интегрирован с банковским приложением ВТБ.</w:t>
      </w:r>
    </w:p>
    <w:p w:rsidR="00B62B23" w:rsidRPr="000C36D3" w:rsidRDefault="00B62B23" w:rsidP="00B62B23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Электронный полис и онлайн-оплата картами ВТБ и других банков.</w:t>
      </w:r>
    </w:p>
    <w:p w:rsidR="00B62B23" w:rsidRPr="000C36D3" w:rsidRDefault="00B62B23" w:rsidP="00B62B23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Надёжность за счёт банковского бренда.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Слабые стороны:</w:t>
      </w:r>
    </w:p>
    <w:p w:rsidR="00B62B23" w:rsidRPr="000C36D3" w:rsidRDefault="00B62B23" w:rsidP="00B62B23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Калькулятор КАСКО только через менеджера, полноценного онлайн-расчёта нет.</w:t>
      </w:r>
    </w:p>
    <w:p w:rsidR="00B62B23" w:rsidRPr="000C36D3" w:rsidRDefault="00B62B23" w:rsidP="00B62B23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Самый медленный сайт среди аналогов (3,5 сек загрузки).</w:t>
      </w:r>
    </w:p>
    <w:p w:rsidR="00B62B23" w:rsidRPr="000C36D3" w:rsidRDefault="00B62B23" w:rsidP="00B62B23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Личный кабинет сильно завязан на банковскую экосистему, неудобен для клиентов других банков.</w:t>
      </w: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25" w:name="__RefHeading___Toc10477_844840213"/>
      <w:bookmarkStart w:id="26" w:name="_Toc228284865"/>
      <w:bookmarkEnd w:id="25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Сравнительная таблица аналогов</w:t>
      </w:r>
      <w:bookmarkEnd w:id="26"/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Сравнительная таблица аналогов (см. таблица 3)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Таблица 3 — Сравнительная таблица аналогов</w:t>
      </w:r>
    </w:p>
    <w:tbl>
      <w:tblPr>
        <w:tblStyle w:val="aff8"/>
        <w:tblW w:w="0" w:type="auto"/>
        <w:tblLook w:val="04A0" w:firstRow="1" w:lastRow="0" w:firstColumn="1" w:lastColumn="0" w:noHBand="0" w:noVBand="1"/>
      </w:tblPr>
      <w:tblGrid>
        <w:gridCol w:w="1602"/>
        <w:gridCol w:w="1418"/>
        <w:gridCol w:w="1367"/>
        <w:gridCol w:w="1474"/>
        <w:gridCol w:w="2170"/>
        <w:gridCol w:w="1540"/>
      </w:tblGrid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>Критерий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Росгосстрах 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Ингосстрах 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Согласие 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АльфаСтрахование 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ВТБ Страхование </w:t>
            </w:r>
          </w:p>
        </w:tc>
      </w:tr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Калькулятор ОСАГО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На </w:t>
            </w:r>
            <w:proofErr w:type="gram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главной</w:t>
            </w:r>
            <w:proofErr w:type="gram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, 3 шага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Отдельная страница, 4 шага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На главной, упрощенный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Умный калькулятор с подсказками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Интегрирован с банковским</w:t>
            </w:r>
          </w:p>
        </w:tc>
      </w:tr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Калькулятор КАСКО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Форма с менеджером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Детальный онлайн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Упрощенный расчет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Полный онлайн-расчет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Через менеджера</w:t>
            </w:r>
          </w:p>
        </w:tc>
      </w:tr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Личный кабинет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Электронный полис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Онлайн-оплата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Карты, электронные кошельки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Карты,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Apple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Pay</w:t>
            </w:r>
            <w:proofErr w:type="spellEnd"/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Карты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Все способы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Карты ВТБ, другие</w:t>
            </w:r>
          </w:p>
        </w:tc>
      </w:tr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Время загрузки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2.8 сек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3.1 сек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2.5 сек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2.2 сек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3.5 сек</w:t>
            </w:r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color w:val="000000" w:themeColor="dark1"/>
          <w:sz w:val="28"/>
          <w:szCs w:val="28"/>
        </w:rPr>
      </w:pP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27" w:name="__RefHeading___Toc10479_844840213"/>
      <w:bookmarkStart w:id="28" w:name="_Toc228284866"/>
      <w:bookmarkEnd w:id="27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lastRenderedPageBreak/>
        <w:t>Вывод по анализу существующих решений</w:t>
      </w:r>
      <w:bookmarkEnd w:id="28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Проведенный анализ позволяет сделать следующие выводы:</w:t>
      </w:r>
    </w:p>
    <w:p w:rsidR="001239A0" w:rsidRPr="000C36D3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Ни один из рассмотренных аналогов не предоставляет полноценный онлайн-расчёт КАСКО без необходимости обращаться к менеджеру. В большинстве случаев калькулятор КАСКО либо упрощённый (Согласие), либо ведёт к форме обратной связи (Росгосстрах, ВТБ Страхование).</w:t>
      </w:r>
    </w:p>
    <w:p w:rsidR="001239A0" w:rsidRPr="000C36D3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На всех сайтах отсутствует прозрачность расчётов — пользователь не видит, из каких коэффициентов и формул складывается итоговая стоимость страховки.</w:t>
      </w:r>
    </w:p>
    <w:p w:rsidR="001239A0" w:rsidRPr="000C36D3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Личные кабинеты имеются у всех конкурентов, однако их функционал ограничен историей полисов и платежами. Ни один из аналогов не предлагает удобного инструмента для повторного скачивания полиса или отслеживания статуса заявок по страховым случаям.</w:t>
      </w:r>
    </w:p>
    <w:p w:rsidR="001239A0" w:rsidRPr="000C36D3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Пользователям приходится выбирать: либо удобный интерфейс (АльфаСтрахование), либо скорость работы (Согласие, АльфаСтрахование), либо развитую сеть офлайн-офисов (Росгосстрах), либо интеграцию с банком (ВТБ Страхование).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1239A0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Таким образом, разрабатываемая автоматизированная система онлайн-страхования автомобилей закрывает выявленные пробелы:</w:t>
      </w:r>
    </w:p>
    <w:p w:rsidR="001239A0" w:rsidRPr="000C36D3" w:rsidRDefault="001239A0" w:rsidP="001239A0">
      <w:pPr>
        <w:pStyle w:val="a8"/>
        <w:numPr>
          <w:ilvl w:val="0"/>
          <w:numId w:val="17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полноценный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онлайн-расчёт КАСКО без перехода на менеджера;</w:t>
      </w:r>
    </w:p>
    <w:p w:rsidR="001239A0" w:rsidRPr="000C36D3" w:rsidRDefault="001239A0" w:rsidP="001239A0">
      <w:pPr>
        <w:pStyle w:val="a8"/>
        <w:numPr>
          <w:ilvl w:val="0"/>
          <w:numId w:val="17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прозрачность расчётов (отображение формул и коэффициентов);</w:t>
      </w:r>
    </w:p>
    <w:p w:rsidR="001239A0" w:rsidRPr="000C36D3" w:rsidRDefault="001239A0" w:rsidP="001239A0">
      <w:pPr>
        <w:pStyle w:val="a8"/>
        <w:numPr>
          <w:ilvl w:val="0"/>
          <w:numId w:val="17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удобный личный кабинет с историей полисов и возможностью повторного скачивания;</w:t>
      </w:r>
    </w:p>
    <w:p w:rsidR="00AE3056" w:rsidRPr="000C36D3" w:rsidRDefault="001239A0" w:rsidP="001239A0">
      <w:pPr>
        <w:pStyle w:val="a8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современный и понятный интерфейс.</w:t>
      </w:r>
      <w:r w:rsidR="00F15346" w:rsidRPr="000C36D3">
        <w:rPr>
          <w:rFonts w:ascii="Times New Roman" w:hAnsi="Times New Roman" w:cs="Times New Roman"/>
          <w:sz w:val="28"/>
          <w:szCs w:val="28"/>
        </w:rPr>
        <w:br w:type="page"/>
      </w:r>
    </w:p>
    <w:p w:rsidR="00AE3056" w:rsidRPr="000C36D3" w:rsidRDefault="00F15346">
      <w:pPr>
        <w:pStyle w:val="1"/>
        <w:numPr>
          <w:ilvl w:val="0"/>
          <w:numId w:val="1"/>
        </w:numPr>
        <w:spacing w:before="0"/>
        <w:rPr>
          <w:rFonts w:ascii="Times New Roman" w:hAnsi="Times New Roman" w:cs="Times New Roman"/>
          <w:color w:val="000000" w:themeColor="dark1"/>
        </w:rPr>
      </w:pPr>
      <w:bookmarkStart w:id="29" w:name="__RefHeading___Toc3830_251559978"/>
      <w:bookmarkStart w:id="30" w:name="_Toc197874976"/>
      <w:bookmarkStart w:id="31" w:name="_Toc228284867"/>
      <w:bookmarkEnd w:id="29"/>
      <w:r w:rsidRPr="000C36D3">
        <w:rPr>
          <w:rFonts w:ascii="Times New Roman" w:hAnsi="Times New Roman" w:cs="Times New Roman"/>
          <w:color w:val="000000" w:themeColor="dark1"/>
        </w:rPr>
        <w:lastRenderedPageBreak/>
        <w:t>П</w:t>
      </w:r>
      <w:bookmarkEnd w:id="30"/>
      <w:r w:rsidRPr="000C36D3">
        <w:rPr>
          <w:rFonts w:ascii="Times New Roman" w:hAnsi="Times New Roman" w:cs="Times New Roman"/>
          <w:color w:val="000000" w:themeColor="dark1"/>
        </w:rPr>
        <w:t>роектная часть</w:t>
      </w:r>
      <w:bookmarkEnd w:id="31"/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32" w:name="__RefHeading___Toc3832_251559978"/>
      <w:bookmarkStart w:id="33" w:name="_Toc197874977"/>
      <w:bookmarkStart w:id="34" w:name="_Toc228284868"/>
      <w:bookmarkEnd w:id="32"/>
      <w:bookmarkEnd w:id="33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Описание процесса разработки модели предмета (объекта) исследования</w:t>
      </w:r>
      <w:bookmarkEnd w:id="34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Объектом </w:t>
      </w:r>
      <w:r w:rsidR="003F5224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исследования является процесс онлайн-страхования автомобилей, включающий обработку заявки на оформление полиса, проверку данных и расчёт стоимости, оформление и оплату полиса, обработку страхового случая, а также формирование отчётности. Предмет исследования — методы и средства автоматизации этого процесса с помощью веб-приложения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Для формализации предметной области проведено моделирование бизнес-процессов. В качестве основной нотации выбрана IDEF0, позволяющая представить процесс на верхнем уровне абстракции с выделением входов, выходов, управляющих воздействий и механизмов.</w:t>
      </w:r>
    </w:p>
    <w:p w:rsidR="00AE3056" w:rsidRPr="000C36D3" w:rsidRDefault="00F15346" w:rsidP="007B5CA5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sz w:val="28"/>
          <w:szCs w:val="28"/>
        </w:rPr>
      </w:pPr>
      <w:bookmarkStart w:id="35" w:name="__RefHeading___Toc10481_844840213"/>
      <w:bookmarkStart w:id="36" w:name="_Toc228284869"/>
      <w:bookmarkEnd w:id="35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Контекстная диаграмма IDEF0</w:t>
      </w:r>
      <w:bookmarkEnd w:id="36"/>
    </w:p>
    <w:p w:rsidR="007B5CA5" w:rsidRPr="000C36D3" w:rsidRDefault="007B5CA5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На контекстной диаграмме (см. рисунок 1) основным бизнес-процессом является «Обеспечение онлайн-продажи и оформления страховых полисов ОСАГО/КАСКО».</w:t>
      </w:r>
    </w:p>
    <w:p w:rsidR="007B5CA5" w:rsidRPr="000C36D3" w:rsidRDefault="007B5CA5">
      <w:pPr>
        <w:pStyle w:val="a8"/>
        <w:spacing w:line="360" w:lineRule="auto"/>
        <w:ind w:left="0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740794" wp14:editId="405377A1">
            <wp:extent cx="5940425" cy="3431862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1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F15346">
      <w:pPr>
        <w:pStyle w:val="a8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1 —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IDEF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0 диаграмма</w:t>
      </w:r>
    </w:p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Входные потоки: 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запрос на полис, данные о клиенте, данные о транспорте, заявление о страховом случае, данные от РСА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Управляющие потоки: 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страховое законодательство РФ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внутренние регламенты Компании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Механизмы: 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веб-инфраструктура, API РСА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платёжная система, персонал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Выходные потоки: 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Электронный полис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квитанция об оплате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данные для РСА, приказ о страховой выплате, отчёты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37" w:name="__RefHeading___Toc10483_844840213"/>
      <w:bookmarkStart w:id="38" w:name="_Toc228284870"/>
      <w:bookmarkEnd w:id="37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Декомпозиция процесс</w:t>
      </w:r>
      <w:r w:rsidR="0030754A"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ов</w:t>
      </w:r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 xml:space="preserve"> в IDEF0</w:t>
      </w:r>
      <w:bookmarkEnd w:id="38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Контекстная диаграмма декомпозируется на </w:t>
      </w:r>
      <w:r w:rsidR="00C533D9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пять дочерних процессов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(см. рисунок 2). Декомпозиция выполнена по принципу разделения основных функциональных областей системы.</w:t>
      </w:r>
    </w:p>
    <w:p w:rsidR="00C533D9" w:rsidRPr="000C36D3" w:rsidRDefault="00C533D9">
      <w:pPr>
        <w:pStyle w:val="a8"/>
        <w:spacing w:line="360" w:lineRule="auto"/>
        <w:ind w:left="0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D214489" wp14:editId="604F2EEF">
            <wp:extent cx="6120765" cy="3731260"/>
            <wp:effectExtent l="0" t="0" r="0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3731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E3056" w:rsidRPr="000C36D3" w:rsidRDefault="00F15346">
      <w:pPr>
        <w:pStyle w:val="a8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2 — Декомпозиция основных функциональных областей системы </w:t>
      </w:r>
    </w:p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Процесс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A1.1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.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Обработка заявки на оформление</w:t>
      </w:r>
    </w:p>
    <w:p w:rsidR="00C963CD" w:rsidRPr="000C36D3" w:rsidRDefault="00C963CD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lastRenderedPageBreak/>
        <w:t>Обрабатывает входные потоки «запрос на полис», «данные о клиенте», «данные о транспорте».</w:t>
      </w:r>
    </w:p>
    <w:p w:rsidR="00C963CD" w:rsidRPr="000C36D3" w:rsidRDefault="00C963CD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Управляется «страховым законодательством РФ» и «внутренними регламентами компании».</w:t>
      </w:r>
    </w:p>
    <w:p w:rsidR="00C963CD" w:rsidRPr="000C36D3" w:rsidRDefault="00C963CD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веб-инфраструктура, персонал.</w:t>
      </w:r>
    </w:p>
    <w:p w:rsidR="00AE3056" w:rsidRPr="000C36D3" w:rsidRDefault="00F15346">
      <w:pPr>
        <w:pStyle w:val="a8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Выход: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«обработанная заявка»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Процесс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A1.2. Проверка данных и расчёт стоимости</w:t>
      </w:r>
    </w:p>
    <w:p w:rsidR="00C963CD" w:rsidRPr="000C36D3" w:rsidRDefault="00F15346" w:rsidP="00C963CD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Обрабатывает входной поток «обработанная заявка», а также внешние данные от «API РСА».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Механизмы: веб-инфраструктура.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«рассчитанная стоимость».</w:t>
      </w:r>
      <w:r w:rsidR="00F15346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</w:p>
    <w:p w:rsidR="00AE3056" w:rsidRPr="000C36D3" w:rsidRDefault="00F15346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Процесс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A1.3. Оформление, оплата и выдача полиса</w:t>
      </w:r>
    </w:p>
    <w:p w:rsidR="00C963CD" w:rsidRPr="000C36D3" w:rsidRDefault="00F15346" w:rsidP="00C963CD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Обрабатывает входной поток «рассчитанная стоимость».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Механизмы: веб-инфраструктура, платёжная система, персонал.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«электронный полис», «квитанция об оплате», «данные для РСА».</w:t>
      </w:r>
    </w:p>
    <w:p w:rsidR="00AE3056" w:rsidRPr="000C36D3" w:rsidRDefault="00F15346" w:rsidP="00C963CD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Процесс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A1.4. Обработка страхового случая</w:t>
      </w:r>
    </w:p>
    <w:p w:rsidR="00C963CD" w:rsidRPr="000C36D3" w:rsidRDefault="00F15346" w:rsidP="00C963CD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Обрабатывает входной поток «заявление о страховом случае», «данные клиента».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 и «регламентом урегулирования».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Механизмы: веб-инфраструктура, персонал.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«приказ о страховой выплате».</w:t>
      </w:r>
    </w:p>
    <w:p w:rsidR="0030754A" w:rsidRPr="000C36D3" w:rsidRDefault="0030754A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30754A" w:rsidRPr="000C36D3" w:rsidRDefault="0030754A" w:rsidP="0030754A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</w:pPr>
      <w:bookmarkStart w:id="39" w:name="_Toc228284871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Декомпозиция процесса обработки страхового случая в IDEF0</w:t>
      </w:r>
      <w:bookmarkEnd w:id="39"/>
    </w:p>
    <w:p w:rsidR="0030754A" w:rsidRPr="000C36D3" w:rsidRDefault="0030754A" w:rsidP="0030754A">
      <w:pPr>
        <w:rPr>
          <w:rFonts w:ascii="Times New Roman" w:hAnsi="Times New Roman" w:cs="Times New Roman"/>
          <w:sz w:val="28"/>
          <w:szCs w:val="28"/>
        </w:rPr>
      </w:pPr>
    </w:p>
    <w:p w:rsidR="0030754A" w:rsidRPr="000C36D3" w:rsidRDefault="0030754A" w:rsidP="0030754A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>Процесс A1.4 «Обработка страхового случая» декомпозируется на четыре дочерних процесса (см. рисунок 3). Декомпозиция выполнена по принципу разделения этапов урегулирования страхового случая.</w:t>
      </w:r>
    </w:p>
    <w:p w:rsidR="0030754A" w:rsidRPr="000C36D3" w:rsidRDefault="0030754A" w:rsidP="0030754A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C867A1" wp14:editId="1B3C7F68">
            <wp:extent cx="5940425" cy="414067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4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54A" w:rsidRPr="000C36D3" w:rsidRDefault="0030754A" w:rsidP="0030754A">
      <w:pPr>
        <w:pStyle w:val="a8"/>
        <w:spacing w:line="360" w:lineRule="auto"/>
        <w:ind w:left="0"/>
        <w:jc w:val="center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Рисунок 3 — Декомпозиция процесса обработки страхового случая</w:t>
      </w:r>
    </w:p>
    <w:p w:rsidR="0030754A" w:rsidRPr="000C36D3" w:rsidRDefault="0030754A" w:rsidP="0030754A">
      <w:pPr>
        <w:pStyle w:val="a8"/>
        <w:spacing w:line="360" w:lineRule="auto"/>
        <w:ind w:left="0"/>
        <w:jc w:val="center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30754A" w:rsidRPr="000C36D3" w:rsidRDefault="0030754A" w:rsidP="0030754A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Процесс A1.4.1. Приём и регистрация заявления</w:t>
      </w:r>
    </w:p>
    <w:p w:rsidR="0030754A" w:rsidRPr="000C36D3" w:rsidRDefault="0030754A" w:rsidP="0030754A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Обрабатывает входные потоки «заявление о страховом случае», «данные клиента». </w:t>
      </w:r>
    </w:p>
    <w:p w:rsidR="0030754A" w:rsidRPr="000C36D3" w:rsidRDefault="0030754A" w:rsidP="0030754A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Управляется «страховым законодательством РФ». </w:t>
      </w:r>
    </w:p>
    <w:p w:rsidR="0030754A" w:rsidRPr="000C36D3" w:rsidRDefault="0030754A" w:rsidP="0030754A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Механизмы: веб-инфраструктура. </w:t>
      </w:r>
    </w:p>
    <w:p w:rsidR="0030754A" w:rsidRPr="000C36D3" w:rsidRDefault="0030754A" w:rsidP="0030754A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Выход: «информация о страховом случае».</w:t>
      </w:r>
    </w:p>
    <w:p w:rsidR="0030754A" w:rsidRPr="000C36D3" w:rsidRDefault="0030754A" w:rsidP="0030754A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Процесс A1.4.2. Сбор документов и оценка</w:t>
      </w:r>
    </w:p>
    <w:p w:rsidR="0030754A" w:rsidRPr="000C36D3" w:rsidRDefault="0030754A" w:rsidP="0030754A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Обрабатывает входной поток «информация о страховом случае».</w:t>
      </w:r>
    </w:p>
    <w:p w:rsidR="0030754A" w:rsidRPr="000C36D3" w:rsidRDefault="0030754A" w:rsidP="0030754A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Управляется «страховым законодательством РФ» и «регламентом урегулирования».</w:t>
      </w:r>
    </w:p>
    <w:p w:rsidR="0030754A" w:rsidRPr="000C36D3" w:rsidRDefault="0030754A" w:rsidP="0030754A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веб-инфраструктура,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персонал. </w:t>
      </w:r>
    </w:p>
    <w:p w:rsidR="0030754A" w:rsidRPr="000C36D3" w:rsidRDefault="0030754A" w:rsidP="0030754A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lastRenderedPageBreak/>
        <w:t>Выход: «обработанная экспертом информация».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</w:p>
    <w:p w:rsidR="0030754A" w:rsidRPr="000C36D3" w:rsidRDefault="0030754A" w:rsidP="0030754A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Процесс A1.4.3. Принятие решения о выплате</w:t>
      </w:r>
    </w:p>
    <w:p w:rsidR="00384D93" w:rsidRPr="000C36D3" w:rsidRDefault="0030754A" w:rsidP="0030754A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Обрабатывает входной поток «обработанная экспертом информация». </w:t>
      </w:r>
    </w:p>
    <w:p w:rsidR="00384D93" w:rsidRPr="000C36D3" w:rsidRDefault="00384D93" w:rsidP="0030754A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30754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 и «регламентом урегулирования». </w:t>
      </w:r>
    </w:p>
    <w:p w:rsidR="00384D93" w:rsidRPr="000C36D3" w:rsidRDefault="0030754A" w:rsidP="00384D93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Механизмы: веб-инфраструктура, персонал. </w:t>
      </w:r>
    </w:p>
    <w:p w:rsidR="0030754A" w:rsidRPr="000C36D3" w:rsidRDefault="0030754A" w:rsidP="00384D93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«данные для урегулирования».</w:t>
      </w:r>
    </w:p>
    <w:p w:rsidR="0030754A" w:rsidRPr="000C36D3" w:rsidRDefault="0030754A" w:rsidP="0030754A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Процесс A1.4.4. Оформление выплаты</w:t>
      </w:r>
    </w:p>
    <w:p w:rsidR="00384D93" w:rsidRPr="000C36D3" w:rsidRDefault="0030754A" w:rsidP="00384D93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384D93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Обрабатывает входной поток «данные для урегулирования».</w:t>
      </w:r>
    </w:p>
    <w:p w:rsidR="00384D93" w:rsidRPr="000C36D3" w:rsidRDefault="00384D93" w:rsidP="00384D93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 и «регламентом урегулирования». </w:t>
      </w:r>
    </w:p>
    <w:p w:rsidR="00384D93" w:rsidRPr="000C36D3" w:rsidRDefault="00384D93" w:rsidP="00384D93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Механизмы: веб-инфраструктура, персонал. </w:t>
      </w:r>
    </w:p>
    <w:p w:rsidR="0030754A" w:rsidRPr="000C36D3" w:rsidRDefault="00384D93" w:rsidP="00FC2E9F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«приказ о страховой выплате».</w:t>
      </w:r>
    </w:p>
    <w:p w:rsidR="00FC2E9F" w:rsidRPr="000C36D3" w:rsidRDefault="00FC2E9F" w:rsidP="00FC2E9F">
      <w:pPr>
        <w:pStyle w:val="a8"/>
        <w:spacing w:line="360" w:lineRule="auto"/>
        <w:ind w:left="0" w:firstLine="643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40" w:name="__RefHeading___Toc3834_251559978"/>
      <w:bookmarkStart w:id="41" w:name="_Toc197874978"/>
      <w:bookmarkStart w:id="42" w:name="_Toc228284872"/>
      <w:bookmarkEnd w:id="40"/>
      <w:bookmarkEnd w:id="41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Требования к информационной системе</w:t>
      </w:r>
      <w:bookmarkEnd w:id="42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43" w:name="__RefHeading___Toc10485_844840213"/>
      <w:bookmarkStart w:id="44" w:name="_Toc228284873"/>
      <w:bookmarkEnd w:id="43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Функциональные требования</w:t>
      </w:r>
      <w:bookmarkEnd w:id="44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Функциональные требования сформулированы в виде </w:t>
      </w:r>
      <w:proofErr w:type="gram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пользовательских</w:t>
      </w:r>
      <w:proofErr w:type="gram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истории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User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Stories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) для каждой роли. </w:t>
      </w:r>
    </w:p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Роль 1. </w:t>
      </w:r>
      <w:r w:rsidR="007A1081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Клиент (Страхователь)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(см. таблица 5)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5 —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Use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Stories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роль - </w:t>
      </w:r>
      <w:r w:rsidR="007A1081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клиент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09"/>
        <w:gridCol w:w="23"/>
        <w:gridCol w:w="518"/>
        <w:gridCol w:w="7115"/>
      </w:tblGrid>
      <w:tr w:rsidR="007A1081" w:rsidRPr="000C36D3" w:rsidTr="007A1081">
        <w:trPr>
          <w:trHeight w:val="553"/>
        </w:trPr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ID</w:t>
            </w:r>
          </w:p>
        </w:tc>
        <w:tc>
          <w:tcPr>
            <w:tcW w:w="518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User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Story</w:t>
            </w:r>
            <w:proofErr w:type="spellEnd"/>
          </w:p>
        </w:tc>
      </w:tr>
      <w:tr w:rsidR="007A1081" w:rsidRPr="000C36D3" w:rsidTr="007A1081">
        <w:tc>
          <w:tcPr>
            <w:tcW w:w="1832" w:type="dxa"/>
            <w:gridSpan w:val="2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top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7A1081" w:rsidRPr="000C36D3" w:rsidTr="007A1081">
        <w:trPr>
          <w:trHeight w:val="1820"/>
        </w:trPr>
        <w:tc>
          <w:tcPr>
            <w:tcW w:w="1832" w:type="dxa"/>
            <w:gridSpan w:val="2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US-1.1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клиент, выбирающий страховку для нового автомобиля, я хочу ввести данные машины (марка, модель, год, VIN) и свои данные в онлайн-калькулятор, чтобы мгновенно увидеть точную стоимость полиса и сравнить несколько вариантов покрытия, не обзванивая компании.</w:t>
            </w:r>
          </w:p>
        </w:tc>
      </w:tr>
      <w:tr w:rsidR="007A1081" w:rsidRPr="000C36D3" w:rsidTr="007A1081">
        <w:trPr>
          <w:trHeight w:val="104"/>
        </w:trPr>
        <w:tc>
          <w:tcPr>
            <w:tcW w:w="1832" w:type="dxa"/>
            <w:gridSpan w:val="2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top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</w:p>
        </w:tc>
      </w:tr>
      <w:tr w:rsidR="007A1081" w:rsidRPr="000C36D3" w:rsidTr="007A1081">
        <w:tc>
          <w:tcPr>
            <w:tcW w:w="1832" w:type="dxa"/>
            <w:gridSpan w:val="2"/>
            <w:tcBorders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US-1.2</w:t>
            </w:r>
          </w:p>
        </w:tc>
        <w:tc>
          <w:tcPr>
            <w:tcW w:w="518" w:type="dxa"/>
            <w:tcBorders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клиент, попавший в ДТП, я хочу в личном кабинете нажать кнопку «Заявить о страховом случае», чтобы система автоматически подставила данные из моего профиля и активного полиса, и мне осталось только прикрепить фотографии повреждений авто, выбрать удобное СТО и отправить заявку, чтобы официально зафиксировать случай для выплаты, не дожидаясь ГИБДД и не теряя время на бумажную волокиту.</w:t>
            </w:r>
            <w:proofErr w:type="gramEnd"/>
          </w:p>
        </w:tc>
      </w:tr>
      <w:tr w:rsidR="007A1081" w:rsidRPr="000C36D3" w:rsidTr="007A1081">
        <w:tc>
          <w:tcPr>
            <w:tcW w:w="180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US-1.3</w:t>
            </w:r>
          </w:p>
        </w:tc>
        <w:tc>
          <w:tcPr>
            <w:tcW w:w="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постоянный клиент, я хочу видеть в личном кабинете архив всех моих полисов ОСАГО и КАСКО за последние годы и историю обращений с выплатами, чтобы быстро находить нужные данные для налогового вычета или при споре со страховой, не храня много бумаг.</w:t>
            </w:r>
            <w:proofErr w:type="gramEnd"/>
          </w:p>
        </w:tc>
      </w:tr>
    </w:tbl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Роль 2. </w:t>
      </w:r>
      <w:r w:rsidR="007A1081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Страховой агент (Менеджер по продажам)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(см. таблица 5.1)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5.1 —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Use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Stories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роль - </w:t>
      </w:r>
      <w:r w:rsidR="007A1081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Страховой агент (Менеджер по продажам)</w:t>
      </w:r>
    </w:p>
    <w:tbl>
      <w:tblPr>
        <w:tblW w:w="5016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32"/>
        <w:gridCol w:w="518"/>
        <w:gridCol w:w="7015"/>
        <w:gridCol w:w="130"/>
      </w:tblGrid>
      <w:tr w:rsidR="007A1081" w:rsidRPr="000C36D3" w:rsidTr="007A1081">
        <w:trPr>
          <w:trHeight w:val="541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ID</w:t>
            </w:r>
          </w:p>
        </w:tc>
        <w:tc>
          <w:tcPr>
            <w:tcW w:w="518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User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Story</w:t>
            </w:r>
            <w:proofErr w:type="spellEnd"/>
          </w:p>
        </w:tc>
        <w:tc>
          <w:tcPr>
            <w:tcW w:w="130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7A1081" w:rsidRPr="000C36D3" w:rsidTr="007A1081">
        <w:tc>
          <w:tcPr>
            <w:tcW w:w="1832" w:type="dxa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top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130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7A1081" w:rsidRPr="000C36D3" w:rsidTr="007A1081">
        <w:trPr>
          <w:trHeight w:val="1958"/>
        </w:trPr>
        <w:tc>
          <w:tcPr>
            <w:tcW w:w="183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US-2.1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страховой агент на точке продаж, я хочу по номеру VIN автомобиля автоматически подгрузить его полные данные из базы и быстро рассчитать несколько тарифов ОСАГО и КАСКО в одном интерфейсе, чтобы за 5 минут предложить клиенту готовые варианты и оформить полис, не переключаясь между разными программами и сайтами.</w:t>
            </w:r>
          </w:p>
        </w:tc>
        <w:tc>
          <w:tcPr>
            <w:tcW w:w="130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A1081" w:rsidRPr="000C36D3" w:rsidTr="007A1081">
        <w:trPr>
          <w:trHeight w:val="311"/>
        </w:trPr>
        <w:tc>
          <w:tcPr>
            <w:tcW w:w="1832" w:type="dxa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top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</w:p>
        </w:tc>
        <w:tc>
          <w:tcPr>
            <w:tcW w:w="130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A1081" w:rsidRPr="000C36D3" w:rsidTr="007A1081">
        <w:trPr>
          <w:trHeight w:val="1428"/>
        </w:trPr>
        <w:tc>
          <w:tcPr>
            <w:tcW w:w="183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lastRenderedPageBreak/>
              <w:t>US-2.2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агент, который продал полис КАСКО, я хочу видеть в личном кабинете список своих клиентов и статус обработки их заявлений о выплате (принято, на осмотре, выплачено), чтобы оперативно отвечать на вопросы клиентов о ходе дела.</w:t>
            </w:r>
          </w:p>
        </w:tc>
        <w:tc>
          <w:tcPr>
            <w:tcW w:w="130" w:type="dxa"/>
            <w:vMerge w:val="restart"/>
            <w:tcBorders>
              <w:left w:val="single" w:sz="4" w:space="0" w:color="auto"/>
            </w:tcBorders>
          </w:tcPr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A1081" w:rsidRPr="000C36D3" w:rsidTr="007A1081">
        <w:trPr>
          <w:trHeight w:val="150"/>
        </w:trPr>
        <w:tc>
          <w:tcPr>
            <w:tcW w:w="1832" w:type="dxa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top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</w:p>
        </w:tc>
        <w:tc>
          <w:tcPr>
            <w:tcW w:w="130" w:type="dxa"/>
            <w:vMerge/>
            <w:tcBorders>
              <w:left w:val="single" w:sz="4" w:space="0" w:color="auto"/>
            </w:tcBorders>
          </w:tcPr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A1081" w:rsidRPr="000C36D3" w:rsidTr="007A1081">
        <w:trPr>
          <w:trHeight w:val="1935"/>
        </w:trPr>
        <w:tc>
          <w:tcPr>
            <w:tcW w:w="183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US-2.3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Как страховой агент, я хочу одним действием отфильтровать клиентов, у которых полис истекает через 30 дней, и отправить им </w:t>
            </w: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персональное</w:t>
            </w:r>
            <w:proofErr w:type="gramEnd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 SMS-напоминание, чтобы автоматически стимулировать повторные продажи и не упускать клиентов, которые могли забыть о продлении.</w:t>
            </w:r>
          </w:p>
        </w:tc>
        <w:tc>
          <w:tcPr>
            <w:tcW w:w="130" w:type="dxa"/>
            <w:vMerge w:val="restart"/>
            <w:tcBorders>
              <w:left w:val="single" w:sz="4" w:space="0" w:color="auto"/>
            </w:tcBorders>
          </w:tcPr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A1081" w:rsidRPr="000C36D3" w:rsidTr="00BB1140">
        <w:tc>
          <w:tcPr>
            <w:tcW w:w="2350" w:type="dxa"/>
            <w:gridSpan w:val="2"/>
            <w:tcBorders>
              <w:top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top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</w:p>
        </w:tc>
        <w:tc>
          <w:tcPr>
            <w:tcW w:w="130" w:type="dxa"/>
            <w:vMerge/>
            <w:tcBorders>
              <w:left w:val="nil"/>
            </w:tcBorders>
          </w:tcPr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AE3056" w:rsidRPr="000C36D3" w:rsidRDefault="00AE305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Роль 3. </w:t>
      </w:r>
      <w:r w:rsidR="002C2E6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Администратор сайта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(см. таблица 5.2)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5.2 —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Use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Stories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роль - </w:t>
      </w:r>
      <w:r w:rsidR="002C2E6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Администратор сайта</w:t>
      </w:r>
    </w:p>
    <w:tbl>
      <w:tblPr>
        <w:tblW w:w="4945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05"/>
        <w:gridCol w:w="893"/>
        <w:gridCol w:w="7063"/>
      </w:tblGrid>
      <w:tr w:rsidR="007A1081" w:rsidRPr="000C36D3" w:rsidTr="002C2E6C">
        <w:tc>
          <w:tcPr>
            <w:tcW w:w="1405" w:type="dxa"/>
            <w:tcBorders>
              <w:top w:val="single" w:sz="4" w:space="0" w:color="000000"/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ID</w:t>
            </w:r>
          </w:p>
        </w:tc>
        <w:tc>
          <w:tcPr>
            <w:tcW w:w="893" w:type="dxa"/>
            <w:tcBorders>
              <w:top w:val="single" w:sz="4" w:space="0" w:color="000000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63" w:type="dxa"/>
            <w:tcBorders>
              <w:top w:val="single" w:sz="4" w:space="0" w:color="000000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User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Story</w:t>
            </w:r>
            <w:proofErr w:type="spellEnd"/>
          </w:p>
        </w:tc>
      </w:tr>
      <w:tr w:rsidR="007A1081" w:rsidRPr="000C36D3" w:rsidTr="002C2E6C">
        <w:tc>
          <w:tcPr>
            <w:tcW w:w="140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US-3.1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6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1081" w:rsidRPr="000C36D3" w:rsidRDefault="002C2E6C" w:rsidP="002C2E6C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Как администратор сайта страховой компании, я хочу через единую админ-панель изменить базовую ставку для калькулятора ОСАГО, добавить новую акцию или отредактировать текст на главной, чтобы самостоятельно и оперативно управлять контентом, не </w:t>
            </w: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обращаясь</w:t>
            </w:r>
            <w:proofErr w:type="gramEnd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 каждый раз к веб-разработчикам и не теряя времени на согласования.</w:t>
            </w:r>
          </w:p>
        </w:tc>
      </w:tr>
      <w:tr w:rsidR="007A1081" w:rsidRPr="000C36D3" w:rsidTr="002C2E6C">
        <w:trPr>
          <w:trHeight w:val="1924"/>
        </w:trPr>
        <w:tc>
          <w:tcPr>
            <w:tcW w:w="140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US-3.2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6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1081" w:rsidRPr="000C36D3" w:rsidRDefault="002C2E6C" w:rsidP="002C2E6C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Как администратор, ответственный за финансовые операции, я хочу каждый день получать автоматический отчёт со списком всех успешных и неудачных онлайн-платежей за полисы, с указанием суммы, номера полиса и причины отказа, чтобы сверять поступления с банком, выявлять проблемы с платёжным шлюзом и находить 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lastRenderedPageBreak/>
              <w:t>заявки, где клиент не завершил оплату.</w:t>
            </w:r>
          </w:p>
        </w:tc>
      </w:tr>
      <w:tr w:rsidR="007A1081" w:rsidRPr="000C36D3" w:rsidTr="002C2E6C">
        <w:tc>
          <w:tcPr>
            <w:tcW w:w="1405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lastRenderedPageBreak/>
              <w:t>US-3.3</w:t>
            </w:r>
          </w:p>
        </w:tc>
        <w:tc>
          <w:tcPr>
            <w:tcW w:w="893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63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Pr="000C36D3" w:rsidRDefault="002C2E6C" w:rsidP="002C2E6C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Как администратор, я хочу в панели управления настраивать права доступа для новых сотрудников, чтобы обеспечивать информационную безопасность </w:t>
            </w: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и</w:t>
            </w:r>
            <w:proofErr w:type="gramEnd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 не допуская несанкционированного доступа к конфиденциальным данным (платежи, персональные данные клиентов).</w:t>
            </w:r>
          </w:p>
        </w:tc>
      </w:tr>
    </w:tbl>
    <w:p w:rsidR="00AE3056" w:rsidRPr="000C36D3" w:rsidRDefault="00F1534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br w:type="page"/>
      </w:r>
    </w:p>
    <w:p w:rsidR="00AE3056" w:rsidRPr="000C36D3" w:rsidRDefault="00F15346">
      <w:pPr>
        <w:pStyle w:val="2"/>
        <w:numPr>
          <w:ilvl w:val="1"/>
          <w:numId w:val="1"/>
        </w:numPr>
        <w:spacing w:before="0"/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45" w:name="__RefHeading___Toc3836_251559978"/>
      <w:bookmarkStart w:id="46" w:name="_Toc228284874"/>
      <w:bookmarkEnd w:id="45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>Проектирование базы данных</w:t>
      </w:r>
      <w:bookmarkEnd w:id="46"/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47" w:name="__RefHeading___Toc10489_844840213"/>
      <w:bookmarkStart w:id="48" w:name="_Toc228284875"/>
      <w:bookmarkEnd w:id="47"/>
      <w:r w:rsidRPr="000C36D3">
        <w:rPr>
          <w:rStyle w:val="a4"/>
          <w:rFonts w:ascii="Times New Roman" w:hAnsi="Times New Roman" w:cs="Times New Roman"/>
          <w:b/>
          <w:bCs/>
          <w:sz w:val="28"/>
          <w:szCs w:val="28"/>
        </w:rPr>
        <w:t>Концепция информационной базы</w:t>
      </w:r>
      <w:bookmarkEnd w:id="48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Проектирование базы данных выполнено в соответствии с требованиями к структуре и функционированию системы. Выделены следующие подсистемы, каждая из которых опирается на соответствующие таблицы БД (см. таблица 6).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6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— Концепция информационной базы данных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376"/>
        <w:gridCol w:w="6089"/>
      </w:tblGrid>
      <w:tr w:rsidR="00AE3056" w:rsidRPr="000C36D3" w:rsidTr="00C5296D">
        <w:trPr>
          <w:trHeight w:val="495"/>
        </w:trPr>
        <w:tc>
          <w:tcPr>
            <w:tcW w:w="337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Подсистема</w:t>
            </w:r>
          </w:p>
        </w:tc>
        <w:tc>
          <w:tcPr>
            <w:tcW w:w="608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Таблицы в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бд</w:t>
            </w:r>
            <w:proofErr w:type="spellEnd"/>
          </w:p>
        </w:tc>
      </w:tr>
      <w:tr w:rsidR="00F67DD6" w:rsidRPr="000C36D3" w:rsidTr="00C5296D">
        <w:trPr>
          <w:trHeight w:val="518"/>
        </w:trPr>
        <w:tc>
          <w:tcPr>
            <w:tcW w:w="3376" w:type="dxa"/>
            <w:tcBorders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Аутентификации и авторизации</w:t>
            </w:r>
          </w:p>
        </w:tc>
        <w:tc>
          <w:tcPr>
            <w:tcW w:w="6089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users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user_types</w:t>
            </w:r>
            <w:proofErr w:type="spellEnd"/>
          </w:p>
        </w:tc>
      </w:tr>
      <w:tr w:rsidR="00F67DD6" w:rsidRPr="000C36D3" w:rsidTr="00C5296D">
        <w:trPr>
          <w:trHeight w:val="760"/>
        </w:trPr>
        <w:tc>
          <w:tcPr>
            <w:tcW w:w="3376" w:type="dxa"/>
            <w:tcBorders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Управления клиентскими профилями</w:t>
            </w:r>
          </w:p>
        </w:tc>
        <w:tc>
          <w:tcPr>
            <w:tcW w:w="6089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client_profiles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client_driver_categories</w:t>
            </w:r>
            <w:proofErr w:type="spellEnd"/>
          </w:p>
        </w:tc>
      </w:tr>
      <w:tr w:rsidR="00F67DD6" w:rsidRPr="000C36D3" w:rsidTr="00C5296D">
        <w:tc>
          <w:tcPr>
            <w:tcW w:w="3376" w:type="dxa"/>
            <w:tcBorders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Управления транспортными средствами</w:t>
            </w:r>
          </w:p>
        </w:tc>
        <w:tc>
          <w:tcPr>
            <w:tcW w:w="6089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vehicles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vehicle_categories</w:t>
            </w:r>
            <w:proofErr w:type="spellEnd"/>
          </w:p>
        </w:tc>
      </w:tr>
      <w:tr w:rsidR="00F67DD6" w:rsidRPr="000C36D3" w:rsidTr="00C5296D"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Управления страховыми продуктами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policy_types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tariffs</w:t>
            </w:r>
            <w:proofErr w:type="spellEnd"/>
          </w:p>
        </w:tc>
      </w:tr>
      <w:tr w:rsidR="00F67DD6" w:rsidRPr="000C36D3" w:rsidTr="00C5296D"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Оформления и хранения полисов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policies</w:t>
            </w:r>
            <w:proofErr w:type="spellEnd"/>
          </w:p>
        </w:tc>
      </w:tr>
      <w:tr w:rsidR="00F67DD6" w:rsidRPr="000C36D3" w:rsidTr="00C5296D"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Обработки страховых случаев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accidents</w:t>
            </w:r>
            <w:proofErr w:type="spellEnd"/>
          </w:p>
        </w:tc>
      </w:tr>
      <w:tr w:rsidR="00F67DD6" w:rsidRPr="000C36D3" w:rsidTr="00C5296D">
        <w:trPr>
          <w:trHeight w:val="542"/>
        </w:trPr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Уведомлений и коммуникаций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notifications</w:t>
            </w:r>
            <w:proofErr w:type="spellEnd"/>
          </w:p>
        </w:tc>
      </w:tr>
      <w:tr w:rsidR="00F67DD6" w:rsidRPr="000C36D3" w:rsidTr="00C5296D">
        <w:trPr>
          <w:trHeight w:val="472"/>
        </w:trPr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Административного управления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users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user_types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notifications</w:t>
            </w:r>
            <w:proofErr w:type="spellEnd"/>
          </w:p>
        </w:tc>
      </w:tr>
    </w:tbl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Основные сущности информационной базы</w:t>
      </w:r>
      <w:r w:rsidR="00DE6D37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(см. рисунок 4)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: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>Пользователь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— хранит учётные записи всех пользователей системы: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email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телефон,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хеш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пароля. Каждый пользователь относится к определённому типу через связь с таблицей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admin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agent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Тип пользователя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 — справочник ролей пользователей в системе: администратор, страховой агент, клиент.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Профиль клиента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client_profiles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 — расширенная информация о клиенте: фамилия, имя, отчество, дата рождения, паспортные данные, водительское удостоверение, стаж вождения, класс бонус-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малус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наличие аварий за последний год.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пользователем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). Паспортные и водительские данные хранятся непосредственно в этой таблице (без вынесения в отдельные справочники).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Категории прав клиента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client_driver_categories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— связующая таблица, позволяющая одному клиенту иметь несколько категорий водительских прав (A, B, C, D, E).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Связана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профилем клиента и справочником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vehicle_categories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. Обеспечивает гибкость при проверке права управления транспортным средством.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Транспортное средство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vehicles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— информация об автомобилях клиента: государственный номер, марка, модель, год выпуска, мощность в лошадиных силах, VIN-номер, цена приобретения, пробег, наличие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трекера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тип парковки.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клиентом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и справочником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vehicle_categories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Категория транспортного средства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vehicle_categories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 — справочник категорий ТС (мотоциклы — A, легковые — B, грузовые — C, автобусы — D, прицепы — E).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Тип полиса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policy_types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 — справочник видов страхования (ОСАГО, КАСКО).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Тариф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tariffs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 — хранит базовые ставки и коэффициенты для расчёта стоимости полиса в зависимости от категории ТС, типа полиса и выбранного метода расчёта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basic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для ОСАГО,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coefficient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для КАСКО).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>Полис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policies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— основная сущность системы.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Фиксирует факт оформления страхового полиса: номер полиса, тип, клиент, транспортное средство, тариф, базовая и итоговая цена, сумма скидки, даты начала и окончания действия, статус (черновик, активный, истёкший, отменённый), сумма франшизы и покрытия.</w:t>
      </w:r>
      <w:proofErr w:type="gramEnd"/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Страховой случай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accidents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 — фиксирует информацию о наступлении страхового случая: дата, сумма ущерба, наличие вины клиента, описание, статус рассмотрения (на рассмотрении, одобрено, отклонено, выплачено).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клиентом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 и полисом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policy_id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Уведомление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notifications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— хранит уведомления для пользователей: сообщение, статус прочтения, дополнительные данные в формате JSON (например, размер скидки, количество дней до окончания полиса).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пользователем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).</w:t>
      </w:r>
    </w:p>
    <w:p w:rsidR="00DE6D37" w:rsidRPr="000C36D3" w:rsidRDefault="00DE6D37" w:rsidP="00DE6D37">
      <w:p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AF06C2E" wp14:editId="747311C6">
            <wp:extent cx="5940425" cy="7822772"/>
            <wp:effectExtent l="0" t="0" r="3175" b="698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22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6D37" w:rsidRPr="000C36D3" w:rsidRDefault="00DE6D37" w:rsidP="00DE6D37">
      <w:pPr>
        <w:spacing w:line="360" w:lineRule="auto"/>
        <w:jc w:val="center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Рисунок 4 — Схема Базы данных</w:t>
      </w: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49" w:name="__RefHeading___Toc10493_844840213"/>
      <w:bookmarkStart w:id="50" w:name="_Toc228284876"/>
      <w:bookmarkEnd w:id="49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Построение функционально-алгоритмической структуры</w:t>
      </w:r>
      <w:bookmarkEnd w:id="50"/>
    </w:p>
    <w:p w:rsidR="00C5296D" w:rsidRPr="000C36D3" w:rsidRDefault="00C5296D" w:rsidP="00C5296D">
      <w:pPr>
        <w:rPr>
          <w:rFonts w:ascii="Times New Roman" w:hAnsi="Times New Roman" w:cs="Times New Roman"/>
          <w:sz w:val="28"/>
          <w:szCs w:val="28"/>
          <w:lang w:val="en-US"/>
        </w:rPr>
      </w:pPr>
      <w:bookmarkStart w:id="51" w:name="__RefHeading___Toc10495_844840213"/>
      <w:bookmarkEnd w:id="51"/>
    </w:p>
    <w:p w:rsidR="00C5296D" w:rsidRPr="000C36D3" w:rsidRDefault="00DE6D37" w:rsidP="00DE6D3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Для описания взаимодействия пользователей с разрабатываемой системой построена диаграмма вариантов использования (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) в нотации UML. Диаграмма позволяет выделить основные функциональные требования к системе и показать, какие роли пользователей имеют доступ к тем или иным функциям.</w:t>
      </w:r>
    </w:p>
    <w:p w:rsidR="00C5296D" w:rsidRPr="000C36D3" w:rsidRDefault="00C5296D" w:rsidP="00C5296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7DDCE0" wp14:editId="608F78A1">
            <wp:extent cx="5940425" cy="4259626"/>
            <wp:effectExtent l="0" t="0" r="3175" b="762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59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DE6D37" w:rsidP="00DE6D37">
      <w:pPr>
        <w:jc w:val="center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5 —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UML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диаграмма</w:t>
      </w:r>
    </w:p>
    <w:p w:rsidR="00DE6D37" w:rsidRPr="000C36D3" w:rsidRDefault="00DE6D37" w:rsidP="00DE6D37">
      <w:pPr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На диаграмме вариантов использования (см. рисунок X) выделены три основных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актора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:</w:t>
      </w:r>
    </w:p>
    <w:p w:rsidR="00DE6D37" w:rsidRPr="000C36D3" w:rsidRDefault="00DE6D37" w:rsidP="00DE6D37">
      <w:pPr>
        <w:pStyle w:val="a8"/>
        <w:numPr>
          <w:ilvl w:val="0"/>
          <w:numId w:val="30"/>
        </w:numPr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Страхователь — пользователь, желающий получить страховой полис онлайн;</w:t>
      </w:r>
    </w:p>
    <w:p w:rsidR="00DE6D37" w:rsidRPr="000C36D3" w:rsidRDefault="00DE6D37" w:rsidP="00DE6D37">
      <w:pPr>
        <w:pStyle w:val="a8"/>
        <w:numPr>
          <w:ilvl w:val="0"/>
          <w:numId w:val="30"/>
        </w:numPr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Страховой агент — сотрудник страховой компании, работающий с клиентами;</w:t>
      </w:r>
    </w:p>
    <w:p w:rsidR="00DE6D37" w:rsidRPr="000C36D3" w:rsidRDefault="00DE6D37" w:rsidP="00DE6D37">
      <w:pPr>
        <w:pStyle w:val="a8"/>
        <w:numPr>
          <w:ilvl w:val="0"/>
          <w:numId w:val="30"/>
        </w:numPr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Администратор — технический специалист, управляющий системой.</w:t>
      </w:r>
    </w:p>
    <w:p w:rsidR="00DE6D37" w:rsidRPr="000C36D3" w:rsidRDefault="00DE6D37" w:rsidP="00DE6D37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sz w:val="28"/>
          <w:szCs w:val="28"/>
        </w:rPr>
      </w:pPr>
      <w:bookmarkStart w:id="52" w:name="_Toc228284877"/>
      <w:r w:rsidRPr="000C36D3">
        <w:rPr>
          <w:rStyle w:val="a4"/>
          <w:rFonts w:ascii="Times New Roman" w:hAnsi="Times New Roman" w:cs="Times New Roman"/>
          <w:b/>
          <w:bCs/>
          <w:sz w:val="28"/>
          <w:szCs w:val="28"/>
        </w:rPr>
        <w:t>Функциональные возможности страхователя</w:t>
      </w:r>
      <w:bookmarkEnd w:id="52"/>
    </w:p>
    <w:p w:rsidR="00DE6D37" w:rsidRPr="000C36D3" w:rsidRDefault="00DE6D37" w:rsidP="00DE6D37">
      <w:pPr>
        <w:rPr>
          <w:rFonts w:ascii="Times New Roman" w:hAnsi="Times New Roman" w:cs="Times New Roman"/>
          <w:sz w:val="28"/>
          <w:szCs w:val="28"/>
        </w:rPr>
      </w:pPr>
    </w:p>
    <w:p w:rsidR="00DE6D37" w:rsidRPr="000C36D3" w:rsidRDefault="00DE6D37" w:rsidP="00DE6D3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Страхователь взаимодействует с системой в рамках следующих вариантов использования: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Зарегистрироваться — создание учётной записи в системе. Включает в себя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авторизацию.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Авторизироваться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— вход в систему по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и паролю.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Зайти в личный кабинет — основная точка входа для работы с полисами и данными. Расширяется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extend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следующими функциями: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просмотр истории своих полисов;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просмотр своих данных;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изменение данных учётной записи;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просмотр уведомлений;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выход из учётной записи.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Заполнить форму для расчёта стоимости полиса — включает в себя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заполнение данных об автомобиле и данных о водительских правах. После успешного расчёта включает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оформление полиса.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Оформить полис — включает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заполнение формы расчёта (</w:t>
      </w:r>
      <w:r w:rsidR="00AA08EE" w:rsidRPr="000C36D3">
        <w:rPr>
          <w:rFonts w:ascii="Times New Roman" w:hAnsi="Times New Roman" w:cs="Times New Roman"/>
          <w:sz w:val="28"/>
          <w:szCs w:val="28"/>
        </w:rPr>
        <w:t>повторный вызов) и авторизацию.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Заявить о страховом случае — включает в себя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заполнение формы с данными о ДТП, прикрепление фото ДТП и авторизацию.</w:t>
      </w:r>
    </w:p>
    <w:p w:rsidR="00DE6D37" w:rsidRPr="000C36D3" w:rsidRDefault="00DE6D37" w:rsidP="00DE6D37">
      <w:pPr>
        <w:ind w:firstLine="709"/>
        <w:rPr>
          <w:rFonts w:ascii="Times New Roman" w:hAnsi="Times New Roman" w:cs="Times New Roman"/>
          <w:sz w:val="28"/>
          <w:szCs w:val="28"/>
        </w:rPr>
      </w:pPr>
      <w:proofErr w:type="gramStart"/>
      <w:r w:rsidRPr="000C36D3">
        <w:rPr>
          <w:rFonts w:ascii="Times New Roman" w:hAnsi="Times New Roman" w:cs="Times New Roman"/>
          <w:sz w:val="28"/>
          <w:szCs w:val="28"/>
        </w:rPr>
        <w:t>Для незарегистрированных пользователей реализован вариант использования «Просмотр информации о компании на главной и информационной страницах», не требующий авторизации.</w:t>
      </w:r>
      <w:proofErr w:type="gramEnd"/>
    </w:p>
    <w:p w:rsidR="00DE6D37" w:rsidRPr="000C36D3" w:rsidRDefault="00DE6D37" w:rsidP="00DE6D37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sz w:val="28"/>
          <w:szCs w:val="28"/>
        </w:rPr>
      </w:pPr>
      <w:bookmarkStart w:id="53" w:name="_Toc228284878"/>
      <w:r w:rsidRPr="000C36D3">
        <w:rPr>
          <w:rStyle w:val="a4"/>
          <w:rFonts w:ascii="Times New Roman" w:hAnsi="Times New Roman" w:cs="Times New Roman"/>
          <w:b/>
          <w:bCs/>
          <w:sz w:val="28"/>
          <w:szCs w:val="28"/>
        </w:rPr>
        <w:t>Функциональные возможности страхового агента</w:t>
      </w:r>
      <w:bookmarkEnd w:id="53"/>
    </w:p>
    <w:p w:rsidR="00DE6D37" w:rsidRPr="000C36D3" w:rsidRDefault="00DE6D37" w:rsidP="00DE6D37">
      <w:pPr>
        <w:rPr>
          <w:rFonts w:ascii="Times New Roman" w:hAnsi="Times New Roman" w:cs="Times New Roman"/>
          <w:sz w:val="28"/>
          <w:szCs w:val="28"/>
        </w:rPr>
      </w:pPr>
    </w:p>
    <w:p w:rsidR="00DE6D37" w:rsidRPr="000C36D3" w:rsidRDefault="00DE6D37" w:rsidP="00DE6D3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Страховой агент имеет расширенные права по сравнению со страхователем:</w:t>
      </w:r>
    </w:p>
    <w:p w:rsidR="00DE6D37" w:rsidRPr="000C36D3" w:rsidRDefault="00DE6D37" w:rsidP="00AA08EE">
      <w:pPr>
        <w:pStyle w:val="a8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Оформить полис за клиента — включает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заполнение формы для расчёта стоимости полиса (с возможностью ввода данных клиента). Расширяется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extend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функцией «Применить скидку».</w:t>
      </w:r>
    </w:p>
    <w:p w:rsidR="00DE6D37" w:rsidRPr="000C36D3" w:rsidRDefault="00DE6D37" w:rsidP="00AA08EE">
      <w:pPr>
        <w:pStyle w:val="a8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Просмотр полисов клиентов — просмотр оформленных полисов.</w:t>
      </w:r>
    </w:p>
    <w:p w:rsidR="00DE6D37" w:rsidRPr="000C36D3" w:rsidRDefault="00DE6D37" w:rsidP="00AA08EE">
      <w:pPr>
        <w:pStyle w:val="a8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Расчёт стоимости полисов по данным клиента — быстрый расчёт с использованием сохранённых данных клиента.</w:t>
      </w:r>
    </w:p>
    <w:p w:rsidR="00DE6D37" w:rsidRPr="000C36D3" w:rsidRDefault="00DE6D37" w:rsidP="00AA08EE">
      <w:pPr>
        <w:pStyle w:val="a8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Просмотр данных клиентов — доступ к профилям клиентов.</w:t>
      </w:r>
    </w:p>
    <w:p w:rsidR="00DE6D37" w:rsidRPr="000C36D3" w:rsidRDefault="00DE6D37" w:rsidP="00AA08EE">
      <w:pPr>
        <w:pStyle w:val="a8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Отправить уведомление клиенту — информирование клиентов о статусе полисов, скидках и напоминаниях.</w:t>
      </w:r>
    </w:p>
    <w:p w:rsidR="00DE6D37" w:rsidRPr="000C36D3" w:rsidRDefault="00DE6D37" w:rsidP="00DE6D37">
      <w:pPr>
        <w:rPr>
          <w:rFonts w:ascii="Times New Roman" w:hAnsi="Times New Roman" w:cs="Times New Roman"/>
          <w:sz w:val="28"/>
          <w:szCs w:val="28"/>
        </w:rPr>
      </w:pPr>
    </w:p>
    <w:p w:rsidR="00DE6D37" w:rsidRPr="000C36D3" w:rsidRDefault="00DE6D37" w:rsidP="00DE6D37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sz w:val="28"/>
          <w:szCs w:val="28"/>
        </w:rPr>
      </w:pPr>
      <w:bookmarkStart w:id="54" w:name="_Toc228284879"/>
      <w:r w:rsidRPr="000C36D3">
        <w:rPr>
          <w:rStyle w:val="a4"/>
          <w:rFonts w:ascii="Times New Roman" w:hAnsi="Times New Roman" w:cs="Times New Roman"/>
          <w:b/>
          <w:bCs/>
          <w:sz w:val="28"/>
          <w:szCs w:val="28"/>
        </w:rPr>
        <w:t>Функциональные возможности администратора</w:t>
      </w:r>
      <w:bookmarkEnd w:id="54"/>
    </w:p>
    <w:p w:rsidR="00DE6D37" w:rsidRPr="000C36D3" w:rsidRDefault="00DE6D37" w:rsidP="00DE6D37">
      <w:pPr>
        <w:rPr>
          <w:rFonts w:ascii="Times New Roman" w:hAnsi="Times New Roman" w:cs="Times New Roman"/>
          <w:sz w:val="28"/>
          <w:szCs w:val="28"/>
        </w:rPr>
      </w:pPr>
    </w:p>
    <w:p w:rsidR="00DE6D37" w:rsidRPr="000C36D3" w:rsidRDefault="00DE6D37" w:rsidP="00DE6D3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Администратор осуществляет управление системой и настройку бизнес-правил:</w:t>
      </w:r>
    </w:p>
    <w:p w:rsidR="00DE6D37" w:rsidRPr="000C36D3" w:rsidRDefault="00DE6D37" w:rsidP="00AA08EE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Редактирование полисов и тарифов — изменение базовых ставок и коэффициентов для расчёта страховки.</w:t>
      </w:r>
    </w:p>
    <w:p w:rsidR="00DE6D37" w:rsidRPr="000C36D3" w:rsidRDefault="00DE6D37" w:rsidP="00AA08EE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Просмотр полной информации о клиентах и полисах — агрегированный просмотр всех данных системы.</w:t>
      </w:r>
    </w:p>
    <w:p w:rsidR="00DE6D37" w:rsidRPr="000C36D3" w:rsidRDefault="00DE6D37" w:rsidP="00AA08EE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Выставление прав доступа сотрудникам — назначение ролей (агент, администратор) для пользователей.</w:t>
      </w:r>
    </w:p>
    <w:p w:rsidR="00DE6D37" w:rsidRPr="000C36D3" w:rsidRDefault="00DE6D37" w:rsidP="00AA08EE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Добавление акций — создание и управление промо-акциями для клиентов.</w:t>
      </w:r>
    </w:p>
    <w:p w:rsidR="00DE6D37" w:rsidRPr="000C36D3" w:rsidRDefault="00DE6D37" w:rsidP="00AA08EE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Редактирование информации о клиенте — изменение персональных данных клиентов при необходимости.</w:t>
      </w:r>
    </w:p>
    <w:p w:rsidR="00DE6D37" w:rsidRPr="000C36D3" w:rsidRDefault="00DE6D37" w:rsidP="00AA08EE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Все варианты использования, связанные с созданием, редактированием или оформлением данных, требуют предварительной авторизации пользователя в системе.</w:t>
      </w:r>
    </w:p>
    <w:p w:rsidR="00DE6D37" w:rsidRPr="000C36D3" w:rsidRDefault="00DE6D37" w:rsidP="00DE6D37">
      <w:pPr>
        <w:rPr>
          <w:rFonts w:ascii="Times New Roman" w:hAnsi="Times New Roman" w:cs="Times New Roman"/>
          <w:sz w:val="28"/>
          <w:szCs w:val="28"/>
        </w:rPr>
      </w:pPr>
    </w:p>
    <w:p w:rsidR="00DE6D37" w:rsidRPr="000C36D3" w:rsidRDefault="00DE6D37" w:rsidP="00DE6D37">
      <w:pPr>
        <w:rPr>
          <w:rFonts w:ascii="Times New Roman" w:hAnsi="Times New Roman" w:cs="Times New Roman"/>
          <w:sz w:val="28"/>
          <w:szCs w:val="28"/>
        </w:rPr>
      </w:pPr>
    </w:p>
    <w:p w:rsidR="00DE6D37" w:rsidRPr="000C36D3" w:rsidRDefault="00DE6D37" w:rsidP="00DE6D37">
      <w:pPr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DE6D37" w:rsidRPr="000C36D3" w:rsidRDefault="00DE6D37" w:rsidP="00DE6D37">
      <w:pPr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DE6D37" w:rsidRPr="000C36D3" w:rsidRDefault="00DE6D37" w:rsidP="00DE6D37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55" w:name="__RefHeading___Toc10497_844840213"/>
      <w:bookmarkStart w:id="56" w:name="_Toc228284880"/>
      <w:bookmarkEnd w:id="55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>Проектирование пользовательского интерфейса</w:t>
      </w:r>
      <w:bookmarkEnd w:id="56"/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57" w:name="__RefHeading___Toc29085_844840213"/>
      <w:bookmarkStart w:id="58" w:name="_Toc228284881"/>
      <w:bookmarkEnd w:id="57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Главные экраны</w:t>
      </w:r>
      <w:bookmarkEnd w:id="58"/>
    </w:p>
    <w:p w:rsidR="00AE3056" w:rsidRPr="000C36D3" w:rsidRDefault="00F15346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ab/>
        <w:t xml:space="preserve">Первым делом была подобрана основная цветовая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политра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выполненая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в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коричноватых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стилях, для создания эффекта строгости, но не слишком (см. рисунок 3).</w:t>
      </w:r>
    </w:p>
    <w:p w:rsidR="00284905" w:rsidRPr="000C36D3" w:rsidRDefault="00284905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284905" w:rsidRPr="000C36D3" w:rsidRDefault="00284905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284905" w:rsidRPr="000C36D3" w:rsidRDefault="00284905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AE3056" w:rsidRPr="000C36D3" w:rsidRDefault="00284905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drawing>
          <wp:inline distT="0" distB="0" distL="0" distR="0" wp14:anchorId="7B13B10B" wp14:editId="3D7BFD2A">
            <wp:extent cx="5572903" cy="1819529"/>
            <wp:effectExtent l="0" t="0" r="889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F15346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6 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— </w:t>
      </w:r>
      <w:proofErr w:type="gram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Цветовая</w:t>
      </w:r>
      <w:proofErr w:type="gram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политра</w:t>
      </w:r>
      <w:proofErr w:type="spellEnd"/>
    </w:p>
    <w:p w:rsidR="00284905" w:rsidRPr="000C36D3" w:rsidRDefault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AE3056" w:rsidRPr="000C36D3" w:rsidRDefault="00F15346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ab/>
        <w:t xml:space="preserve">Далее были разработаны макеты основных экранов (см. рис. 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- 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):</w:t>
      </w:r>
    </w:p>
    <w:p w:rsidR="00284905" w:rsidRPr="000C36D3" w:rsidRDefault="001406D3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  <w:lang w:val="en-US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  <w:lang w:val="en-US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61.25pt;height:687.45pt">
            <v:imagedata r:id="rId19" o:title="screencapture-localhost-3000-2026-04-28-08_03_49"/>
          </v:shape>
        </w:pict>
      </w:r>
    </w:p>
    <w:p w:rsidR="00AE3056" w:rsidRPr="000C36D3" w:rsidRDefault="00F15346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— Главная страница</w:t>
      </w:r>
    </w:p>
    <w:p w:rsidR="003F2C34" w:rsidRPr="000C36D3" w:rsidRDefault="001406D3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pict>
          <v:shape id="_x0000_i1026" type="#_x0000_t75" style="width:467.7pt;height:249.8pt">
            <v:imagedata r:id="rId20" o:title="screencapture-localhost-3000-SignUp-2026-04-28-08_06_52"/>
          </v:shape>
        </w:pict>
      </w:r>
    </w:p>
    <w:p w:rsidR="00AE3056" w:rsidRPr="000C36D3" w:rsidRDefault="00F15346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8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— Страница регистраци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и</w:t>
      </w:r>
    </w:p>
    <w:p w:rsidR="003F2C34" w:rsidRPr="000C36D3" w:rsidRDefault="001406D3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pict>
          <v:shape id="_x0000_i1027" type="#_x0000_t75" style="width:467.7pt;height:249.8pt">
            <v:imagedata r:id="rId21" o:title="screencapture-localhost-3000-SignIn-2026-04-28-08_07_04"/>
          </v:shape>
        </w:pic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Рисунок 9 — Страница авторизации</w:t>
      </w:r>
    </w:p>
    <w:p w:rsidR="003F2C34" w:rsidRPr="000C36D3" w:rsidRDefault="00BB1140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pict>
          <v:shape id="_x0000_i1028" type="#_x0000_t75" style="width:467.7pt;height:249.8pt">
            <v:imagedata r:id="rId22" o:title="screencapture-localhost-3000-ForgotPassword-2026-04-28-08_07_46"/>
          </v:shape>
        </w:pic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Рисунок 10 — Страница «Забыли пароль»</w:t>
      </w:r>
    </w:p>
    <w:p w:rsidR="003F2C34" w:rsidRPr="000C36D3" w:rsidRDefault="003F2C34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drawing>
          <wp:inline distT="0" distB="0" distL="0" distR="0" wp14:anchorId="58AC0BFF" wp14:editId="5B552A60">
            <wp:extent cx="5940425" cy="3177540"/>
            <wp:effectExtent l="0" t="0" r="3175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F15346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11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— Страница профиля</w:t>
      </w:r>
    </w:p>
    <w:p w:rsidR="003F2C34" w:rsidRPr="000C36D3" w:rsidRDefault="003F2C34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lastRenderedPageBreak/>
        <w:drawing>
          <wp:inline distT="0" distB="0" distL="0" distR="0" wp14:anchorId="6D477E90" wp14:editId="6ACF4469">
            <wp:extent cx="5939310" cy="8738483"/>
            <wp:effectExtent l="0" t="0" r="4445" b="5715"/>
            <wp:docPr id="18" name="Рисунок 18" descr="G:\Загрузки\screencapture-localhost-3000-AboutUs-2026-04-28-08_04_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G:\Загрузки\screencapture-localhost-3000-AboutUs-2026-04-28-08_04_21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740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Рисунок 12 — Страница «О компании»</w:t>
      </w:r>
    </w:p>
    <w:p w:rsidR="003F2C34" w:rsidRPr="000C36D3" w:rsidRDefault="001406D3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pict>
          <v:shape id="_x0000_i1029" type="#_x0000_t75" style="width:467.7pt;height:269.2pt">
            <v:imagedata r:id="rId25" o:title="screencapture-localhost-3000-Calculator-2026-04-28-08_06_20"/>
          </v:shape>
        </w:pic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Рисунок 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3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— Страница 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калькулятора</w:t>
      </w:r>
    </w:p>
    <w:p w:rsidR="003F2C34" w:rsidRPr="000C36D3" w:rsidRDefault="001406D3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pict>
          <v:shape id="_x0000_i1030" type="#_x0000_t75" style="width:467.7pt;height:316.15pt">
            <v:imagedata r:id="rId26" o:title="screencapture-localhost-3000-Payment-7-2026-04-28-08_06_30"/>
          </v:shape>
        </w:pic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Рисунок 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4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— Страница 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оплаты</w:t>
      </w:r>
    </w:p>
    <w:p w:rsidR="003F2C34" w:rsidRPr="000C36D3" w:rsidRDefault="003F2C34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3F2C34" w:rsidRPr="000C36D3" w:rsidRDefault="001406D3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pict>
          <v:shape id="_x0000_i1031" type="#_x0000_t75" style="width:467.7pt;height:252.3pt">
            <v:imagedata r:id="rId27" o:title="screencapture-localhost-3000-Accident-2026-04-28-08_04_48"/>
          </v:shape>
        </w:pic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Рисунок 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5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— Страница «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Страховой случай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»</w:t>
      </w:r>
    </w:p>
    <w:p w:rsidR="003F2C34" w:rsidRPr="000C36D3" w:rsidRDefault="001406D3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pict>
          <v:shape id="_x0000_i1032" type="#_x0000_t75" style="width:467.7pt;height:249.8pt">
            <v:imagedata r:id="rId28" o:title="screencapture-localhost-3000-Admin-2026-04-28-08_08_39"/>
          </v:shape>
        </w:pic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Рисунок 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6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— Страница 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Админ-панели</w:t>
      </w:r>
    </w:p>
    <w:p w:rsidR="003F2C34" w:rsidRPr="000C36D3" w:rsidRDefault="001406D3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pict>
          <v:shape id="_x0000_i1033" type="#_x0000_t75" style="width:467.7pt;height:249.8pt">
            <v:imagedata r:id="rId29" o:title="screencapture-localhost-3000-Agent-2026-04-28-08_09_18"/>
          </v:shape>
        </w:pic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Рисунок 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— Страница 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панели страхового агента</w: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59" w:name="__RefHeading___Toc10501_844840213"/>
      <w:bookmarkStart w:id="60" w:name="_Toc228284882"/>
      <w:bookmarkEnd w:id="59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Выбор технологий</w:t>
      </w:r>
      <w:bookmarkEnd w:id="60"/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61" w:name="__RefHeading___Toc10503_844840213"/>
      <w:bookmarkStart w:id="62" w:name="_Toc228284883"/>
      <w:bookmarkEnd w:id="61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Требования к программно-аппаратной платформе</w:t>
      </w:r>
      <w:bookmarkEnd w:id="62"/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Для пользователей (см. таблица 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  <w:lang w:val="en-US"/>
        </w:rPr>
        <w:t>7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Таблица 7 - Программно-аппаратная платформа для пользователей</w:t>
      </w:r>
    </w:p>
    <w:tbl>
      <w:tblPr>
        <w:tblW w:w="9355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35"/>
        <w:gridCol w:w="4596"/>
        <w:gridCol w:w="3324"/>
      </w:tblGrid>
      <w:tr w:rsidR="00AE3056" w:rsidRPr="000C36D3" w:rsidTr="00B13C6C">
        <w:trPr>
          <w:trHeight w:val="463"/>
        </w:trPr>
        <w:tc>
          <w:tcPr>
            <w:tcW w:w="143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Компонент</w:t>
            </w: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Требование</w:t>
            </w:r>
          </w:p>
        </w:tc>
        <w:tc>
          <w:tcPr>
            <w:tcW w:w="332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Пояснение</w:t>
            </w:r>
          </w:p>
        </w:tc>
      </w:tr>
      <w:tr w:rsidR="00AE3056" w:rsidRPr="000C36D3" w:rsidTr="00B13C6C">
        <w:trPr>
          <w:trHeight w:val="789"/>
        </w:trPr>
        <w:tc>
          <w:tcPr>
            <w:tcW w:w="1435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ОС</w:t>
            </w:r>
          </w:p>
        </w:tc>
        <w:tc>
          <w:tcPr>
            <w:tcW w:w="4596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Любая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(Windows,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macOS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, Linux,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iOS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, Android)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Веб-приложение через браузер</w:t>
            </w:r>
          </w:p>
        </w:tc>
      </w:tr>
      <w:tr w:rsidR="00AE3056" w:rsidRPr="000C36D3" w:rsidTr="00B13C6C">
        <w:trPr>
          <w:trHeight w:val="902"/>
        </w:trPr>
        <w:tc>
          <w:tcPr>
            <w:tcW w:w="1435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Браузер</w:t>
            </w:r>
          </w:p>
        </w:tc>
        <w:tc>
          <w:tcPr>
            <w:tcW w:w="4596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Chrome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90+,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Firefox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88+,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Safari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14+,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Edge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90+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Современные браузеры</w:t>
            </w:r>
          </w:p>
        </w:tc>
      </w:tr>
      <w:tr w:rsidR="00AE3056" w:rsidRPr="000C36D3" w:rsidTr="00B13C6C">
        <w:tc>
          <w:tcPr>
            <w:tcW w:w="1435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Разрешение</w:t>
            </w:r>
          </w:p>
        </w:tc>
        <w:tc>
          <w:tcPr>
            <w:tcW w:w="4596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от 320px</w:t>
            </w:r>
          </w:p>
        </w:tc>
        <w:tc>
          <w:tcPr>
            <w:tcW w:w="332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Адаптивный дизайн</w:t>
            </w:r>
          </w:p>
        </w:tc>
      </w:tr>
      <w:tr w:rsidR="00AE3056" w:rsidRPr="000C36D3" w:rsidTr="00B13C6C">
        <w:trPr>
          <w:trHeight w:val="563"/>
        </w:trPr>
        <w:tc>
          <w:tcPr>
            <w:tcW w:w="143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Интернет</w:t>
            </w: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от 1 Мбит/</w:t>
            </w:r>
            <w:proofErr w:type="gram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</w:t>
            </w:r>
            <w:proofErr w:type="gramEnd"/>
          </w:p>
        </w:tc>
        <w:tc>
          <w:tcPr>
            <w:tcW w:w="332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Для загрузки страниц</w:t>
            </w:r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Для сервера (см. таблица 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  <w:lang w:val="en-US"/>
        </w:rPr>
        <w:t>7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.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  <w:lang w:val="en-US"/>
        </w:rPr>
        <w:t>1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lastRenderedPageBreak/>
        <w:t>Таблица 7.1 - Программно-аппаратная платформа для сервера</w:t>
      </w:r>
    </w:p>
    <w:tbl>
      <w:tblPr>
        <w:tblW w:w="9355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73"/>
        <w:gridCol w:w="3833"/>
        <w:gridCol w:w="4049"/>
      </w:tblGrid>
      <w:tr w:rsidR="00AE3056" w:rsidRPr="000C36D3" w:rsidTr="00B13C6C">
        <w:trPr>
          <w:trHeight w:val="501"/>
        </w:trPr>
        <w:tc>
          <w:tcPr>
            <w:tcW w:w="1473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Компонент</w:t>
            </w:r>
          </w:p>
        </w:tc>
        <w:tc>
          <w:tcPr>
            <w:tcW w:w="3833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Минимальные требования</w:t>
            </w:r>
          </w:p>
        </w:tc>
        <w:tc>
          <w:tcPr>
            <w:tcW w:w="40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Рекомендуемые требования</w:t>
            </w:r>
          </w:p>
        </w:tc>
      </w:tr>
      <w:tr w:rsidR="00AE3056" w:rsidRPr="000C36D3" w:rsidTr="00B13C6C">
        <w:trPr>
          <w:trHeight w:val="551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ОС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Ubuntu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22.04 LTS</w:t>
            </w:r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Ubuntu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22.04 LTS</w:t>
            </w:r>
          </w:p>
        </w:tc>
      </w:tr>
      <w:tr w:rsidR="00AE3056" w:rsidRPr="000C36D3" w:rsidTr="00B13C6C">
        <w:trPr>
          <w:trHeight w:val="551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CPU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2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vCPU</w:t>
            </w:r>
            <w:proofErr w:type="spellEnd"/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4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vCPU</w:t>
            </w:r>
            <w:proofErr w:type="spellEnd"/>
          </w:p>
        </w:tc>
      </w:tr>
      <w:tr w:rsidR="00AE3056" w:rsidRPr="000C36D3" w:rsidTr="00B13C6C">
        <w:trPr>
          <w:trHeight w:val="438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RAM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 ГБ</w:t>
            </w:r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 ГБ</w:t>
            </w:r>
          </w:p>
        </w:tc>
      </w:tr>
      <w:tr w:rsidR="00AE3056" w:rsidRPr="000C36D3" w:rsidTr="00B13C6C">
        <w:trPr>
          <w:trHeight w:val="526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Диск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 ГБ SSD</w:t>
            </w:r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50 ГБ SSD</w:t>
            </w:r>
          </w:p>
        </w:tc>
      </w:tr>
      <w:tr w:rsidR="00B13C6C" w:rsidRPr="000C36D3" w:rsidTr="00B13C6C">
        <w:trPr>
          <w:trHeight w:val="902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B13C6C" w:rsidRPr="000C36D3" w:rsidRDefault="00B13C6C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ПО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B13C6C" w:rsidRPr="000C36D3" w:rsidRDefault="00B13C6C" w:rsidP="00B13C6C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PHP 8.1+,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MySQL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8.0+,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Nginx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Apache</w:t>
            </w:r>
            <w:proofErr w:type="spellEnd"/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B13C6C" w:rsidRPr="000C36D3" w:rsidRDefault="00B13C6C" w:rsidP="00B13C6C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PHP 8.2+,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MySQL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8.0+,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Nginx</w:t>
            </w:r>
            <w:proofErr w:type="spellEnd"/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b w:val="0"/>
          <w:color w:val="F9FAFB"/>
          <w:sz w:val="28"/>
          <w:szCs w:val="28"/>
        </w:rPr>
      </w:pP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63" w:name="__RefHeading___Toc10505_844840213"/>
      <w:bookmarkStart w:id="64" w:name="_Toc228284884"/>
      <w:bookmarkEnd w:id="63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Описание основных технологий</w:t>
      </w:r>
      <w:bookmarkEnd w:id="64"/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 xml:space="preserve">Языки программирования (см. таблица 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  <w:lang w:val="en-US"/>
        </w:rPr>
        <w:t>7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.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  <w:lang w:val="en-US"/>
        </w:rPr>
        <w:t>2).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  <w:lang w:val="en-US"/>
        </w:rPr>
        <w:t>7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.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  <w:lang w:val="en-US"/>
        </w:rPr>
        <w:t>2 – Я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зыки программирования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541"/>
        <w:gridCol w:w="1274"/>
        <w:gridCol w:w="6650"/>
      </w:tblGrid>
      <w:tr w:rsidR="00AE3056" w:rsidRPr="000C36D3" w:rsidTr="00802ADB">
        <w:trPr>
          <w:trHeight w:val="476"/>
        </w:trPr>
        <w:tc>
          <w:tcPr>
            <w:tcW w:w="154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Версия</w:t>
            </w:r>
          </w:p>
        </w:tc>
        <w:tc>
          <w:tcPr>
            <w:tcW w:w="665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 w:rsidR="00AE3056" w:rsidRPr="000C36D3" w:rsidTr="00802ADB">
        <w:trPr>
          <w:trHeight w:val="475"/>
        </w:trPr>
        <w:tc>
          <w:tcPr>
            <w:tcW w:w="1541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PHP</w:t>
            </w:r>
          </w:p>
        </w:tc>
        <w:tc>
          <w:tcPr>
            <w:tcW w:w="1274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8.1+</w:t>
            </w:r>
          </w:p>
        </w:tc>
        <w:tc>
          <w:tcPr>
            <w:tcW w:w="665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Бэкенд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(серверная логика)</w:t>
            </w:r>
          </w:p>
        </w:tc>
      </w:tr>
      <w:tr w:rsidR="00AE3056" w:rsidRPr="000C36D3" w:rsidTr="00802ADB">
        <w:tc>
          <w:tcPr>
            <w:tcW w:w="1541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JavaScript</w:t>
            </w:r>
            <w:proofErr w:type="spellEnd"/>
          </w:p>
        </w:tc>
        <w:tc>
          <w:tcPr>
            <w:tcW w:w="1274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ES6+</w:t>
            </w:r>
          </w:p>
        </w:tc>
        <w:tc>
          <w:tcPr>
            <w:tcW w:w="665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Фронтенд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(типизированный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JavaScript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</w:tr>
    </w:tbl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бекенд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(см. таблица 7.3).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  <w:lang w:val="en-US"/>
        </w:rPr>
        <w:t>7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.3 – 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бекенд</w:t>
      </w:r>
      <w:proofErr w:type="spellEnd"/>
    </w:p>
    <w:tbl>
      <w:tblPr>
        <w:tblW w:w="9406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541"/>
        <w:gridCol w:w="5735"/>
        <w:gridCol w:w="79"/>
        <w:gridCol w:w="51"/>
      </w:tblGrid>
      <w:tr w:rsidR="00802ADB" w:rsidRPr="000C36D3" w:rsidTr="00802ADB">
        <w:trPr>
          <w:trHeight w:val="526"/>
        </w:trPr>
        <w:tc>
          <w:tcPr>
            <w:tcW w:w="354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573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  <w:tc>
          <w:tcPr>
            <w:tcW w:w="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802ADB" w:rsidRPr="000C36D3" w:rsidTr="00802ADB">
        <w:tc>
          <w:tcPr>
            <w:tcW w:w="3541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Laravel</w:t>
            </w:r>
            <w:proofErr w:type="spellEnd"/>
          </w:p>
        </w:tc>
        <w:tc>
          <w:tcPr>
            <w:tcW w:w="5735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Веб-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фреймворк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(ORM, аутентификация, админ-панель, миграции)</w:t>
            </w:r>
          </w:p>
        </w:tc>
        <w:tc>
          <w:tcPr>
            <w:tcW w:w="130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802ADB" w:rsidRPr="000C36D3" w:rsidRDefault="00802ADB">
            <w:pPr>
              <w:overflowPunct/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AE3056" w:rsidRPr="000C36D3" w:rsidTr="00802ADB">
        <w:trPr>
          <w:gridAfter w:val="1"/>
          <w:wAfter w:w="51" w:type="dxa"/>
          <w:trHeight w:val="551"/>
        </w:trPr>
        <w:tc>
          <w:tcPr>
            <w:tcW w:w="354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Laravel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Sanctum</w:t>
            </w:r>
            <w:proofErr w:type="spellEnd"/>
          </w:p>
        </w:tc>
        <w:tc>
          <w:tcPr>
            <w:tcW w:w="5814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JWT-аутентификация</w:t>
            </w:r>
          </w:p>
        </w:tc>
      </w:tr>
    </w:tbl>
    <w:p w:rsidR="00802ADB" w:rsidRPr="000C36D3" w:rsidRDefault="00802ADB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lastRenderedPageBreak/>
        <w:tab/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фронтенд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(см. таблица 7.4).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  <w:lang w:val="en-US"/>
        </w:rPr>
        <w:t>7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.4 – 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 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фронтенд</w:t>
      </w:r>
      <w:proofErr w:type="spellEnd"/>
    </w:p>
    <w:tbl>
      <w:tblPr>
        <w:tblW w:w="4824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180"/>
        <w:gridCol w:w="6952"/>
      </w:tblGrid>
      <w:tr w:rsidR="00802ADB" w:rsidRPr="000C36D3" w:rsidTr="00802ADB">
        <w:trPr>
          <w:trHeight w:val="526"/>
        </w:trPr>
        <w:tc>
          <w:tcPr>
            <w:tcW w:w="218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695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 w:rsidR="00802ADB" w:rsidRPr="000C36D3" w:rsidTr="00802ADB">
        <w:trPr>
          <w:trHeight w:val="538"/>
        </w:trPr>
        <w:tc>
          <w:tcPr>
            <w:tcW w:w="218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React</w:t>
            </w:r>
            <w:proofErr w:type="spellEnd"/>
          </w:p>
        </w:tc>
        <w:tc>
          <w:tcPr>
            <w:tcW w:w="695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UI-компоненты, виртуальный DOM</w:t>
            </w:r>
          </w:p>
        </w:tc>
      </w:tr>
      <w:tr w:rsidR="00802ADB" w:rsidRPr="000C36D3" w:rsidTr="00802ADB">
        <w:tc>
          <w:tcPr>
            <w:tcW w:w="218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React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Router</w:t>
            </w:r>
            <w:proofErr w:type="spellEnd"/>
          </w:p>
        </w:tc>
        <w:tc>
          <w:tcPr>
            <w:tcW w:w="695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Клиентская маршрутизация</w:t>
            </w:r>
          </w:p>
        </w:tc>
      </w:tr>
      <w:tr w:rsidR="00802ADB" w:rsidRPr="000C36D3" w:rsidTr="00802ADB">
        <w:tc>
          <w:tcPr>
            <w:tcW w:w="218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Axios</w:t>
            </w:r>
            <w:proofErr w:type="spellEnd"/>
          </w:p>
        </w:tc>
        <w:tc>
          <w:tcPr>
            <w:tcW w:w="695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HTTP-запросы к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бэкенду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(с перехватчиками для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токенов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</w:tr>
    </w:tbl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>Инструменты сборки и контейнеризации (см. таблица 7.5).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  <w:lang w:val="en-US"/>
        </w:rPr>
        <w:t>7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.5 –   Инструменты сборки и контейнеризации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598"/>
        <w:gridCol w:w="7867"/>
      </w:tblGrid>
      <w:tr w:rsidR="00AE3056" w:rsidRPr="000C36D3" w:rsidTr="00802ADB">
        <w:trPr>
          <w:trHeight w:val="88"/>
        </w:trPr>
        <w:tc>
          <w:tcPr>
            <w:tcW w:w="159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786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 w:rsidR="00AE3056" w:rsidRPr="000C36D3" w:rsidTr="00802ADB">
        <w:tc>
          <w:tcPr>
            <w:tcW w:w="1598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MySQL</w:t>
            </w:r>
            <w:proofErr w:type="spellEnd"/>
          </w:p>
        </w:tc>
        <w:tc>
          <w:tcPr>
            <w:tcW w:w="7867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Реляционная СУБД (ACID, внешние ключи, индексы, хранение данных клиентов, полисов и страховых случаев)</w:t>
            </w:r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фронтенд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(см. таблица 7.6).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  <w:lang w:val="en-US"/>
        </w:rPr>
        <w:t>7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.6 – 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бекенд</w:t>
      </w:r>
      <w:proofErr w:type="spellEnd"/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65"/>
        <w:gridCol w:w="6787"/>
        <w:gridCol w:w="213"/>
      </w:tblGrid>
      <w:tr w:rsidR="00802ADB" w:rsidRPr="000C36D3" w:rsidTr="00802ADB">
        <w:trPr>
          <w:gridAfter w:val="1"/>
          <w:wAfter w:w="213" w:type="dxa"/>
          <w:trHeight w:val="438"/>
        </w:trPr>
        <w:tc>
          <w:tcPr>
            <w:tcW w:w="246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678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 w:rsidR="00802ADB" w:rsidRPr="000C36D3" w:rsidTr="00802ADB">
        <w:trPr>
          <w:trHeight w:val="551"/>
        </w:trPr>
        <w:tc>
          <w:tcPr>
            <w:tcW w:w="2465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Composer</w:t>
            </w:r>
            <w:proofErr w:type="spellEnd"/>
          </w:p>
        </w:tc>
        <w:tc>
          <w:tcPr>
            <w:tcW w:w="6787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Управление PHP-зависимостями (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Laravel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и пакеты)</w:t>
            </w:r>
          </w:p>
        </w:tc>
        <w:tc>
          <w:tcPr>
            <w:tcW w:w="213" w:type="dxa"/>
            <w:tcBorders>
              <w:left w:val="single" w:sz="4" w:space="0" w:color="auto"/>
            </w:tcBorders>
          </w:tcPr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802ADB" w:rsidRPr="000C36D3" w:rsidTr="00802ADB">
        <w:tc>
          <w:tcPr>
            <w:tcW w:w="2465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npm</w:t>
            </w:r>
            <w:proofErr w:type="spellEnd"/>
          </w:p>
        </w:tc>
        <w:tc>
          <w:tcPr>
            <w:tcW w:w="6787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Управление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JavaScript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-зависимостями (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React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React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Router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Axios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213" w:type="dxa"/>
            <w:tcBorders>
              <w:left w:val="single" w:sz="4" w:space="0" w:color="auto"/>
              <w:bottom w:val="nil"/>
            </w:tcBorders>
          </w:tcPr>
          <w:p w:rsidR="00802ADB" w:rsidRPr="000C36D3" w:rsidRDefault="00802ADB">
            <w:pPr>
              <w:overflowPunct/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 xml:space="preserve">Контроль версий (см. таблица 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  <w:lang w:val="en-US"/>
        </w:rPr>
        <w:t>7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.7).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  <w:lang w:val="en-US"/>
        </w:rPr>
        <w:t>7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.7 –  Контроль версий</w:t>
      </w:r>
    </w:p>
    <w:tbl>
      <w:tblPr>
        <w:tblW w:w="4675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90"/>
        <w:gridCol w:w="6960"/>
      </w:tblGrid>
      <w:tr w:rsidR="00802ADB" w:rsidRPr="000C36D3" w:rsidTr="00802ADB">
        <w:trPr>
          <w:trHeight w:val="75"/>
        </w:trPr>
        <w:tc>
          <w:tcPr>
            <w:tcW w:w="189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lastRenderedPageBreak/>
              <w:t>Технология</w:t>
            </w:r>
          </w:p>
        </w:tc>
        <w:tc>
          <w:tcPr>
            <w:tcW w:w="696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802ADB" w:rsidRPr="000C36D3" w:rsidTr="00802ADB">
        <w:trPr>
          <w:trHeight w:val="551"/>
        </w:trPr>
        <w:tc>
          <w:tcPr>
            <w:tcW w:w="189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Git</w:t>
            </w:r>
            <w:proofErr w:type="spellEnd"/>
          </w:p>
        </w:tc>
        <w:tc>
          <w:tcPr>
            <w:tcW w:w="696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Система контроля версий</w:t>
            </w:r>
          </w:p>
        </w:tc>
      </w:tr>
      <w:tr w:rsidR="00802ADB" w:rsidRPr="000C36D3" w:rsidTr="00802ADB">
        <w:tc>
          <w:tcPr>
            <w:tcW w:w="189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GitHub</w:t>
            </w:r>
            <w:proofErr w:type="spellEnd"/>
          </w:p>
        </w:tc>
        <w:tc>
          <w:tcPr>
            <w:tcW w:w="696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Хостинг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репозитория</w:t>
            </w:r>
            <w:proofErr w:type="spellEnd"/>
          </w:p>
        </w:tc>
      </w:tr>
    </w:tbl>
    <w:p w:rsidR="00AE3056" w:rsidRPr="000C36D3" w:rsidRDefault="00AE3056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65" w:name="__RefHeading___Toc10507_844840213"/>
      <w:bookmarkStart w:id="66" w:name="_Toc228284885"/>
      <w:bookmarkEnd w:id="65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Обоснование выбора стека технологий</w:t>
      </w:r>
      <w:bookmarkEnd w:id="66"/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 xml:space="preserve">Почему </w:t>
      </w:r>
      <w:r w:rsidR="001B2E77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PHP 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и </w:t>
      </w:r>
      <w:proofErr w:type="spellStart"/>
      <w:r w:rsidR="001B2E77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="001B2E77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для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бэкенда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1B2E77" w:rsidRPr="000C36D3" w:rsidRDefault="001B2E77" w:rsidP="001B2E77">
      <w:pPr>
        <w:numPr>
          <w:ilvl w:val="0"/>
          <w:numId w:val="23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Скорость разработки —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предоставляет готовые компоненты: ORM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аутентификацию, миграции, маршрутизацию, защиту от CSRF и XSS.</w:t>
      </w:r>
    </w:p>
    <w:p w:rsidR="001B2E77" w:rsidRPr="000C36D3" w:rsidRDefault="001B2E77" w:rsidP="001B2E77">
      <w:pPr>
        <w:numPr>
          <w:ilvl w:val="0"/>
          <w:numId w:val="23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Соответствие требованиям безопасности —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хэширование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паролей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bcrypt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ролевая модель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), защита от SQL-инъекций через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.</w:t>
      </w:r>
    </w:p>
    <w:p w:rsidR="001B2E77" w:rsidRPr="000C36D3" w:rsidRDefault="001B2E77" w:rsidP="001B2E77">
      <w:pPr>
        <w:numPr>
          <w:ilvl w:val="0"/>
          <w:numId w:val="23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Удобство работы с БД — миграции позволяют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версионировать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структуру базы данных,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сидеры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— заполнять тестовыми данными.</w:t>
      </w:r>
    </w:p>
    <w:p w:rsidR="001B2E77" w:rsidRPr="000C36D3" w:rsidRDefault="001B2E77" w:rsidP="001B2E77">
      <w:pPr>
        <w:numPr>
          <w:ilvl w:val="0"/>
          <w:numId w:val="23"/>
        </w:num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Большое сообщество и экосистема — множество готовых пакетов, обширная документация.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 xml:space="preserve">Почему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React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TypeScript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для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фронтенда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AE3056" w:rsidRPr="000C36D3" w:rsidRDefault="00F15346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Компонентный подход —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переиспользование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UI-блоков (карточки тестов, формы вопросов).</w:t>
      </w:r>
    </w:p>
    <w:p w:rsidR="00AE3056" w:rsidRPr="000C36D3" w:rsidRDefault="00F15346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TypeScript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 — статическая типизация отлавливает ошибки на этапе разработки (соответствие типов данных от API), плюс даёт возможность для дальнейшего расширения программы.</w:t>
      </w:r>
    </w:p>
    <w:p w:rsidR="00AE3056" w:rsidRPr="000C36D3" w:rsidRDefault="00F15346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Адаптивность —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React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хорошо работает с адаптивным дизайном.</w:t>
      </w:r>
    </w:p>
    <w:p w:rsidR="00AE3056" w:rsidRPr="000C36D3" w:rsidRDefault="00F15346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Экосистема —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React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Router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(маршрутизация),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Axios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(HTTP-запросы).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 xml:space="preserve">Почему </w:t>
      </w:r>
      <w:proofErr w:type="spellStart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MySQL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753CC4" w:rsidRPr="000C36D3" w:rsidRDefault="00753CC4" w:rsidP="00753CC4">
      <w:pPr>
        <w:numPr>
          <w:ilvl w:val="0"/>
          <w:numId w:val="21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Скорость разработки —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предоставляет готовые компоненты: ORM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аутентификацию, миграции, маршрутизацию, защиту от CSRF и XSS.</w:t>
      </w:r>
    </w:p>
    <w:p w:rsidR="00753CC4" w:rsidRPr="000C36D3" w:rsidRDefault="00753CC4" w:rsidP="00753CC4">
      <w:pPr>
        <w:numPr>
          <w:ilvl w:val="0"/>
          <w:numId w:val="21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lastRenderedPageBreak/>
        <w:t xml:space="preserve">Соответствие требованиям безопасности —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хэширование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паролей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bcrypt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ролевая модель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), защита от SQL-инъекций через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.</w:t>
      </w:r>
    </w:p>
    <w:p w:rsidR="00753CC4" w:rsidRPr="000C36D3" w:rsidRDefault="00753CC4" w:rsidP="00753CC4">
      <w:pPr>
        <w:numPr>
          <w:ilvl w:val="0"/>
          <w:numId w:val="21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Удобство работы с БД — миграции позволяют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версионировать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структуру базы данных,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сидеры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— заполнять тестовыми данными.</w:t>
      </w:r>
    </w:p>
    <w:p w:rsidR="00753CC4" w:rsidRPr="000C36D3" w:rsidRDefault="00753CC4" w:rsidP="00753CC4">
      <w:pPr>
        <w:numPr>
          <w:ilvl w:val="0"/>
          <w:numId w:val="21"/>
        </w:num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Большое сообщество и экосистема — множество готовых пакетов, обширная документация.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 xml:space="preserve">Почему </w:t>
      </w:r>
      <w:proofErr w:type="spellStart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Sanctum</w:t>
      </w:r>
      <w:proofErr w:type="spellEnd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для аутентификации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Скорость разработки —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предоставляет готовые компоненты: ORM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аутентификацию, миграции, маршрутизацию, защиту от CSRF и XSS.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Соответствие требованиям безопасности —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хэширование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паролей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bcrypt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ролевая модель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), защита от SQL-инъекций через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.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Удобство работы с БД — миграции позволяют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версионировать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структуру базы данных,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сидеры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— заполнять тестовыми данными.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Большое сообщество и экосистема — множество готовых пакетов, обширная документация.</w:t>
      </w:r>
    </w:p>
    <w:p w:rsidR="00753CC4" w:rsidRPr="000C36D3" w:rsidRDefault="00753CC4" w:rsidP="00753CC4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Почему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React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Router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DOM: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Клиентская маршрутизация без перезагрузки страницы — пользователь перемещается между разделами сайта (главная, личный кабинет, форма расчёта, история полисов) мгновенно.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Глубокая интеграция с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React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— маршруты объявляются непосредственно в компонентах.</w:t>
      </w:r>
    </w:p>
    <w:p w:rsidR="00753CC4" w:rsidRPr="000C36D3" w:rsidRDefault="00753CC4" w:rsidP="00753CC4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Почему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Axios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Удобная работа с HTTP-запросами — поддержка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промисов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, перехватчики (интерцепторы) для автоматической подстановки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Bearer-токенов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в заголовки.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Простая обработка ошибок — единый блок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catch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для всех ошибок API.</w:t>
      </w:r>
    </w:p>
    <w:p w:rsidR="00AE3056" w:rsidRPr="000C36D3" w:rsidRDefault="00F15346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  <w:r w:rsidRPr="000C36D3">
        <w:rPr>
          <w:rFonts w:ascii="Times New Roman" w:hAnsi="Times New Roman" w:cs="Times New Roman"/>
          <w:sz w:val="28"/>
          <w:szCs w:val="28"/>
        </w:rPr>
        <w:br w:type="page"/>
      </w:r>
    </w:p>
    <w:p w:rsidR="00AE3056" w:rsidRPr="000C36D3" w:rsidRDefault="001406D3">
      <w:pPr>
        <w:pStyle w:val="1"/>
        <w:numPr>
          <w:ilvl w:val="0"/>
          <w:numId w:val="1"/>
        </w:numPr>
        <w:spacing w:before="0"/>
        <w:rPr>
          <w:rFonts w:ascii="Times New Roman" w:hAnsi="Times New Roman" w:cs="Times New Roman"/>
          <w:color w:val="000000" w:themeColor="dark1"/>
        </w:rPr>
      </w:pPr>
      <w:bookmarkStart w:id="67" w:name="_Toc228284886"/>
      <w:r w:rsidRPr="000C36D3">
        <w:rPr>
          <w:rFonts w:ascii="Times New Roman" w:hAnsi="Times New Roman" w:cs="Times New Roman"/>
          <w:color w:val="000000" w:themeColor="dark1"/>
        </w:rPr>
        <w:lastRenderedPageBreak/>
        <w:t>РЕАЛИЗАЦИЯ ПРОЕКТА</w:t>
      </w:r>
      <w:bookmarkEnd w:id="67"/>
    </w:p>
    <w:p w:rsidR="00386CBE" w:rsidRPr="000C36D3" w:rsidRDefault="001406D3" w:rsidP="00386CBE">
      <w:pPr>
        <w:pStyle w:val="2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68" w:name="__RefHeading___Toc3840_251559978"/>
      <w:bookmarkStart w:id="69" w:name="_Toc228284887"/>
      <w:bookmarkEnd w:id="68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Описание реализации</w:t>
      </w:r>
      <w:bookmarkEnd w:id="69"/>
    </w:p>
    <w:p w:rsidR="00386CBE" w:rsidRPr="000C36D3" w:rsidRDefault="00386CBE" w:rsidP="00386CBE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bookmarkStart w:id="70" w:name="_Toc228284888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Архитектура приложения</w:t>
      </w:r>
      <w:bookmarkEnd w:id="70"/>
    </w:p>
    <w:p w:rsidR="00386CBE" w:rsidRPr="00AD1921" w:rsidRDefault="00386CBE" w:rsidP="00AD1921">
      <w:pPr>
        <w:pStyle w:val="af3"/>
      </w:pPr>
      <w:proofErr w:type="gramStart"/>
      <w:r w:rsidRPr="00AD1921">
        <w:t>Разработанное</w:t>
      </w:r>
      <w:proofErr w:type="gramEnd"/>
      <w:r w:rsidRPr="00AD1921">
        <w:t xml:space="preserve"> веб-приложение построено по классической клиент-серверной архитектуре. Серверная часть реализована на </w:t>
      </w:r>
      <w:proofErr w:type="spellStart"/>
      <w:r w:rsidRPr="00AD1921">
        <w:t>фреймворке</w:t>
      </w:r>
      <w:proofErr w:type="spellEnd"/>
      <w:r w:rsidRPr="00AD1921">
        <w:t xml:space="preserve"> </w:t>
      </w:r>
      <w:proofErr w:type="spellStart"/>
      <w:r w:rsidRPr="00AD1921">
        <w:t>Laravel</w:t>
      </w:r>
      <w:proofErr w:type="spellEnd"/>
      <w:r w:rsidRPr="00AD1921">
        <w:t xml:space="preserve"> (PHP), клиентская — на библиотеке </w:t>
      </w:r>
      <w:proofErr w:type="spellStart"/>
      <w:r w:rsidRPr="00AD1921">
        <w:t>React</w:t>
      </w:r>
      <w:proofErr w:type="spellEnd"/>
      <w:r w:rsidRPr="00AD1921">
        <w:t xml:space="preserve"> (</w:t>
      </w:r>
      <w:proofErr w:type="spellStart"/>
      <w:r w:rsidRPr="00AD1921">
        <w:t>JavaScript</w:t>
      </w:r>
      <w:proofErr w:type="spellEnd"/>
      <w:r w:rsidRPr="00AD1921">
        <w:t xml:space="preserve">). Взаимодействие между клиентом и сервером осуществляется посредством REST API с обменом данными в формате JSON. Для аутентификации пользователей используются </w:t>
      </w:r>
      <w:proofErr w:type="spellStart"/>
      <w:r w:rsidRPr="00AD1921">
        <w:t>токены</w:t>
      </w:r>
      <w:proofErr w:type="spellEnd"/>
      <w:r w:rsidRPr="00AD1921">
        <w:t xml:space="preserve"> </w:t>
      </w:r>
      <w:proofErr w:type="spellStart"/>
      <w:r w:rsidRPr="00AD1921">
        <w:t>Laravel</w:t>
      </w:r>
      <w:proofErr w:type="spellEnd"/>
      <w:r w:rsidRPr="00AD1921">
        <w:t xml:space="preserve"> </w:t>
      </w:r>
      <w:proofErr w:type="spellStart"/>
      <w:r w:rsidRPr="00AD1921">
        <w:t>Sanctum</w:t>
      </w:r>
      <w:proofErr w:type="spellEnd"/>
      <w:r w:rsidRPr="00AD1921">
        <w:t>.</w:t>
      </w:r>
    </w:p>
    <w:p w:rsidR="00386CBE" w:rsidRPr="000C36D3" w:rsidRDefault="00386CBE" w:rsidP="00386CBE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color w:val="auto"/>
        </w:rPr>
      </w:pPr>
      <w:bookmarkStart w:id="71" w:name="_Toc228284889"/>
      <w:r w:rsidRPr="000C36D3">
        <w:rPr>
          <w:rFonts w:ascii="Times New Roman" w:hAnsi="Times New Roman" w:cs="Times New Roman"/>
          <w:b w:val="0"/>
          <w:bCs w:val="0"/>
          <w:color w:val="auto"/>
        </w:rPr>
        <w:t>Общая архитектура приложения представлена на рисунке 18.</w:t>
      </w:r>
      <w:bookmarkEnd w:id="71"/>
    </w:p>
    <w:p w:rsidR="00386CBE" w:rsidRPr="000C36D3" w:rsidRDefault="00386CBE" w:rsidP="00386CBE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72" w:name="_GoBack"/>
      <w:r w:rsidRPr="000C36D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C8051C7" wp14:editId="51CE0CD8">
            <wp:extent cx="3020451" cy="5597718"/>
            <wp:effectExtent l="0" t="0" r="8890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5596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2"/>
    </w:p>
    <w:p w:rsidR="00386CBE" w:rsidRPr="000C36D3" w:rsidRDefault="00386CBE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Рисунок 18 — Общая архитектура приложения</w:t>
      </w:r>
    </w:p>
    <w:p w:rsidR="00386CBE" w:rsidRPr="000C36D3" w:rsidRDefault="00386CBE" w:rsidP="00386CBE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>Клиентская часть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Frontend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</w:t>
      </w:r>
    </w:p>
    <w:p w:rsidR="00386CBE" w:rsidRPr="000C36D3" w:rsidRDefault="00386CBE" w:rsidP="00386CBE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Клиентская часть выполнена на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фреймворке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React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. В качестве методологии организации кода выбрана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Feature-Sliced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Design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(FSD), которая позволяет структурировать проект по функциональным модулям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фичам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), а не по технической роли файлов. Это обеспечивает </w:t>
      </w:r>
      <w:proofErr w:type="gram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высокую</w:t>
      </w:r>
      <w:proofErr w:type="gram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масштабируемость и удобство поддержки кода.</w:t>
      </w:r>
    </w:p>
    <w:p w:rsidR="00386CBE" w:rsidRPr="000C36D3" w:rsidRDefault="00386CBE" w:rsidP="00386CBE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Структура клиентской части представлена на рисунке 19</w:t>
      </w:r>
    </w:p>
    <w:p w:rsidR="00386CBE" w:rsidRPr="000C36D3" w:rsidRDefault="00386CBE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drawing>
          <wp:inline distT="0" distB="0" distL="0" distR="0" wp14:anchorId="68CF943B" wp14:editId="7E768C7F">
            <wp:extent cx="2902226" cy="653597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6543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CBE" w:rsidRPr="000C36D3" w:rsidRDefault="00386CBE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Рисунок 19 — Структура клиентской части</w:t>
      </w:r>
    </w:p>
    <w:p w:rsidR="0042531B" w:rsidRPr="000C36D3" w:rsidRDefault="0042531B" w:rsidP="0042531B">
      <w:pPr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>Основные слои архитектуры FSD: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app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— точка входа в приложение. Содержит только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роутинг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(настройку маршрутов и провайдеры).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api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/ — модуль взаимодействия с сервером. Содержит настройку HTTP-клиента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Axios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), конфигурацию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эндпоинтов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и обработку запросов к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бэкенду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.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features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— функциональные модули приложения. Внутри каждой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фичи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находятся папки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pages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(страницы) и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components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/ (компоненты, относящиеся к этой странице). Такой подход позволяет группировать весь код, связанный с конкретным функционалом, в одном месте.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shared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—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переиспользуемые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утилиты, используемые во всём приложении: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lib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/ — вспомогательные библиотеки и утилиты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валидация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, форматирование дат, работа с числами);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hooks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—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кастомные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React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-хуки (например,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useAuth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useForm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);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context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—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React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-контексты для глобального состояния (например, контекст аутентификации);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utils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/ — вспомогательные функции;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config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/ — конфигурации (поля для форм, константы, маски ввода);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components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/ — общие UI-компоненты (кнопки, поля ввода, модальные окна);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layouts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/ — компоненты макетов страниц (шапка сайта, подвал, боковое меню).</w:t>
      </w:r>
    </w:p>
    <w:p w:rsidR="00386CBE" w:rsidRPr="000C36D3" w:rsidRDefault="00386CBE" w:rsidP="00386CBE">
      <w:p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Серверная часть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Backend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</w:t>
      </w:r>
    </w:p>
    <w:p w:rsidR="00386CBE" w:rsidRPr="000C36D3" w:rsidRDefault="00386CBE" w:rsidP="00386CBE">
      <w:p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Серверная часть реализована на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фреймворке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Laravel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 использованием стандартной структуры, генерируемой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фреймворком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.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Laravel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обеспечивает MVC-архитектуру, объектно-реляционное отображение (ORM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Eloquent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), миграции для управления схемой базы данных, встроенную аутентификацию и маршрутизацию.</w:t>
      </w:r>
    </w:p>
    <w:p w:rsidR="00386CBE" w:rsidRPr="000C36D3" w:rsidRDefault="00386CBE" w:rsidP="00386CBE">
      <w:p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Структура серверной части представлена на рисунке 20.</w:t>
      </w:r>
    </w:p>
    <w:p w:rsidR="00386CBE" w:rsidRPr="000C36D3" w:rsidRDefault="0042531B" w:rsidP="0042531B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drawing>
          <wp:inline distT="0" distB="0" distL="0" distR="0" wp14:anchorId="24F8E803" wp14:editId="7BE988F0">
            <wp:extent cx="2854519" cy="6655242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6663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CBE" w:rsidRPr="000C36D3" w:rsidRDefault="00386CBE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20 — Структура </w:t>
      </w:r>
      <w:r w:rsidR="0042531B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серверной 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части</w:t>
      </w:r>
    </w:p>
    <w:p w:rsidR="00386CBE" w:rsidRPr="000C36D3" w:rsidRDefault="00386CBE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42531B" w:rsidRPr="000C36D3" w:rsidRDefault="0042531B" w:rsidP="0042531B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Основные компоненты серверной части:</w:t>
      </w:r>
    </w:p>
    <w:p w:rsidR="0042531B" w:rsidRPr="000C36D3" w:rsidRDefault="0042531B" w:rsidP="0042531B">
      <w:pPr>
        <w:pStyle w:val="a8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Http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Controllers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/ — контроллеры, обрабатывающие входящие HTTP-запросы. Каждый контроллер отвечает за определённый ресурс (например,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PolicyController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AccidentController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AuthController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).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Валидация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входящих данных выполняется непосредственно в методах контроллеров.</w:t>
      </w:r>
    </w:p>
    <w:p w:rsidR="0042531B" w:rsidRPr="000C36D3" w:rsidRDefault="0042531B" w:rsidP="0042531B">
      <w:pPr>
        <w:pStyle w:val="a8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lastRenderedPageBreak/>
        <w:t>app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Models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 — модели, соответствующие таблицам базы данных (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ClientProfile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Vehicle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Policy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Accident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Tariff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и др.). Модели содержат бизнес-логику, связи между сущностями и атрибуты.</w:t>
      </w:r>
    </w:p>
    <w:p w:rsidR="00807A07" w:rsidRPr="000C36D3" w:rsidRDefault="00807A07" w:rsidP="00807A07">
      <w:pPr>
        <w:pStyle w:val="a8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Http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/ —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-классы, выполняющие проверки до передачи запроса в контроллеры. В системе реализованы три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для проверки ролей пользователя: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CheckAdmin</w:t>
      </w:r>
      <w:proofErr w:type="spellEnd"/>
      <w:r w:rsidRPr="000C36D3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CheckAgent</w:t>
      </w:r>
      <w:proofErr w:type="spellEnd"/>
      <w:r w:rsidRPr="000C36D3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CheckClient</w:t>
      </w:r>
      <w:proofErr w:type="spellEnd"/>
      <w:r w:rsidRPr="000C36D3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0C36D3">
        <w:rPr>
          <w:rFonts w:ascii="Times New Roman" w:hAnsi="Times New Roman" w:cs="Times New Roman"/>
          <w:sz w:val="28"/>
          <w:szCs w:val="28"/>
        </w:rPr>
        <w:t>, которые ограничивают доступ к определённым маршрутам в зависимости от типа учётной записи (администратор, агент, клиент).</w:t>
      </w:r>
    </w:p>
    <w:p w:rsidR="0042531B" w:rsidRPr="000C36D3" w:rsidRDefault="0042531B" w:rsidP="00807A07">
      <w:pPr>
        <w:pStyle w:val="a8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database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migrations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/ — миграции, управляющие схемой базы данных. Позволяют создавать и изменять таблицы, добавлять индексы и внешние ключи, обеспечивая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воспроизводимость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структуры на любом окружении.</w:t>
      </w:r>
    </w:p>
    <w:p w:rsidR="0042531B" w:rsidRPr="000C36D3" w:rsidRDefault="0042531B" w:rsidP="0042531B">
      <w:pPr>
        <w:pStyle w:val="a8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database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seeders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/ —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сидеры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, заполняющие базу данных тестовыми данными (типы полисов, тарифы, категории транспортных средств, тестовые пользователи). Это упрощает первоначальную настройку системы и тестирование.</w:t>
      </w:r>
    </w:p>
    <w:p w:rsidR="0042531B" w:rsidRPr="000C36D3" w:rsidRDefault="0042531B" w:rsidP="0042531B">
      <w:pPr>
        <w:pStyle w:val="a8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routes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api.php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— файл маршрутизации для API-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эндпоинтов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. Все маршруты привязаны к контроллерам и сгруппированы по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(например,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auth:sanctum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для защищённых маршрутов).</w:t>
      </w:r>
    </w:p>
    <w:p w:rsidR="00386CBE" w:rsidRPr="000C36D3" w:rsidRDefault="0042531B" w:rsidP="004253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Взаимодействие между клиентом и сервером происходит посредством AJAX-запросов через библиотеку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Axios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 Клиент отправляет HTTP-запросы на API-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сервера, сервер обрабатывает их, взаимодействует с базой данных и возвращает ответ в формате JSON.</w:t>
      </w:r>
    </w:p>
    <w:p w:rsidR="00F36290" w:rsidRPr="000C36D3" w:rsidRDefault="0026631F" w:rsidP="0042531B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bookmarkStart w:id="73" w:name="_Toc228284890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Руководство пользователя</w:t>
      </w:r>
      <w:bookmarkEnd w:id="73"/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Главная страница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При переходе на сайт пользователь попадает на главную страницу, где размещена общая информация о компании и доступ</w:t>
      </w:r>
      <w:r w:rsidR="005D0BCD" w:rsidRPr="000C36D3">
        <w:rPr>
          <w:rFonts w:ascii="Times New Roman" w:hAnsi="Times New Roman" w:cs="Times New Roman"/>
          <w:sz w:val="28"/>
          <w:szCs w:val="28"/>
        </w:rPr>
        <w:t>ен переход на</w:t>
      </w:r>
      <w:r w:rsidRPr="000C36D3">
        <w:rPr>
          <w:rFonts w:ascii="Times New Roman" w:hAnsi="Times New Roman" w:cs="Times New Roman"/>
          <w:sz w:val="28"/>
          <w:szCs w:val="28"/>
        </w:rPr>
        <w:t xml:space="preserve"> форм</w:t>
      </w:r>
      <w:r w:rsidR="005D0BCD" w:rsidRPr="000C36D3">
        <w:rPr>
          <w:rFonts w:ascii="Times New Roman" w:hAnsi="Times New Roman" w:cs="Times New Roman"/>
          <w:sz w:val="28"/>
          <w:szCs w:val="28"/>
        </w:rPr>
        <w:t>у</w:t>
      </w:r>
      <w:r w:rsidRPr="000C36D3">
        <w:rPr>
          <w:rFonts w:ascii="Times New Roman" w:hAnsi="Times New Roman" w:cs="Times New Roman"/>
          <w:sz w:val="28"/>
          <w:szCs w:val="28"/>
        </w:rPr>
        <w:t xml:space="preserve"> для расчёта стоимости страховки. Главная страница представлена на рисунке 21.</w:t>
      </w:r>
    </w:p>
    <w:p w:rsidR="004C43B5" w:rsidRPr="000C36D3" w:rsidRDefault="00B62F4E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93754D3" wp14:editId="6ABE0362">
            <wp:extent cx="5579182" cy="2989690"/>
            <wp:effectExtent l="0" t="0" r="254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83999" cy="299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Рисунок 21 — Главная страница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Расчёт стоимости полиса без регистрации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Одним из ключевых преимуществ системы является возможность расчёта стоимости полиса без предварительной регистрации. Пользователь может ввести данные об автомобиле и получить расчёт, не создавая учётную запись. Интерфейс калькулятора представлен на рисунке 22.</w:t>
      </w:r>
    </w:p>
    <w:p w:rsidR="004C43B5" w:rsidRPr="000C36D3" w:rsidRDefault="00B62F4E" w:rsidP="005D0BCD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694B38D" wp14:editId="61B8DFBE">
            <wp:extent cx="5279967" cy="2838616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5451" cy="2836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Рисунок 22 — Калькулятор расчёта стоимости полиса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Добавление автомобиля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Для расчёта необходимо добавить автомобиль в систему. Пользователь заполняет форму: указывает государственный номер, марку, модель, год выпуска, мощность в лошадиных силах, VIN-номер и другие параметры. Форма добавления автомобиля представлена на рисунке 23.</w:t>
      </w:r>
    </w:p>
    <w:p w:rsidR="004C43B5" w:rsidRPr="000C36D3" w:rsidRDefault="005D0BCD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36D3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C6C6CB8" wp14:editId="36938983">
            <wp:extent cx="5143919" cy="2759103"/>
            <wp:effectExtent l="0" t="0" r="0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40468" cy="2757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4C43B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Рисунок 23 — Форма добавления автомобиля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Расчёт полиса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После добавления автомобиля пользователь выбирает тип полиса (ОСАГО или КАСКО) и нажимает кнопку «Рассчитать». Система отображает итоговую стоимость страховки. Результат расчёта представлен на рисунке 24.</w:t>
      </w:r>
    </w:p>
    <w:p w:rsidR="004C43B5" w:rsidRPr="000C36D3" w:rsidRDefault="005D0BCD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50F490B" wp14:editId="46721EC3">
            <wp:extent cx="5299296" cy="283861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01830" cy="2839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0BCD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Рисунок 24 — Результат расчёта стоимости полиса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Оформление полиса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При нажатии кнопки «Оформить полис» система проверяет, авторизован ли пользователь. Если пользователь не авторизован, происходит перенаправление на страницу регистрации. </w:t>
      </w:r>
      <w:r w:rsidR="005D0BCD" w:rsidRPr="000C36D3">
        <w:rPr>
          <w:rFonts w:ascii="Times New Roman" w:hAnsi="Times New Roman" w:cs="Times New Roman"/>
          <w:sz w:val="28"/>
          <w:szCs w:val="28"/>
        </w:rPr>
        <w:t xml:space="preserve">Все поля </w:t>
      </w:r>
      <w:proofErr w:type="spellStart"/>
      <w:r w:rsidR="005D0BCD" w:rsidRPr="000C36D3">
        <w:rPr>
          <w:rFonts w:ascii="Times New Roman" w:hAnsi="Times New Roman" w:cs="Times New Roman"/>
          <w:sz w:val="28"/>
          <w:szCs w:val="28"/>
        </w:rPr>
        <w:t>валидируются</w:t>
      </w:r>
      <w:proofErr w:type="spellEnd"/>
      <w:r w:rsidR="005D0BCD" w:rsidRPr="000C36D3">
        <w:rPr>
          <w:rFonts w:ascii="Times New Roman" w:hAnsi="Times New Roman" w:cs="Times New Roman"/>
          <w:sz w:val="28"/>
          <w:szCs w:val="28"/>
        </w:rPr>
        <w:t xml:space="preserve"> и пользователю выводятся подсказки по правильному их заполнению. </w:t>
      </w:r>
      <w:r w:rsidRPr="000C36D3">
        <w:rPr>
          <w:rFonts w:ascii="Times New Roman" w:hAnsi="Times New Roman" w:cs="Times New Roman"/>
          <w:sz w:val="28"/>
          <w:szCs w:val="28"/>
        </w:rPr>
        <w:t>После успешной регистрации или авторизации пользователь возвращается к процессу оформления. Страница регистрации представлена на рисунке 25.</w:t>
      </w:r>
    </w:p>
    <w:p w:rsidR="005D0BCD" w:rsidRPr="000C36D3" w:rsidRDefault="005D0BCD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36D3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312EAAB" wp14:editId="27C17512">
            <wp:extent cx="5208105" cy="2788693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6222" cy="2793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Рисунок 25 — Страница регистрации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После входа в систему оформленный полис сохраняется в баз</w:t>
      </w:r>
      <w:r w:rsidR="005D0BCD" w:rsidRPr="000C36D3">
        <w:rPr>
          <w:rFonts w:ascii="Times New Roman" w:hAnsi="Times New Roman" w:cs="Times New Roman"/>
          <w:sz w:val="28"/>
          <w:szCs w:val="28"/>
        </w:rPr>
        <w:t xml:space="preserve">е данных. </w:t>
      </w:r>
      <w:r w:rsidRPr="000C36D3">
        <w:rPr>
          <w:rFonts w:ascii="Times New Roman" w:hAnsi="Times New Roman" w:cs="Times New Roman"/>
          <w:sz w:val="28"/>
          <w:szCs w:val="28"/>
        </w:rPr>
        <w:t>Пользователь может произвести оплату полиса. Страница оплаты представлена на рисунке 26.</w:t>
      </w:r>
    </w:p>
    <w:p w:rsidR="004C43B5" w:rsidRPr="000C36D3" w:rsidRDefault="00D03117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3B4E9F0" wp14:editId="0E7F7116">
            <wp:extent cx="5382719" cy="2623930"/>
            <wp:effectExtent l="0" t="0" r="8890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84740" cy="262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Рисунок 26 — Страница оплаты полиса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Личный кабинет</w:t>
      </w:r>
    </w:p>
    <w:p w:rsidR="004C43B5" w:rsidRPr="000C36D3" w:rsidRDefault="004C43B5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После успешного оформления и оплаты полис появляется в личном кабинете пользовате</w:t>
      </w:r>
      <w:r w:rsidR="001D51F9" w:rsidRPr="000C36D3">
        <w:rPr>
          <w:rFonts w:ascii="Times New Roman" w:hAnsi="Times New Roman" w:cs="Times New Roman"/>
          <w:sz w:val="28"/>
          <w:szCs w:val="28"/>
        </w:rPr>
        <w:t>ля в разделе «История полисов».</w:t>
      </w: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Оплаченный полис в истории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Список оформленных полисов представлен на рисунке 27. Для каждого полиса отображаются номер, тип, даты начала и окончания действия, статус и сумма.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A2204C0" wp14:editId="161D1697">
            <wp:extent cx="5430741" cy="2608028"/>
            <wp:effectExtent l="0" t="0" r="0" b="190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32951" cy="2609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Рисунок 27 — История полисов в личном кабинете</w:t>
      </w: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Привязанные автомобили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Автомобиль, на который оформлен полис, отображается в разделе «Мои автомобили» (рисунок 28).</w:t>
      </w:r>
    </w:p>
    <w:p w:rsidR="004C43B5" w:rsidRPr="000C36D3" w:rsidRDefault="00D03117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4F8545A" wp14:editId="75C8F50E">
            <wp:extent cx="5333666" cy="2528514"/>
            <wp:effectExtent l="0" t="0" r="635" b="571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30004" cy="2526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Рисунок 28 — Список автомобилей пользователя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Подача заявления о страховом случае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При наступлении страхового случая пользователь может подать заявление через систему. Для этого необходимо заполнить форму: указать дату происшествия, сумму ущерба, наличие вины и описание. Форма подачи заявления представлена на рисунке </w:t>
      </w:r>
      <w:r w:rsidR="00FE24C3" w:rsidRPr="000C36D3">
        <w:rPr>
          <w:rFonts w:ascii="Times New Roman" w:hAnsi="Times New Roman" w:cs="Times New Roman"/>
          <w:sz w:val="28"/>
          <w:szCs w:val="28"/>
        </w:rPr>
        <w:t>29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96E1DBC" wp14:editId="507794AE">
            <wp:extent cx="5530483" cy="2957886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38443" cy="2962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FE24C3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03117" w:rsidRPr="000C36D3">
        <w:rPr>
          <w:rFonts w:ascii="Times New Roman" w:hAnsi="Times New Roman" w:cs="Times New Roman"/>
          <w:sz w:val="28"/>
          <w:szCs w:val="28"/>
        </w:rPr>
        <w:t>29</w:t>
      </w:r>
      <w:r w:rsidRPr="000C36D3">
        <w:rPr>
          <w:rFonts w:ascii="Times New Roman" w:hAnsi="Times New Roman" w:cs="Times New Roman"/>
          <w:sz w:val="28"/>
          <w:szCs w:val="28"/>
        </w:rPr>
        <w:t xml:space="preserve"> — Форма подачи заявления о страховом случае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После отправки заявление сохраняется в системе. В профиле пользователя в разделе «Страховые случаи» отображается поданное заявление (рисунок </w:t>
      </w:r>
      <w:r w:rsidR="00FE24C3" w:rsidRPr="000C36D3">
        <w:rPr>
          <w:rFonts w:ascii="Times New Roman" w:hAnsi="Times New Roman" w:cs="Times New Roman"/>
          <w:sz w:val="28"/>
          <w:szCs w:val="28"/>
        </w:rPr>
        <w:t>30</w:t>
      </w:r>
      <w:r w:rsidRPr="000C36D3">
        <w:rPr>
          <w:rFonts w:ascii="Times New Roman" w:hAnsi="Times New Roman" w:cs="Times New Roman"/>
          <w:sz w:val="28"/>
          <w:szCs w:val="28"/>
        </w:rPr>
        <w:t>).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68FB9D2" wp14:editId="22D86244">
            <wp:extent cx="5365537" cy="2862469"/>
            <wp:effectExtent l="0" t="0" r="698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59782" cy="2859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4C43B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Рисунок 3</w:t>
      </w:r>
      <w:r w:rsidR="00D03117" w:rsidRPr="000C36D3">
        <w:rPr>
          <w:rFonts w:ascii="Times New Roman" w:hAnsi="Times New Roman" w:cs="Times New Roman"/>
          <w:sz w:val="28"/>
          <w:szCs w:val="28"/>
        </w:rPr>
        <w:t>0</w:t>
      </w:r>
      <w:r w:rsidRPr="000C36D3">
        <w:rPr>
          <w:rFonts w:ascii="Times New Roman" w:hAnsi="Times New Roman" w:cs="Times New Roman"/>
          <w:sz w:val="28"/>
          <w:szCs w:val="28"/>
        </w:rPr>
        <w:t xml:space="preserve"> — Страховые случаи в профиле пользователя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Действия страхового агента</w:t>
      </w: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Авторизация агента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Страховой агент авторизуется в системе с использованием своей учётной записи. После входа ему доступны функции работы с клиентами и полисами. Страница авторизации агента представлена на рисунке 3</w:t>
      </w:r>
      <w:r w:rsidR="00FE24C3" w:rsidRPr="000C36D3">
        <w:rPr>
          <w:rFonts w:ascii="Times New Roman" w:hAnsi="Times New Roman" w:cs="Times New Roman"/>
          <w:sz w:val="28"/>
          <w:szCs w:val="28"/>
        </w:rPr>
        <w:t>1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36D3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23E8E49" wp14:editId="14E58095">
            <wp:extent cx="5588869" cy="2989690"/>
            <wp:effectExtent l="0" t="0" r="0" b="127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84000" cy="298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Рисунок 3</w:t>
      </w:r>
      <w:r w:rsidR="00D03117" w:rsidRPr="000C36D3">
        <w:rPr>
          <w:rFonts w:ascii="Times New Roman" w:hAnsi="Times New Roman" w:cs="Times New Roman"/>
          <w:sz w:val="28"/>
          <w:szCs w:val="28"/>
        </w:rPr>
        <w:t>1</w:t>
      </w:r>
      <w:r w:rsidRPr="000C36D3">
        <w:rPr>
          <w:rFonts w:ascii="Times New Roman" w:hAnsi="Times New Roman" w:cs="Times New Roman"/>
          <w:sz w:val="28"/>
          <w:szCs w:val="28"/>
        </w:rPr>
        <w:t xml:space="preserve"> — Авторизация страхового агента</w:t>
      </w: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Отправка уведомления клиенту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Агент может отправить уведомление клиенту, например, о необходимости продления полиса или о специальном предложении. Форма отправки уведомления представлена на рисунке 3</w:t>
      </w:r>
      <w:r w:rsidR="00FE24C3" w:rsidRPr="000C36D3">
        <w:rPr>
          <w:rFonts w:ascii="Times New Roman" w:hAnsi="Times New Roman" w:cs="Times New Roman"/>
          <w:sz w:val="28"/>
          <w:szCs w:val="28"/>
        </w:rPr>
        <w:t>2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382837C" wp14:editId="00FAFE19">
            <wp:extent cx="5393260" cy="2878372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89559" cy="2876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Рисунок 3</w:t>
      </w:r>
      <w:r w:rsidR="00D03117" w:rsidRPr="000C36D3">
        <w:rPr>
          <w:rFonts w:ascii="Times New Roman" w:hAnsi="Times New Roman" w:cs="Times New Roman"/>
          <w:sz w:val="28"/>
          <w:szCs w:val="28"/>
        </w:rPr>
        <w:t>2</w:t>
      </w:r>
      <w:r w:rsidRPr="000C36D3">
        <w:rPr>
          <w:rFonts w:ascii="Times New Roman" w:hAnsi="Times New Roman" w:cs="Times New Roman"/>
          <w:sz w:val="28"/>
          <w:szCs w:val="28"/>
        </w:rPr>
        <w:t xml:space="preserve"> — Отправка уведомления клиенту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Действия администратора</w:t>
      </w: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Авторизация администратора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Администратор авторизуется в системе с использованием своей учётной записи. Страница авторизации администратора представлена на рисунке 3</w:t>
      </w:r>
      <w:r w:rsidR="00FE24C3" w:rsidRPr="000C36D3">
        <w:rPr>
          <w:rFonts w:ascii="Times New Roman" w:hAnsi="Times New Roman" w:cs="Times New Roman"/>
          <w:sz w:val="28"/>
          <w:szCs w:val="28"/>
        </w:rPr>
        <w:t>3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7F2B496" wp14:editId="7506BE79">
            <wp:extent cx="5442493" cy="2918129"/>
            <wp:effectExtent l="0" t="0" r="635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36749" cy="291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4C43B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Рисунок 3</w:t>
      </w:r>
      <w:r w:rsidR="00D03117" w:rsidRPr="000C36D3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0C36D3">
        <w:rPr>
          <w:rFonts w:ascii="Times New Roman" w:hAnsi="Times New Roman" w:cs="Times New Roman"/>
          <w:sz w:val="28"/>
          <w:szCs w:val="28"/>
        </w:rPr>
        <w:t xml:space="preserve"> — Авторизация администратора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Изменение статуса страхового случая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Администратор может изменять статус заявления о страховом случае (например, с «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pending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» на «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approved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» или «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paid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»). Интерфейс управления страховыми случаями представлен на рисунке 3</w:t>
      </w:r>
      <w:r w:rsidR="00FE24C3" w:rsidRPr="000C36D3">
        <w:rPr>
          <w:rFonts w:ascii="Times New Roman" w:hAnsi="Times New Roman" w:cs="Times New Roman"/>
          <w:sz w:val="28"/>
          <w:szCs w:val="28"/>
        </w:rPr>
        <w:t>4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EC6276A" wp14:editId="32E2BFF0">
            <wp:extent cx="5465640" cy="2639833"/>
            <wp:effectExtent l="0" t="0" r="1905" b="825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64001" cy="2639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Рисунок 3</w:t>
      </w:r>
      <w:r w:rsidR="00D03117" w:rsidRPr="000C36D3">
        <w:rPr>
          <w:rFonts w:ascii="Times New Roman" w:hAnsi="Times New Roman" w:cs="Times New Roman"/>
          <w:sz w:val="28"/>
          <w:szCs w:val="28"/>
        </w:rPr>
        <w:t>4</w:t>
      </w:r>
      <w:r w:rsidRPr="000C36D3">
        <w:rPr>
          <w:rFonts w:ascii="Times New Roman" w:hAnsi="Times New Roman" w:cs="Times New Roman"/>
          <w:sz w:val="28"/>
          <w:szCs w:val="28"/>
        </w:rPr>
        <w:t xml:space="preserve"> — Изменение статуса страхового случая администратором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Результат для пользователя</w:t>
      </w:r>
    </w:p>
    <w:p w:rsidR="004C43B5" w:rsidRPr="000C36D3" w:rsidRDefault="004C43B5" w:rsidP="003F685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После того как админист</w:t>
      </w:r>
      <w:r w:rsidR="003F6851" w:rsidRPr="000C36D3">
        <w:rPr>
          <w:rFonts w:ascii="Times New Roman" w:hAnsi="Times New Roman" w:cs="Times New Roman"/>
          <w:sz w:val="28"/>
          <w:szCs w:val="28"/>
        </w:rPr>
        <w:t xml:space="preserve">ратор изменил статус заявления, и агент отправил уведомление, </w:t>
      </w:r>
      <w:r w:rsidRPr="000C36D3">
        <w:rPr>
          <w:rFonts w:ascii="Times New Roman" w:hAnsi="Times New Roman" w:cs="Times New Roman"/>
          <w:sz w:val="28"/>
          <w:szCs w:val="28"/>
        </w:rPr>
        <w:t xml:space="preserve">пользователь </w:t>
      </w:r>
      <w:r w:rsidR="003F6851" w:rsidRPr="000C36D3">
        <w:rPr>
          <w:rFonts w:ascii="Times New Roman" w:hAnsi="Times New Roman" w:cs="Times New Roman"/>
          <w:sz w:val="28"/>
          <w:szCs w:val="28"/>
        </w:rPr>
        <w:t>видит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соответствующ</w:t>
      </w:r>
      <w:r w:rsidR="003F6851" w:rsidRPr="000C36D3">
        <w:rPr>
          <w:rFonts w:ascii="Times New Roman" w:hAnsi="Times New Roman" w:cs="Times New Roman"/>
          <w:sz w:val="28"/>
          <w:szCs w:val="28"/>
        </w:rPr>
        <w:t>ие изменения в профиле. А именно статус заявления обновляется в разделе «Страховые случаи»</w:t>
      </w:r>
      <w:r w:rsidRPr="000C36D3">
        <w:rPr>
          <w:rFonts w:ascii="Times New Roman" w:hAnsi="Times New Roman" w:cs="Times New Roman"/>
          <w:sz w:val="28"/>
          <w:szCs w:val="28"/>
        </w:rPr>
        <w:t xml:space="preserve"> (рисунок 3</w:t>
      </w:r>
      <w:r w:rsidR="00FE24C3" w:rsidRPr="000C36D3">
        <w:rPr>
          <w:rFonts w:ascii="Times New Roman" w:hAnsi="Times New Roman" w:cs="Times New Roman"/>
          <w:sz w:val="28"/>
          <w:szCs w:val="28"/>
        </w:rPr>
        <w:t>5</w:t>
      </w:r>
      <w:r w:rsidR="003F6851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3F6851" w:rsidRPr="000C36D3" w:rsidRDefault="003F6851" w:rsidP="004C43B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FEA1708" wp14:editId="12825444">
            <wp:extent cx="5406887" cy="2735249"/>
            <wp:effectExtent l="0" t="0" r="3810" b="825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1747" cy="2732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Рисунок 3</w:t>
      </w:r>
      <w:r w:rsidR="00D03117" w:rsidRPr="000C36D3">
        <w:rPr>
          <w:rFonts w:ascii="Times New Roman" w:hAnsi="Times New Roman" w:cs="Times New Roman"/>
          <w:sz w:val="28"/>
          <w:szCs w:val="28"/>
        </w:rPr>
        <w:t>5</w:t>
      </w:r>
      <w:r w:rsidRPr="000C36D3">
        <w:rPr>
          <w:rFonts w:ascii="Times New Roman" w:hAnsi="Times New Roman" w:cs="Times New Roman"/>
          <w:sz w:val="28"/>
          <w:szCs w:val="28"/>
        </w:rPr>
        <w:t xml:space="preserve"> — </w:t>
      </w:r>
      <w:r w:rsidR="003F6851" w:rsidRPr="000C36D3">
        <w:rPr>
          <w:rFonts w:ascii="Times New Roman" w:hAnsi="Times New Roman" w:cs="Times New Roman"/>
          <w:sz w:val="28"/>
          <w:szCs w:val="28"/>
        </w:rPr>
        <w:t xml:space="preserve">Обновлённый статус страхового случая в профиле пользователя </w:t>
      </w:r>
    </w:p>
    <w:p w:rsidR="004C43B5" w:rsidRPr="000C36D3" w:rsidRDefault="003F6851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А также </w:t>
      </w:r>
      <w:r w:rsidR="004C43B5" w:rsidRPr="000C36D3">
        <w:rPr>
          <w:rFonts w:ascii="Times New Roman" w:hAnsi="Times New Roman" w:cs="Times New Roman"/>
          <w:sz w:val="28"/>
          <w:szCs w:val="28"/>
        </w:rPr>
        <w:t>в профиле пользователя</w:t>
      </w:r>
      <w:r w:rsidRPr="000C36D3">
        <w:rPr>
          <w:rFonts w:ascii="Times New Roman" w:hAnsi="Times New Roman" w:cs="Times New Roman"/>
          <w:sz w:val="28"/>
          <w:szCs w:val="28"/>
        </w:rPr>
        <w:t xml:space="preserve"> будет уведомление</w:t>
      </w:r>
      <w:r w:rsidR="004C43B5" w:rsidRPr="000C36D3">
        <w:rPr>
          <w:rFonts w:ascii="Times New Roman" w:hAnsi="Times New Roman" w:cs="Times New Roman"/>
          <w:sz w:val="28"/>
          <w:szCs w:val="28"/>
        </w:rPr>
        <w:t xml:space="preserve"> (рисунок 3</w:t>
      </w:r>
      <w:r w:rsidR="00FE24C3" w:rsidRPr="000C36D3">
        <w:rPr>
          <w:rFonts w:ascii="Times New Roman" w:hAnsi="Times New Roman" w:cs="Times New Roman"/>
          <w:sz w:val="28"/>
          <w:szCs w:val="28"/>
        </w:rPr>
        <w:t>6</w:t>
      </w:r>
      <w:r w:rsidR="004C43B5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4C43B5" w:rsidRPr="000C36D3" w:rsidRDefault="003F6851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CE77DAF" wp14:editId="47CD7944">
            <wp:extent cx="5421182" cy="3792773"/>
            <wp:effectExtent l="0" t="0" r="825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20637" cy="379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631F" w:rsidRPr="000C36D3" w:rsidRDefault="004C43B5" w:rsidP="006E5F0E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Рисунок 3</w:t>
      </w:r>
      <w:r w:rsidR="00D03117" w:rsidRPr="000C36D3">
        <w:rPr>
          <w:rFonts w:ascii="Times New Roman" w:hAnsi="Times New Roman" w:cs="Times New Roman"/>
          <w:sz w:val="28"/>
          <w:szCs w:val="28"/>
        </w:rPr>
        <w:t>6</w:t>
      </w:r>
      <w:r w:rsidRPr="000C36D3">
        <w:rPr>
          <w:rFonts w:ascii="Times New Roman" w:hAnsi="Times New Roman" w:cs="Times New Roman"/>
          <w:sz w:val="28"/>
          <w:szCs w:val="28"/>
        </w:rPr>
        <w:t xml:space="preserve"> — </w:t>
      </w:r>
      <w:r w:rsidR="003F6851" w:rsidRPr="000C36D3">
        <w:rPr>
          <w:rFonts w:ascii="Times New Roman" w:hAnsi="Times New Roman" w:cs="Times New Roman"/>
          <w:sz w:val="28"/>
          <w:szCs w:val="28"/>
        </w:rPr>
        <w:t>Уведомление об изменении статуса страхового случая</w:t>
      </w:r>
    </w:p>
    <w:p w:rsidR="00BC2018" w:rsidRPr="000C36D3" w:rsidRDefault="001406D3" w:rsidP="00BC2018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74" w:name="__RefHeading___Toc3842_251559978"/>
      <w:bookmarkStart w:id="75" w:name="_Toc228284891"/>
      <w:bookmarkEnd w:id="74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Тестирование и отладка</w:t>
      </w:r>
      <w:bookmarkEnd w:id="75"/>
    </w:p>
    <w:p w:rsidR="0055296F" w:rsidRPr="000C36D3" w:rsidRDefault="0055296F" w:rsidP="0055296F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76" w:name="_Toc228284892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Порядок проведения тестирования</w:t>
      </w:r>
      <w:bookmarkEnd w:id="76"/>
    </w:p>
    <w:p w:rsidR="006E5F0E" w:rsidRPr="000C36D3" w:rsidRDefault="006E5F0E" w:rsidP="006E5F0E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разработанного веб-приложения проводилось методом чёрного ящика — проверялось соответствие фактического поведения системы ожидаемым результатам. Тестирование включало следующие этапы:</w:t>
      </w:r>
    </w:p>
    <w:p w:rsidR="006E5F0E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аутентификации и авторизации (регистрация, вход, выход, защита маршрутов).</w:t>
      </w:r>
    </w:p>
    <w:p w:rsidR="006E5F0E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функциональности калькулятора (расчёт стоимости ОСАГО и КАСКО).</w:t>
      </w:r>
    </w:p>
    <w:p w:rsidR="006E5F0E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оформления полиса (создание, оплата, отображение в истории).</w:t>
      </w:r>
    </w:p>
    <w:p w:rsidR="006E5F0E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работы со страховыми случаями (подача заявления, изменение статуса, уведомления).</w:t>
      </w:r>
    </w:p>
    <w:p w:rsidR="004913D1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Тестирование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валидации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вводимых данных (проверка обязательных полей, форматов).</w:t>
      </w:r>
    </w:p>
    <w:p w:rsidR="0055296F" w:rsidRPr="000C36D3" w:rsidRDefault="0055296F" w:rsidP="0055296F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77" w:name="_Toc228284893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>Тестовые сценарии</w:t>
      </w:r>
      <w:bookmarkEnd w:id="77"/>
    </w:p>
    <w:p w:rsidR="00A74D72" w:rsidRPr="000C36D3" w:rsidRDefault="00A74D72" w:rsidP="00A74D72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Для проверки работоспособности системы были разработаны следующие тестовые сценарии (см. таблицу 9).</w:t>
      </w:r>
    </w:p>
    <w:tbl>
      <w:tblPr>
        <w:tblStyle w:val="aff8"/>
        <w:tblW w:w="0" w:type="auto"/>
        <w:tblLook w:val="04A0" w:firstRow="1" w:lastRow="0" w:firstColumn="1" w:lastColumn="0" w:noHBand="0" w:noVBand="1"/>
      </w:tblPr>
      <w:tblGrid>
        <w:gridCol w:w="908"/>
        <w:gridCol w:w="1872"/>
        <w:gridCol w:w="2866"/>
        <w:gridCol w:w="2094"/>
        <w:gridCol w:w="1831"/>
      </w:tblGrid>
      <w:tr w:rsidR="006E5F0E" w:rsidRPr="000C36D3" w:rsidTr="00511387">
        <w:tc>
          <w:tcPr>
            <w:tcW w:w="191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91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Сценарий</w:t>
            </w:r>
          </w:p>
        </w:tc>
        <w:tc>
          <w:tcPr>
            <w:tcW w:w="191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Действия</w:t>
            </w:r>
          </w:p>
        </w:tc>
        <w:tc>
          <w:tcPr>
            <w:tcW w:w="191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1915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Фактический результат</w:t>
            </w:r>
          </w:p>
        </w:tc>
      </w:tr>
      <w:tr w:rsidR="006E5F0E" w:rsidRPr="000C36D3" w:rsidTr="00511387">
        <w:tc>
          <w:tcPr>
            <w:tcW w:w="191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91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Регистрация нового пользователя</w:t>
            </w:r>
          </w:p>
        </w:tc>
        <w:tc>
          <w:tcPr>
            <w:tcW w:w="191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Заполнить форму регистрации, нажать «Зарегистрироваться»</w:t>
            </w:r>
          </w:p>
        </w:tc>
        <w:tc>
          <w:tcPr>
            <w:tcW w:w="191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Пользователь создан, выполнен вход</w:t>
            </w:r>
          </w:p>
        </w:tc>
        <w:tc>
          <w:tcPr>
            <w:tcW w:w="1915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E5F0E" w:rsidRPr="000C36D3" w:rsidTr="00511387">
        <w:tc>
          <w:tcPr>
            <w:tcW w:w="191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14" w:type="dxa"/>
            <w:vAlign w:val="center"/>
          </w:tcPr>
          <w:p w:rsidR="006E5F0E" w:rsidRPr="000C36D3" w:rsidRDefault="006E5F0E" w:rsidP="00A74D7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Регистрация с 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email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в неверном формате</w:t>
            </w:r>
          </w:p>
        </w:tc>
        <w:tc>
          <w:tcPr>
            <w:tcW w:w="1914" w:type="dxa"/>
            <w:vAlign w:val="center"/>
          </w:tcPr>
          <w:p w:rsidR="006E5F0E" w:rsidRPr="000C36D3" w:rsidRDefault="006E5F0E" w:rsidP="00A74D7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Ввести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="00A74D72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в неверном формате, нажать «Перейти на следующий шаг»</w:t>
            </w:r>
          </w:p>
        </w:tc>
        <w:tc>
          <w:tcPr>
            <w:tcW w:w="1914" w:type="dxa"/>
            <w:vAlign w:val="center"/>
          </w:tcPr>
          <w:p w:rsidR="006E5F0E" w:rsidRPr="000C36D3" w:rsidRDefault="006E5F0E" w:rsidP="00A74D7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Сообщение 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о неверном формате 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1915" w:type="dxa"/>
            <w:vAlign w:val="center"/>
          </w:tcPr>
          <w:p w:rsidR="006E5F0E" w:rsidRPr="000C36D3" w:rsidRDefault="006E5F0E" w:rsidP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E5F0E" w:rsidRPr="000C36D3" w:rsidTr="00511387">
        <w:tc>
          <w:tcPr>
            <w:tcW w:w="191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91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Авторизация с верными данными</w:t>
            </w:r>
          </w:p>
        </w:tc>
        <w:tc>
          <w:tcPr>
            <w:tcW w:w="191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Ввести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и пароль, нажать «Войти»</w:t>
            </w:r>
          </w:p>
        </w:tc>
        <w:tc>
          <w:tcPr>
            <w:tcW w:w="191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Переход в личный кабинет</w:t>
            </w:r>
          </w:p>
        </w:tc>
        <w:tc>
          <w:tcPr>
            <w:tcW w:w="1915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Успешно</w:t>
            </w:r>
          </w:p>
        </w:tc>
      </w:tr>
      <w:tr w:rsidR="006E5F0E" w:rsidRPr="000C36D3" w:rsidTr="00511387">
        <w:tc>
          <w:tcPr>
            <w:tcW w:w="191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91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Авторизация с неверным паролем</w:t>
            </w:r>
          </w:p>
        </w:tc>
        <w:tc>
          <w:tcPr>
            <w:tcW w:w="191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Ввести верный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, неверный пароль</w:t>
            </w:r>
          </w:p>
        </w:tc>
        <w:tc>
          <w:tcPr>
            <w:tcW w:w="1914" w:type="dxa"/>
            <w:vAlign w:val="center"/>
          </w:tcPr>
          <w:p w:rsidR="006E5F0E" w:rsidRPr="000C36D3" w:rsidRDefault="006E5F0E" w:rsidP="00A74D7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Сообщение «Неверны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</w:rPr>
              <w:t>й логин или пароль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1915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E5F0E" w:rsidRPr="000C36D3" w:rsidTr="00511387">
        <w:tc>
          <w:tcPr>
            <w:tcW w:w="191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91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Расчёт ОСАГО без регистрации</w:t>
            </w:r>
          </w:p>
        </w:tc>
        <w:tc>
          <w:tcPr>
            <w:tcW w:w="191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Добавить автомобиль, выбрать ОСАГО, нажать «Рассчитать»</w:t>
            </w:r>
          </w:p>
        </w:tc>
        <w:tc>
          <w:tcPr>
            <w:tcW w:w="191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Отображение итоговой цены</w:t>
            </w:r>
          </w:p>
        </w:tc>
        <w:tc>
          <w:tcPr>
            <w:tcW w:w="1915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E5F0E" w:rsidRPr="000C36D3" w:rsidTr="00511387">
        <w:tc>
          <w:tcPr>
            <w:tcW w:w="191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91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Расчёт КАСКО</w:t>
            </w:r>
          </w:p>
        </w:tc>
        <w:tc>
          <w:tcPr>
            <w:tcW w:w="191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Выбрать автомобиль, выбрать КАСКО, нажать «Рассчитать»</w:t>
            </w:r>
          </w:p>
        </w:tc>
        <w:tc>
          <w:tcPr>
            <w:tcW w:w="191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Отображение цены с учётом коэффициентов</w:t>
            </w:r>
          </w:p>
        </w:tc>
        <w:tc>
          <w:tcPr>
            <w:tcW w:w="1915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Успешно</w:t>
            </w:r>
          </w:p>
        </w:tc>
      </w:tr>
      <w:tr w:rsidR="006E5F0E" w:rsidRPr="000C36D3" w:rsidTr="00511387">
        <w:tc>
          <w:tcPr>
            <w:tcW w:w="191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91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Валидация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обязательных полей</w:t>
            </w:r>
          </w:p>
        </w:tc>
        <w:tc>
          <w:tcPr>
            <w:tcW w:w="1914" w:type="dxa"/>
            <w:vAlign w:val="center"/>
          </w:tcPr>
          <w:p w:rsidR="006E5F0E" w:rsidRPr="000C36D3" w:rsidRDefault="006E5F0E" w:rsidP="00A74D7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Оставить поле «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</w:rPr>
              <w:t>Дата окончания действия полиса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» пустым, нажать «Рассчитать»</w:t>
            </w:r>
          </w:p>
        </w:tc>
        <w:tc>
          <w:tcPr>
            <w:tcW w:w="191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Сообщение об ошибке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валидации</w:t>
            </w:r>
            <w:proofErr w:type="spellEnd"/>
          </w:p>
        </w:tc>
        <w:tc>
          <w:tcPr>
            <w:tcW w:w="1915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</w:tbl>
    <w:p w:rsidR="006E5F0E" w:rsidRPr="000C36D3" w:rsidRDefault="006E5F0E" w:rsidP="006E5F0E">
      <w:pPr>
        <w:rPr>
          <w:rFonts w:ascii="Times New Roman" w:hAnsi="Times New Roman" w:cs="Times New Roman"/>
          <w:sz w:val="28"/>
          <w:szCs w:val="28"/>
        </w:rPr>
      </w:pPr>
    </w:p>
    <w:p w:rsidR="00BC2018" w:rsidRPr="000C36D3" w:rsidRDefault="0055296F" w:rsidP="00BC2018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78" w:name="_Toc228284894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>Результаты тестирования</w:t>
      </w:r>
      <w:bookmarkEnd w:id="78"/>
    </w:p>
    <w:p w:rsidR="00BC2018" w:rsidRPr="000C36D3" w:rsidRDefault="00A74D72" w:rsidP="00BC2018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 итогам тестирования все основные функции системы работают корректно. Выявленные ошибки устранены. Система готова к эксплуатации в демонстрационных и учебных целях. Тестирование подтвердило соответствие системы заявленным требованиям.</w:t>
      </w:r>
    </w:p>
    <w:p w:rsidR="00386CBE" w:rsidRPr="000C36D3" w:rsidRDefault="00386CBE" w:rsidP="00386CBE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color w:val="auto"/>
        </w:rPr>
      </w:pPr>
    </w:p>
    <w:p w:rsidR="00AE3056" w:rsidRPr="000C36D3" w:rsidRDefault="00F15346" w:rsidP="00386CBE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dark1"/>
        </w:rPr>
      </w:pPr>
      <w:r w:rsidRPr="000C36D3">
        <w:rPr>
          <w:rFonts w:ascii="Times New Roman" w:hAnsi="Times New Roman" w:cs="Times New Roman"/>
        </w:rPr>
        <w:br w:type="page"/>
      </w:r>
    </w:p>
    <w:p w:rsidR="001B0584" w:rsidRPr="000C36D3" w:rsidRDefault="00F15346" w:rsidP="001B0584">
      <w:pPr>
        <w:pStyle w:val="1"/>
        <w:spacing w:before="0"/>
        <w:jc w:val="center"/>
        <w:rPr>
          <w:rFonts w:ascii="Times New Roman" w:hAnsi="Times New Roman" w:cs="Times New Roman"/>
          <w:color w:val="000000" w:themeColor="dark1"/>
        </w:rPr>
      </w:pPr>
      <w:bookmarkStart w:id="79" w:name="__RefHeading___Toc3874_251559978"/>
      <w:bookmarkStart w:id="80" w:name="_Toc197874998"/>
      <w:bookmarkStart w:id="81" w:name="_Toc228284895"/>
      <w:bookmarkEnd w:id="79"/>
      <w:r w:rsidRPr="000C36D3">
        <w:rPr>
          <w:rFonts w:ascii="Times New Roman" w:hAnsi="Times New Roman" w:cs="Times New Roman"/>
          <w:color w:val="000000" w:themeColor="dark1"/>
        </w:rPr>
        <w:lastRenderedPageBreak/>
        <w:t>ЗАКЛЮЧЕНИЕ</w:t>
      </w:r>
      <w:bookmarkEnd w:id="80"/>
      <w:bookmarkEnd w:id="81"/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 результате выполнения дипломного проекта разработана автоматизированная система онлайн-страхования автомобилей. Все поставленные задачи решены, цель работы достигнута.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Проведён анализ предметной области. Выявлены основные проблемы традиционного оформления страховок (личное присутствие, временные затраты, сложность сравнения предложений). Сформулированы требования к системе.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Выполнен обзор существующих аналогов. Выявлены их сильные и слабые стороны. Обоснована необходимость разработки собственной системы.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Сформулированы функциональные и нефункциональные требования.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Спроектирована структура базы данных для хранения информации о пользователях, транспортных средствах и полисах. Разработаны алгоритмы расчёта стоимости страховки, выбора предложения, интеграции с платёжным шлюзом и генерации PDF-полиса.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Обоснован выбор технологического стека: PHP 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фреймворки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СУБД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Реализовано веб-приложение, 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>включающее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 xml:space="preserve"> форму расчёта страховки, личный кабинет, панель администратора, интеграцию с платёжным шлюзом и модуль генерации PDF-полисов. Интерфейс выполнен с учётом принципов удобства и адаптивности.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Проведено функциональное тестирование. Составлены тестовые сценарии, выявленные ошибки устранены. Система показала стабильную работу.</w:t>
      </w:r>
    </w:p>
    <w:p w:rsidR="00AE3056" w:rsidRPr="000C36D3" w:rsidRDefault="00E03653" w:rsidP="00AE4DA2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Разработанная система может использоваться владельцами автомобилей для самостоятельного оформления страховки, а также страховыми брокерами. Направления дальнейшего развития: мобильное приложение, интеграция с дополнительными страховыми компаниями, система рекомендаций.</w:t>
      </w:r>
    </w:p>
    <w:p w:rsidR="00AE3056" w:rsidRPr="000C36D3" w:rsidRDefault="00AE3056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0C36D3" w:rsidRDefault="00F15346" w:rsidP="00AE4DA2">
      <w:pPr>
        <w:pStyle w:val="1"/>
        <w:ind w:left="358" w:firstLine="708"/>
        <w:jc w:val="center"/>
        <w:rPr>
          <w:rFonts w:ascii="Times New Roman" w:hAnsi="Times New Roman" w:cs="Times New Roman"/>
          <w:color w:val="000000" w:themeColor="dark1"/>
        </w:rPr>
      </w:pPr>
      <w:bookmarkStart w:id="82" w:name="__RefHeading___Toc3876_251559978"/>
      <w:bookmarkStart w:id="83" w:name="__RefHeading___Toc3878_251559978"/>
      <w:bookmarkStart w:id="84" w:name="__RefHeading___Toc3884_251559978"/>
      <w:bookmarkStart w:id="85" w:name="_Toc421171102"/>
      <w:bookmarkStart w:id="86" w:name="_Toc197875003"/>
      <w:bookmarkStart w:id="87" w:name="_Toc228284896"/>
      <w:bookmarkEnd w:id="82"/>
      <w:bookmarkEnd w:id="83"/>
      <w:bookmarkEnd w:id="84"/>
      <w:r w:rsidRPr="000C36D3">
        <w:rPr>
          <w:rFonts w:ascii="Times New Roman" w:hAnsi="Times New Roman" w:cs="Times New Roman"/>
          <w:color w:val="000000" w:themeColor="dark1"/>
        </w:rPr>
        <w:t>СПИСОК ИСТОЧНИКОВ</w:t>
      </w:r>
      <w:bookmarkEnd w:id="85"/>
      <w:bookmarkEnd w:id="86"/>
      <w:bookmarkEnd w:id="87"/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Бенке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Д.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: современные шаблоны для разработки приложений / Д.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Бенке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 – СПб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 xml:space="preserve">.: 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Питер, 2023. – 384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Васильев, А. Н.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в примерах и задачах: от основ до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/ А. Н. Васильев. – М.: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Эксмо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, 2022. – 288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Дронов, В. А. PHP,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: полное руководство по созданию 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>современных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 xml:space="preserve"> веб-приложений / В. А. Дронов. – СПб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 xml:space="preserve">.: 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БХВ-Петербург, 2023. – 672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Старк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Дж.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: разработка современных веб-приложений / Дж.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Старк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 – М.: ДМК Пресс, 2022. – 350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Фримен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А.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в действии / А.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Фримен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 – СПб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 xml:space="preserve">.: 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Питер, 2020. – 480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Стефанов, С.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 Шаблоны / С. Стефанов. – СПб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 xml:space="preserve">.: 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Питер, 2019. – 336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Хорстман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К.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для профессионалов / К.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Хорстман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 – СПб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 xml:space="preserve">.: 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Питер, 2021. – 704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Дакетт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Дж. HTML и CSS. Разработка и дизайн веб-сайтов / Дж.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Дакетт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. – М.: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Эксмо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, 2021. – 512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Кузьминов, А. Ю. Современный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Redux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Webpack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/ А. Ю. Кузьминов. – М.: Альфа-книга, 2022. – 412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Мелансон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, Б. Проектирование веб-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>API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 xml:space="preserve"> / Б.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Мелансон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 – М.: ДМК Пресс, 2020. – 298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Маккоу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Ч.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. Современные шаблоны для быстрой разработки / Ч.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Маккоу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 – М.: ДМК Пресс, 2022. – 310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Смит, Д. CSS: полное руководство / Д. Смит. – СПб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 xml:space="preserve">.: 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Питер, 2022. – 896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Фаулер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М.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кода на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/ М.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Фаулер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 – М.: Диалектика, 2020. – 448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Кляйн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Л.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. Оптимизация производительности / Л.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Кляйн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 – СПб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 xml:space="preserve">.: 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БХВ-Петербург, 2021. – 400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Лав, Дж.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 Полное руководство по разработке веб-приложений / Дж. Лав. – СПб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 xml:space="preserve">.: 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Питер, 2023. – 420 с.</w:t>
      </w:r>
    </w:p>
    <w:p w:rsidR="005B4B08" w:rsidRPr="000C36D3" w:rsidRDefault="005B4B08" w:rsidP="005B4B08">
      <w:pPr>
        <w:pStyle w:val="a8"/>
        <w:ind w:left="1066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AE3056" w:rsidP="00C122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AE3056">
      <w:pPr>
        <w:pStyle w:val="af5"/>
        <w:ind w:left="0" w:firstLine="0"/>
        <w:rPr>
          <w:rFonts w:cs="Times New Roman"/>
          <w:szCs w:val="28"/>
        </w:rPr>
      </w:pPr>
    </w:p>
    <w:sectPr w:rsidR="00AE3056" w:rsidRPr="000C36D3">
      <w:footerReference w:type="even" r:id="rId49"/>
      <w:footerReference w:type="default" r:id="rId50"/>
      <w:footerReference w:type="first" r:id="rId51"/>
      <w:pgSz w:w="11906" w:h="16838"/>
      <w:pgMar w:top="1134" w:right="850" w:bottom="1134" w:left="1701" w:header="0" w:footer="708" w:gutter="0"/>
      <w:pgBorders w:offsetFrom="page">
        <w:top w:val="single" w:sz="18" w:space="24" w:color="000000"/>
        <w:left w:val="single" w:sz="18" w:space="24" w:color="000000"/>
        <w:bottom w:val="single" w:sz="18" w:space="24" w:color="000000"/>
        <w:right w:val="single" w:sz="18" w:space="24" w:color="000000"/>
      </w:pgBorders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624C3" w:rsidRDefault="00F624C3">
      <w:pPr>
        <w:spacing w:after="0" w:line="240" w:lineRule="auto"/>
      </w:pPr>
      <w:r>
        <w:separator/>
      </w:r>
    </w:p>
  </w:endnote>
  <w:endnote w:type="continuationSeparator" w:id="0">
    <w:p w:rsidR="00F624C3" w:rsidRDefault="00F624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11387" w:rsidRDefault="00511387">
    <w:pPr>
      <w:pStyle w:val="af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11387" w:rsidRDefault="00511387">
    <w:pPr>
      <w:pStyle w:val="af0"/>
      <w:jc w:val="right"/>
    </w:pPr>
    <w:r>
      <w:fldChar w:fldCharType="begin"/>
    </w:r>
    <w:r>
      <w:instrText xml:space="preserve"> PAGE </w:instrText>
    </w:r>
    <w:r>
      <w:fldChar w:fldCharType="separate"/>
    </w:r>
    <w:r w:rsidR="00AD1921">
      <w:rPr>
        <w:noProof/>
      </w:rPr>
      <w:t>63</w:t>
    </w:r>
    <w:r>
      <w:fldChar w:fldCharType="end"/>
    </w:r>
  </w:p>
  <w:p w:rsidR="00511387" w:rsidRDefault="00511387">
    <w:pPr>
      <w:pStyle w:val="af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11387" w:rsidRDefault="00511387">
    <w:pPr>
      <w:pStyle w:val="af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624C3" w:rsidRDefault="00F624C3">
      <w:pPr>
        <w:spacing w:after="0" w:line="240" w:lineRule="auto"/>
      </w:pPr>
      <w:r>
        <w:separator/>
      </w:r>
    </w:p>
  </w:footnote>
  <w:footnote w:type="continuationSeparator" w:id="0">
    <w:p w:rsidR="00F624C3" w:rsidRDefault="00F624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B01D69"/>
    <w:multiLevelType w:val="hybridMultilevel"/>
    <w:tmpl w:val="198A2C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C6C4235"/>
    <w:multiLevelType w:val="multilevel"/>
    <w:tmpl w:val="5A62B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nsid w:val="10263FD3"/>
    <w:multiLevelType w:val="multilevel"/>
    <w:tmpl w:val="7B8044C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3">
    <w:nsid w:val="10C03A2F"/>
    <w:multiLevelType w:val="multilevel"/>
    <w:tmpl w:val="AE70948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>
    <w:nsid w:val="19A51683"/>
    <w:multiLevelType w:val="hybridMultilevel"/>
    <w:tmpl w:val="89E0F4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19C00C3D"/>
    <w:multiLevelType w:val="hybridMultilevel"/>
    <w:tmpl w:val="7BFE3C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1CEF42B5"/>
    <w:multiLevelType w:val="multilevel"/>
    <w:tmpl w:val="BBB83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nsid w:val="27907E15"/>
    <w:multiLevelType w:val="hybridMultilevel"/>
    <w:tmpl w:val="7732275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27C55E80"/>
    <w:multiLevelType w:val="multilevel"/>
    <w:tmpl w:val="519E8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nsid w:val="28CE30D5"/>
    <w:multiLevelType w:val="hybridMultilevel"/>
    <w:tmpl w:val="14429E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E3320A9"/>
    <w:multiLevelType w:val="multilevel"/>
    <w:tmpl w:val="6F72E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>
    <w:nsid w:val="318166F2"/>
    <w:multiLevelType w:val="multilevel"/>
    <w:tmpl w:val="294A44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12">
    <w:nsid w:val="31F42BCF"/>
    <w:multiLevelType w:val="multilevel"/>
    <w:tmpl w:val="BF1C3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">
    <w:nsid w:val="34B12222"/>
    <w:multiLevelType w:val="multilevel"/>
    <w:tmpl w:val="36C46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4">
    <w:nsid w:val="35D579AC"/>
    <w:multiLevelType w:val="multilevel"/>
    <w:tmpl w:val="38D00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>
    <w:nsid w:val="36936903"/>
    <w:multiLevelType w:val="hybridMultilevel"/>
    <w:tmpl w:val="A8F423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>
    <w:nsid w:val="376F5311"/>
    <w:multiLevelType w:val="multilevel"/>
    <w:tmpl w:val="FBF6BE3A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1429" w:hanging="72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1429" w:hanging="720"/>
      </w:p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789" w:hanging="108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2509" w:hanging="180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2869" w:hanging="2160"/>
      </w:pPr>
    </w:lvl>
  </w:abstractNum>
  <w:abstractNum w:abstractNumId="17">
    <w:nsid w:val="39A824CA"/>
    <w:multiLevelType w:val="multilevel"/>
    <w:tmpl w:val="10587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8">
    <w:nsid w:val="3E9806EF"/>
    <w:multiLevelType w:val="multilevel"/>
    <w:tmpl w:val="6C661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9">
    <w:nsid w:val="3FA30F12"/>
    <w:multiLevelType w:val="multilevel"/>
    <w:tmpl w:val="980EC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0">
    <w:nsid w:val="3FB94CC3"/>
    <w:multiLevelType w:val="multilevel"/>
    <w:tmpl w:val="3640B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21">
    <w:nsid w:val="43CA6BF0"/>
    <w:multiLevelType w:val="multilevel"/>
    <w:tmpl w:val="3DF8C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2">
    <w:nsid w:val="499524FF"/>
    <w:multiLevelType w:val="hybridMultilevel"/>
    <w:tmpl w:val="FC98E8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>
    <w:nsid w:val="4EE57AB7"/>
    <w:multiLevelType w:val="hybridMultilevel"/>
    <w:tmpl w:val="039A71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0824D7E"/>
    <w:multiLevelType w:val="multilevel"/>
    <w:tmpl w:val="5B509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25">
    <w:nsid w:val="50D12DE7"/>
    <w:multiLevelType w:val="multilevel"/>
    <w:tmpl w:val="5A607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26">
    <w:nsid w:val="52444E61"/>
    <w:multiLevelType w:val="multilevel"/>
    <w:tmpl w:val="3906F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7">
    <w:nsid w:val="53C5767D"/>
    <w:multiLevelType w:val="multilevel"/>
    <w:tmpl w:val="E1B0B704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862" w:hanging="72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0" w:firstLine="0"/>
      </w:pPr>
      <w:rPr>
        <w:b/>
        <w:color w:val="000000"/>
      </w:r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789" w:hanging="108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2509" w:hanging="180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2869" w:hanging="2160"/>
      </w:pPr>
    </w:lvl>
  </w:abstractNum>
  <w:abstractNum w:abstractNumId="28">
    <w:nsid w:val="57EA6D25"/>
    <w:multiLevelType w:val="multilevel"/>
    <w:tmpl w:val="D82EF4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29">
    <w:nsid w:val="5A98348B"/>
    <w:multiLevelType w:val="multilevel"/>
    <w:tmpl w:val="E376C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0">
    <w:nsid w:val="60B421AF"/>
    <w:multiLevelType w:val="hybridMultilevel"/>
    <w:tmpl w:val="FFF4C3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>
    <w:nsid w:val="62AA5664"/>
    <w:multiLevelType w:val="hybridMultilevel"/>
    <w:tmpl w:val="1AEAC8C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>
    <w:nsid w:val="65A82EF5"/>
    <w:multiLevelType w:val="multilevel"/>
    <w:tmpl w:val="4E42A2E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3">
    <w:nsid w:val="6841579B"/>
    <w:multiLevelType w:val="multilevel"/>
    <w:tmpl w:val="5218C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4">
    <w:nsid w:val="7183728E"/>
    <w:multiLevelType w:val="multilevel"/>
    <w:tmpl w:val="F788A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5">
    <w:nsid w:val="77205EB4"/>
    <w:multiLevelType w:val="multilevel"/>
    <w:tmpl w:val="CBE80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27"/>
  </w:num>
  <w:num w:numId="2">
    <w:abstractNumId w:val="32"/>
  </w:num>
  <w:num w:numId="3">
    <w:abstractNumId w:val="16"/>
  </w:num>
  <w:num w:numId="4">
    <w:abstractNumId w:val="11"/>
  </w:num>
  <w:num w:numId="5">
    <w:abstractNumId w:val="2"/>
  </w:num>
  <w:num w:numId="6">
    <w:abstractNumId w:val="28"/>
  </w:num>
  <w:num w:numId="7">
    <w:abstractNumId w:val="33"/>
  </w:num>
  <w:num w:numId="8">
    <w:abstractNumId w:val="29"/>
  </w:num>
  <w:num w:numId="9">
    <w:abstractNumId w:val="8"/>
  </w:num>
  <w:num w:numId="10">
    <w:abstractNumId w:val="34"/>
  </w:num>
  <w:num w:numId="11">
    <w:abstractNumId w:val="19"/>
  </w:num>
  <w:num w:numId="12">
    <w:abstractNumId w:val="12"/>
  </w:num>
  <w:num w:numId="13">
    <w:abstractNumId w:val="10"/>
  </w:num>
  <w:num w:numId="14">
    <w:abstractNumId w:val="26"/>
  </w:num>
  <w:num w:numId="15">
    <w:abstractNumId w:val="1"/>
  </w:num>
  <w:num w:numId="16">
    <w:abstractNumId w:val="35"/>
  </w:num>
  <w:num w:numId="17">
    <w:abstractNumId w:val="6"/>
  </w:num>
  <w:num w:numId="18">
    <w:abstractNumId w:val="20"/>
  </w:num>
  <w:num w:numId="19">
    <w:abstractNumId w:val="24"/>
  </w:num>
  <w:num w:numId="20">
    <w:abstractNumId w:val="18"/>
  </w:num>
  <w:num w:numId="21">
    <w:abstractNumId w:val="21"/>
  </w:num>
  <w:num w:numId="22">
    <w:abstractNumId w:val="13"/>
  </w:num>
  <w:num w:numId="23">
    <w:abstractNumId w:val="14"/>
  </w:num>
  <w:num w:numId="24">
    <w:abstractNumId w:val="17"/>
  </w:num>
  <w:num w:numId="25">
    <w:abstractNumId w:val="25"/>
  </w:num>
  <w:num w:numId="26">
    <w:abstractNumId w:val="3"/>
  </w:num>
  <w:num w:numId="27">
    <w:abstractNumId w:val="9"/>
  </w:num>
  <w:num w:numId="28">
    <w:abstractNumId w:val="31"/>
  </w:num>
  <w:num w:numId="29">
    <w:abstractNumId w:val="7"/>
  </w:num>
  <w:num w:numId="30">
    <w:abstractNumId w:val="22"/>
  </w:num>
  <w:num w:numId="31">
    <w:abstractNumId w:val="30"/>
  </w:num>
  <w:num w:numId="32">
    <w:abstractNumId w:val="5"/>
  </w:num>
  <w:num w:numId="33">
    <w:abstractNumId w:val="15"/>
  </w:num>
  <w:num w:numId="34">
    <w:abstractNumId w:val="4"/>
  </w:num>
  <w:num w:numId="35">
    <w:abstractNumId w:val="0"/>
  </w:num>
  <w:num w:numId="3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643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AE3056"/>
    <w:rsid w:val="00022BFF"/>
    <w:rsid w:val="0004192E"/>
    <w:rsid w:val="000C36D3"/>
    <w:rsid w:val="001239A0"/>
    <w:rsid w:val="001406D3"/>
    <w:rsid w:val="001963C8"/>
    <w:rsid w:val="001A6456"/>
    <w:rsid w:val="001B0584"/>
    <w:rsid w:val="001B2E77"/>
    <w:rsid w:val="001D51F9"/>
    <w:rsid w:val="0026631F"/>
    <w:rsid w:val="00284905"/>
    <w:rsid w:val="002C2E6C"/>
    <w:rsid w:val="002F5913"/>
    <w:rsid w:val="0030754A"/>
    <w:rsid w:val="0032046B"/>
    <w:rsid w:val="00351362"/>
    <w:rsid w:val="00384D93"/>
    <w:rsid w:val="00386CBE"/>
    <w:rsid w:val="003E6E9F"/>
    <w:rsid w:val="003F2C34"/>
    <w:rsid w:val="003F5224"/>
    <w:rsid w:val="003F6851"/>
    <w:rsid w:val="0042531B"/>
    <w:rsid w:val="004913D1"/>
    <w:rsid w:val="004A0568"/>
    <w:rsid w:val="004C43B5"/>
    <w:rsid w:val="00503F8A"/>
    <w:rsid w:val="00511387"/>
    <w:rsid w:val="0055296F"/>
    <w:rsid w:val="005559A3"/>
    <w:rsid w:val="005B4B08"/>
    <w:rsid w:val="005D0BCD"/>
    <w:rsid w:val="006B742B"/>
    <w:rsid w:val="006C1CDA"/>
    <w:rsid w:val="006E5F0E"/>
    <w:rsid w:val="00753CC4"/>
    <w:rsid w:val="007A1081"/>
    <w:rsid w:val="007B5CA5"/>
    <w:rsid w:val="00802ADB"/>
    <w:rsid w:val="00807A07"/>
    <w:rsid w:val="0089426A"/>
    <w:rsid w:val="0090699C"/>
    <w:rsid w:val="00916172"/>
    <w:rsid w:val="009860DA"/>
    <w:rsid w:val="0099479F"/>
    <w:rsid w:val="009E076B"/>
    <w:rsid w:val="00A74D72"/>
    <w:rsid w:val="00AA08EE"/>
    <w:rsid w:val="00AD1921"/>
    <w:rsid w:val="00AE3056"/>
    <w:rsid w:val="00AE4DA2"/>
    <w:rsid w:val="00B13C6C"/>
    <w:rsid w:val="00B62B23"/>
    <w:rsid w:val="00B62F4E"/>
    <w:rsid w:val="00BB1140"/>
    <w:rsid w:val="00BC2018"/>
    <w:rsid w:val="00C0404C"/>
    <w:rsid w:val="00C122E4"/>
    <w:rsid w:val="00C5296D"/>
    <w:rsid w:val="00C533D9"/>
    <w:rsid w:val="00C963CD"/>
    <w:rsid w:val="00CD5046"/>
    <w:rsid w:val="00D03117"/>
    <w:rsid w:val="00D078E5"/>
    <w:rsid w:val="00DE6D37"/>
    <w:rsid w:val="00E03653"/>
    <w:rsid w:val="00F13611"/>
    <w:rsid w:val="00F15346"/>
    <w:rsid w:val="00F36290"/>
    <w:rsid w:val="00F624C3"/>
    <w:rsid w:val="00F67DD6"/>
    <w:rsid w:val="00FA6B41"/>
    <w:rsid w:val="00FC2E9F"/>
    <w:rsid w:val="00FD4EEF"/>
    <w:rsid w:val="00FE24C3"/>
    <w:rsid w:val="00FE4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Segoe UI" w:hAnsi="Calibri" w:cs="Tahoma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86CBE"/>
    <w:pPr>
      <w:overflowPunct w:val="0"/>
      <w:spacing w:after="200" w:line="276" w:lineRule="auto"/>
    </w:pPr>
  </w:style>
  <w:style w:type="paragraph" w:styleId="1">
    <w:name w:val="heading 1"/>
    <w:basedOn w:val="a"/>
    <w:next w:val="a"/>
    <w:link w:val="10"/>
    <w:qFormat/>
    <w:pPr>
      <w:keepNext/>
      <w:keepLines/>
      <w:spacing w:before="480" w:after="0"/>
      <w:outlineLvl w:val="0"/>
    </w:pPr>
    <w:rPr>
      <w:rFonts w:ascii="Cambria" w:hAnsi="Cambria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 w:after="0"/>
      <w:outlineLvl w:val="1"/>
    </w:pPr>
    <w:rPr>
      <w:rFonts w:ascii="Cambria" w:hAnsi="Cambria"/>
      <w:b/>
      <w:bCs/>
      <w:color w:val="000000"/>
      <w:sz w:val="26"/>
      <w:szCs w:val="26"/>
    </w:rPr>
  </w:style>
  <w:style w:type="paragraph" w:styleId="3">
    <w:name w:val="heading 3"/>
    <w:basedOn w:val="a"/>
    <w:link w:val="30"/>
    <w:qFormat/>
    <w:pPr>
      <w:spacing w:before="280" w:after="280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4">
    <w:name w:val="heading 4"/>
    <w:basedOn w:val="user"/>
    <w:next w:val="a0"/>
    <w:qFormat/>
    <w:pPr>
      <w:spacing w:before="120"/>
      <w:outlineLvl w:val="3"/>
    </w:pPr>
    <w:rPr>
      <w:rFonts w:ascii="Liberation Serif" w:eastAsia="Segoe UI" w:hAnsi="Liberation Serif" w:cs="Tahoma"/>
      <w:b/>
      <w:bCs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Strong"/>
    <w:basedOn w:val="a1"/>
    <w:qFormat/>
    <w:rPr>
      <w:b/>
      <w:bCs/>
    </w:rPr>
  </w:style>
  <w:style w:type="character" w:customStyle="1" w:styleId="a5">
    <w:name w:val="Текст выноски Знак"/>
    <w:basedOn w:val="a1"/>
    <w:link w:val="a6"/>
    <w:qFormat/>
    <w:rPr>
      <w:rFonts w:ascii="Tahoma" w:hAnsi="Tahoma" w:cs="Tahoma"/>
      <w:sz w:val="16"/>
      <w:szCs w:val="16"/>
    </w:rPr>
  </w:style>
  <w:style w:type="character" w:customStyle="1" w:styleId="a7">
    <w:name w:val="Абзац списка Знак"/>
    <w:basedOn w:val="a1"/>
    <w:link w:val="a8"/>
    <w:qFormat/>
  </w:style>
  <w:style w:type="character" w:customStyle="1" w:styleId="a9">
    <w:name w:val="Текст концевой сноски Знак"/>
    <w:basedOn w:val="a1"/>
    <w:link w:val="aa"/>
    <w:qFormat/>
    <w:rPr>
      <w:sz w:val="20"/>
      <w:szCs w:val="20"/>
    </w:rPr>
  </w:style>
  <w:style w:type="character" w:customStyle="1" w:styleId="user0">
    <w:name w:val="Символ концевой сноски (user)"/>
    <w:qFormat/>
    <w:rPr>
      <w:vertAlign w:val="superscript"/>
    </w:rPr>
  </w:style>
  <w:style w:type="character" w:customStyle="1" w:styleId="ab">
    <w:name w:val="Символ концевой сноски"/>
    <w:qFormat/>
    <w:rPr>
      <w:vertAlign w:val="superscript"/>
    </w:rPr>
  </w:style>
  <w:style w:type="character" w:styleId="ac">
    <w:name w:val="endnote reference"/>
    <w:rPr>
      <w:vertAlign w:val="superscript"/>
    </w:rPr>
  </w:style>
  <w:style w:type="character" w:customStyle="1" w:styleId="ad">
    <w:name w:val="Верхний колонтитул Знак"/>
    <w:basedOn w:val="a1"/>
    <w:link w:val="ae"/>
    <w:qFormat/>
  </w:style>
  <w:style w:type="character" w:customStyle="1" w:styleId="af">
    <w:name w:val="Нижний колонтитул Знак"/>
    <w:basedOn w:val="a1"/>
    <w:link w:val="af0"/>
    <w:qFormat/>
  </w:style>
  <w:style w:type="character" w:customStyle="1" w:styleId="30">
    <w:name w:val="Заголовок 3 Знак"/>
    <w:basedOn w:val="a1"/>
    <w:link w:val="3"/>
    <w:qFormat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af1">
    <w:name w:val="Emphasis"/>
    <w:basedOn w:val="a1"/>
    <w:qFormat/>
    <w:rPr>
      <w:i/>
      <w:iCs/>
    </w:rPr>
  </w:style>
  <w:style w:type="character" w:customStyle="1" w:styleId="af2">
    <w:name w:val="ГОСТ Знак"/>
    <w:link w:val="af3"/>
    <w:qFormat/>
    <w:rPr>
      <w:rFonts w:ascii="Times New Roman" w:eastAsia="Times New Roman" w:hAnsi="Times New Roman" w:cs="Times New Roman"/>
      <w:sz w:val="28"/>
      <w:szCs w:val="28"/>
    </w:rPr>
  </w:style>
  <w:style w:type="character" w:customStyle="1" w:styleId="31">
    <w:name w:val="Основной текст с отступом 3 Знак"/>
    <w:basedOn w:val="a1"/>
    <w:link w:val="32"/>
    <w:qFormat/>
    <w:rPr>
      <w:rFonts w:ascii="Times New Roman" w:eastAsia="Times New Roman" w:hAnsi="Times New Roman" w:cs="Times New Roman"/>
      <w:sz w:val="16"/>
      <w:szCs w:val="16"/>
    </w:rPr>
  </w:style>
  <w:style w:type="character" w:customStyle="1" w:styleId="af4">
    <w:name w:val="Текст пояснительной записки Знак"/>
    <w:basedOn w:val="a1"/>
    <w:link w:val="af5"/>
    <w:qFormat/>
    <w:rPr>
      <w:rFonts w:ascii="Times New Roman" w:eastAsia="Calibri" w:hAnsi="Times New Roman"/>
      <w:sz w:val="28"/>
      <w:lang w:eastAsia="en-US"/>
    </w:rPr>
  </w:style>
  <w:style w:type="character" w:customStyle="1" w:styleId="10">
    <w:name w:val="Заголовок 1 Знак"/>
    <w:basedOn w:val="a1"/>
    <w:link w:val="1"/>
    <w:qFormat/>
    <w:rPr>
      <w:rFonts w:ascii="Cambria" w:eastAsia="Segoe UI" w:hAnsi="Cambria" w:cs="Tahoma"/>
      <w:b/>
      <w:bCs/>
      <w:color w:val="365F91" w:themeColor="accent1" w:themeShade="BF"/>
      <w:sz w:val="28"/>
      <w:szCs w:val="28"/>
    </w:rPr>
  </w:style>
  <w:style w:type="character" w:styleId="af6">
    <w:name w:val="Hyperlink"/>
    <w:basedOn w:val="a1"/>
    <w:uiPriority w:val="99"/>
    <w:rPr>
      <w:color w:val="0000FF" w:themeColor="hyperlink"/>
      <w:u w:val="single"/>
    </w:rPr>
  </w:style>
  <w:style w:type="character" w:styleId="af7">
    <w:name w:val="line number"/>
    <w:basedOn w:val="a1"/>
  </w:style>
  <w:style w:type="character" w:customStyle="1" w:styleId="20">
    <w:name w:val="Заголовок 2 Знак"/>
    <w:basedOn w:val="a1"/>
    <w:link w:val="2"/>
    <w:qFormat/>
    <w:rPr>
      <w:rFonts w:ascii="Cambria" w:eastAsia="Segoe UI" w:hAnsi="Cambria" w:cs="Tahoma"/>
      <w:b/>
      <w:bCs/>
      <w:color w:val="4F81BD" w:themeColor="accent1"/>
      <w:sz w:val="26"/>
      <w:szCs w:val="26"/>
    </w:rPr>
  </w:style>
  <w:style w:type="character" w:customStyle="1" w:styleId="user1">
    <w:name w:val="Ссылка указателя (user)"/>
    <w:qFormat/>
  </w:style>
  <w:style w:type="character" w:customStyle="1" w:styleId="af8">
    <w:name w:val="Ссылка указателя"/>
    <w:qFormat/>
  </w:style>
  <w:style w:type="character" w:customStyle="1" w:styleId="af9">
    <w:name w:val="Символ нумерации"/>
    <w:qFormat/>
    <w:rPr>
      <w:rFonts w:ascii="Times New Roman" w:hAnsi="Times New Roman"/>
      <w:sz w:val="28"/>
    </w:rPr>
  </w:style>
  <w:style w:type="character" w:customStyle="1" w:styleId="afa">
    <w:name w:val="Маркеры"/>
    <w:qFormat/>
    <w:rPr>
      <w:rFonts w:ascii="OpenSymbol" w:eastAsia="OpenSymbol" w:hAnsi="OpenSymbol" w:cs="OpenSymbol"/>
    </w:rPr>
  </w:style>
  <w:style w:type="character" w:customStyle="1" w:styleId="user2">
    <w:name w:val="Символ нумерации (user)"/>
    <w:qFormat/>
    <w:rPr>
      <w:rFonts w:ascii="Times New Roman" w:hAnsi="Times New Roman"/>
      <w:sz w:val="28"/>
    </w:rPr>
  </w:style>
  <w:style w:type="character" w:customStyle="1" w:styleId="user3">
    <w:name w:val="Маркеры (user)"/>
    <w:qFormat/>
    <w:rPr>
      <w:rFonts w:ascii="OpenSymbol" w:eastAsia="OpenSymbol" w:hAnsi="OpenSymbol" w:cs="OpenSymbol"/>
    </w:rPr>
  </w:style>
  <w:style w:type="character" w:customStyle="1" w:styleId="afb">
    <w:name w:val="Исходный текст"/>
    <w:qFormat/>
    <w:rPr>
      <w:rFonts w:ascii="Liberation Mono" w:eastAsia="Liberation Mono" w:hAnsi="Liberation Mono" w:cs="Liberation Mono"/>
    </w:rPr>
  </w:style>
  <w:style w:type="paragraph" w:customStyle="1" w:styleId="afc">
    <w:name w:val="Заголовок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0">
    <w:name w:val="Body Text"/>
    <w:basedOn w:val="a"/>
    <w:pPr>
      <w:spacing w:after="140"/>
    </w:pPr>
  </w:style>
  <w:style w:type="paragraph" w:styleId="afd">
    <w:name w:val="List"/>
    <w:basedOn w:val="a0"/>
    <w:rPr>
      <w:rFonts w:cs="Arial"/>
    </w:rPr>
  </w:style>
  <w:style w:type="paragraph" w:styleId="afe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f">
    <w:name w:val="index heading"/>
    <w:basedOn w:val="user"/>
  </w:style>
  <w:style w:type="paragraph" w:customStyle="1" w:styleId="user">
    <w:name w:val="Заголовок (user)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user4">
    <w:name w:val="Указатель (user)"/>
    <w:basedOn w:val="a"/>
    <w:qFormat/>
    <w:pPr>
      <w:suppressLineNumbers/>
    </w:pPr>
    <w:rPr>
      <w:rFonts w:cs="Arial"/>
    </w:rPr>
  </w:style>
  <w:style w:type="paragraph" w:styleId="a8">
    <w:name w:val="List Paragraph"/>
    <w:basedOn w:val="a"/>
    <w:link w:val="a7"/>
    <w:qFormat/>
    <w:pPr>
      <w:ind w:left="720"/>
      <w:contextualSpacing/>
    </w:pPr>
  </w:style>
  <w:style w:type="paragraph" w:styleId="aff0">
    <w:name w:val="Normal (Web)"/>
    <w:basedOn w:val="a"/>
    <w:qFormat/>
    <w:pPr>
      <w:spacing w:before="280" w:after="2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6">
    <w:name w:val="Balloon Text"/>
    <w:basedOn w:val="a"/>
    <w:link w:val="a5"/>
    <w:qFormat/>
    <w:pPr>
      <w:spacing w:after="0" w:line="240" w:lineRule="auto"/>
    </w:pPr>
    <w:rPr>
      <w:rFonts w:ascii="Tahoma" w:hAnsi="Tahoma"/>
      <w:sz w:val="16"/>
      <w:szCs w:val="16"/>
    </w:rPr>
  </w:style>
  <w:style w:type="paragraph" w:styleId="aa">
    <w:name w:val="endnote text"/>
    <w:basedOn w:val="a"/>
    <w:link w:val="a9"/>
    <w:pPr>
      <w:spacing w:after="0" w:line="240" w:lineRule="auto"/>
    </w:pPr>
    <w:rPr>
      <w:sz w:val="20"/>
      <w:szCs w:val="20"/>
    </w:rPr>
  </w:style>
  <w:style w:type="paragraph" w:customStyle="1" w:styleId="user5">
    <w:name w:val="Колонтитулы (user)"/>
    <w:basedOn w:val="a"/>
    <w:qFormat/>
  </w:style>
  <w:style w:type="paragraph" w:customStyle="1" w:styleId="aff1">
    <w:name w:val="Колонтитулы"/>
    <w:basedOn w:val="a"/>
    <w:qFormat/>
  </w:style>
  <w:style w:type="paragraph" w:styleId="ae">
    <w:name w:val="header"/>
    <w:basedOn w:val="a"/>
    <w:link w:val="ad"/>
    <w:pPr>
      <w:tabs>
        <w:tab w:val="center" w:pos="4677"/>
        <w:tab w:val="right" w:pos="9355"/>
      </w:tabs>
      <w:spacing w:after="0" w:line="240" w:lineRule="auto"/>
    </w:pPr>
  </w:style>
  <w:style w:type="paragraph" w:styleId="af0">
    <w:name w:val="footer"/>
    <w:basedOn w:val="a"/>
    <w:link w:val="af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af3">
    <w:name w:val="ГОСТ"/>
    <w:basedOn w:val="a"/>
    <w:link w:val="af2"/>
    <w:qFormat/>
    <w:pPr>
      <w:spacing w:after="0" w:line="360" w:lineRule="auto"/>
      <w:ind w:firstLine="851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8">
    <w:name w:val="Центр_разм.8"/>
    <w:basedOn w:val="a"/>
    <w:qFormat/>
    <w:pPr>
      <w:tabs>
        <w:tab w:val="center" w:pos="4536"/>
        <w:tab w:val="right" w:pos="9072"/>
      </w:tabs>
      <w:spacing w:after="0" w:line="240" w:lineRule="auto"/>
      <w:jc w:val="center"/>
      <w:textAlignment w:val="baseline"/>
    </w:pPr>
    <w:rPr>
      <w:rFonts w:ascii="Times New Roman" w:eastAsia="Times New Roman" w:hAnsi="Times New Roman" w:cs="Times New Roman"/>
      <w:sz w:val="16"/>
      <w:szCs w:val="20"/>
    </w:rPr>
  </w:style>
  <w:style w:type="paragraph" w:customStyle="1" w:styleId="11">
    <w:name w:val="Текст1"/>
    <w:basedOn w:val="a"/>
    <w:qFormat/>
    <w:pPr>
      <w:spacing w:after="0" w:line="240" w:lineRule="auto"/>
    </w:pPr>
    <w:rPr>
      <w:rFonts w:ascii="Courier New" w:eastAsia="Times New Roman" w:hAnsi="Courier New" w:cs="Calibri"/>
      <w:sz w:val="24"/>
      <w:szCs w:val="24"/>
      <w:lang w:eastAsia="ar-SA"/>
    </w:rPr>
  </w:style>
  <w:style w:type="paragraph" w:styleId="32">
    <w:name w:val="Body Text Indent 3"/>
    <w:basedOn w:val="a"/>
    <w:link w:val="31"/>
    <w:qFormat/>
    <w:pPr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af5">
    <w:name w:val="Текст пояснительной записки"/>
    <w:basedOn w:val="a"/>
    <w:link w:val="af4"/>
    <w:qFormat/>
    <w:pPr>
      <w:spacing w:after="0" w:line="360" w:lineRule="auto"/>
      <w:ind w:left="170" w:right="170" w:firstLine="709"/>
      <w:jc w:val="both"/>
    </w:pPr>
    <w:rPr>
      <w:rFonts w:ascii="Times New Roman" w:eastAsia="Calibri" w:hAnsi="Times New Roman"/>
      <w:sz w:val="28"/>
      <w:lang w:eastAsia="en-US"/>
    </w:rPr>
  </w:style>
  <w:style w:type="paragraph" w:styleId="aff2">
    <w:name w:val="TOC Heading"/>
    <w:basedOn w:val="1"/>
    <w:next w:val="a"/>
    <w:qFormat/>
    <w:pPr>
      <w:outlineLvl w:val="9"/>
    </w:pPr>
    <w:rPr>
      <w:rFonts w:ascii="Times New Roman" w:hAnsi="Times New Roman"/>
      <w:b w:val="0"/>
      <w:color w:val="000000"/>
      <w:lang w:eastAsia="en-US"/>
    </w:rPr>
  </w:style>
  <w:style w:type="paragraph" w:styleId="12">
    <w:name w:val="toc 1"/>
    <w:basedOn w:val="a"/>
    <w:next w:val="a"/>
    <w:autoRedefine/>
    <w:uiPriority w:val="39"/>
    <w:pPr>
      <w:spacing w:after="100"/>
    </w:pPr>
    <w:rPr>
      <w:rFonts w:ascii="Times New Roman" w:hAnsi="Times New Roman"/>
      <w:sz w:val="28"/>
    </w:rPr>
  </w:style>
  <w:style w:type="paragraph" w:styleId="33">
    <w:name w:val="toc 3"/>
    <w:basedOn w:val="a"/>
    <w:next w:val="a"/>
    <w:autoRedefine/>
    <w:pPr>
      <w:spacing w:after="100"/>
      <w:ind w:left="440"/>
    </w:pPr>
  </w:style>
  <w:style w:type="paragraph" w:styleId="21">
    <w:name w:val="toc 2"/>
    <w:basedOn w:val="a"/>
    <w:next w:val="a"/>
    <w:autoRedefine/>
    <w:uiPriority w:val="39"/>
    <w:pPr>
      <w:spacing w:after="100"/>
      <w:ind w:left="220"/>
    </w:pPr>
    <w:rPr>
      <w:rFonts w:ascii="Times New Roman" w:hAnsi="Times New Roman"/>
      <w:sz w:val="28"/>
    </w:rPr>
  </w:style>
  <w:style w:type="paragraph" w:customStyle="1" w:styleId="user6">
    <w:name w:val="Содержимое врезки (user)"/>
    <w:basedOn w:val="a"/>
    <w:qFormat/>
  </w:style>
  <w:style w:type="paragraph" w:customStyle="1" w:styleId="user7">
    <w:name w:val="Содержимое таблицы (user)"/>
    <w:basedOn w:val="a"/>
    <w:qFormat/>
    <w:pPr>
      <w:widowControl w:val="0"/>
      <w:suppressLineNumbers/>
    </w:pPr>
  </w:style>
  <w:style w:type="paragraph" w:customStyle="1" w:styleId="aff3">
    <w:name w:val="Содержимое врезки"/>
    <w:basedOn w:val="a"/>
    <w:qFormat/>
  </w:style>
  <w:style w:type="paragraph" w:customStyle="1" w:styleId="aff4">
    <w:name w:val="Содержимое таблицы"/>
    <w:basedOn w:val="a"/>
    <w:qFormat/>
    <w:pPr>
      <w:widowControl w:val="0"/>
      <w:suppressLineNumbers/>
    </w:pPr>
  </w:style>
  <w:style w:type="paragraph" w:customStyle="1" w:styleId="aff5">
    <w:name w:val="Заголовок таблицы"/>
    <w:basedOn w:val="aff4"/>
    <w:qFormat/>
    <w:pPr>
      <w:jc w:val="center"/>
    </w:pPr>
    <w:rPr>
      <w:b/>
      <w:bCs/>
    </w:rPr>
  </w:style>
  <w:style w:type="paragraph" w:customStyle="1" w:styleId="aff6">
    <w:name w:val="Горизонтальная линия"/>
    <w:basedOn w:val="a"/>
    <w:next w:val="a0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numbering" w:customStyle="1" w:styleId="user8">
    <w:name w:val="Без списка (user)"/>
    <w:qFormat/>
  </w:style>
  <w:style w:type="character" w:styleId="aff7">
    <w:name w:val="FollowedHyperlink"/>
    <w:basedOn w:val="a1"/>
    <w:uiPriority w:val="99"/>
    <w:semiHidden/>
    <w:unhideWhenUsed/>
    <w:rsid w:val="009E076B"/>
    <w:rPr>
      <w:color w:val="800080" w:themeColor="followedHyperlink"/>
      <w:u w:val="single"/>
    </w:rPr>
  </w:style>
  <w:style w:type="table" w:styleId="aff8">
    <w:name w:val="Table Grid"/>
    <w:basedOn w:val="a2"/>
    <w:uiPriority w:val="59"/>
    <w:rsid w:val="005559A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Segoe UI" w:hAnsi="Calibri" w:cs="Tahoma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86CBE"/>
    <w:pPr>
      <w:overflowPunct w:val="0"/>
      <w:spacing w:after="200" w:line="276" w:lineRule="auto"/>
    </w:pPr>
  </w:style>
  <w:style w:type="paragraph" w:styleId="1">
    <w:name w:val="heading 1"/>
    <w:basedOn w:val="a"/>
    <w:next w:val="a"/>
    <w:link w:val="10"/>
    <w:qFormat/>
    <w:pPr>
      <w:keepNext/>
      <w:keepLines/>
      <w:spacing w:before="480" w:after="0"/>
      <w:outlineLvl w:val="0"/>
    </w:pPr>
    <w:rPr>
      <w:rFonts w:ascii="Cambria" w:hAnsi="Cambria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 w:after="0"/>
      <w:outlineLvl w:val="1"/>
    </w:pPr>
    <w:rPr>
      <w:rFonts w:ascii="Cambria" w:hAnsi="Cambria"/>
      <w:b/>
      <w:bCs/>
      <w:color w:val="000000"/>
      <w:sz w:val="26"/>
      <w:szCs w:val="26"/>
    </w:rPr>
  </w:style>
  <w:style w:type="paragraph" w:styleId="3">
    <w:name w:val="heading 3"/>
    <w:basedOn w:val="a"/>
    <w:link w:val="30"/>
    <w:qFormat/>
    <w:pPr>
      <w:spacing w:before="280" w:after="280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4">
    <w:name w:val="heading 4"/>
    <w:basedOn w:val="user"/>
    <w:next w:val="a0"/>
    <w:qFormat/>
    <w:pPr>
      <w:spacing w:before="120"/>
      <w:outlineLvl w:val="3"/>
    </w:pPr>
    <w:rPr>
      <w:rFonts w:ascii="Liberation Serif" w:eastAsia="Segoe UI" w:hAnsi="Liberation Serif" w:cs="Tahoma"/>
      <w:b/>
      <w:bCs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Strong"/>
    <w:basedOn w:val="a1"/>
    <w:qFormat/>
    <w:rPr>
      <w:b/>
      <w:bCs/>
    </w:rPr>
  </w:style>
  <w:style w:type="character" w:customStyle="1" w:styleId="a5">
    <w:name w:val="Текст выноски Знак"/>
    <w:basedOn w:val="a1"/>
    <w:link w:val="a6"/>
    <w:qFormat/>
    <w:rPr>
      <w:rFonts w:ascii="Tahoma" w:hAnsi="Tahoma" w:cs="Tahoma"/>
      <w:sz w:val="16"/>
      <w:szCs w:val="16"/>
    </w:rPr>
  </w:style>
  <w:style w:type="character" w:customStyle="1" w:styleId="a7">
    <w:name w:val="Абзац списка Знак"/>
    <w:basedOn w:val="a1"/>
    <w:link w:val="a8"/>
    <w:qFormat/>
  </w:style>
  <w:style w:type="character" w:customStyle="1" w:styleId="a9">
    <w:name w:val="Текст концевой сноски Знак"/>
    <w:basedOn w:val="a1"/>
    <w:link w:val="aa"/>
    <w:qFormat/>
    <w:rPr>
      <w:sz w:val="20"/>
      <w:szCs w:val="20"/>
    </w:rPr>
  </w:style>
  <w:style w:type="character" w:customStyle="1" w:styleId="user0">
    <w:name w:val="Символ концевой сноски (user)"/>
    <w:qFormat/>
    <w:rPr>
      <w:vertAlign w:val="superscript"/>
    </w:rPr>
  </w:style>
  <w:style w:type="character" w:customStyle="1" w:styleId="ab">
    <w:name w:val="Символ концевой сноски"/>
    <w:qFormat/>
    <w:rPr>
      <w:vertAlign w:val="superscript"/>
    </w:rPr>
  </w:style>
  <w:style w:type="character" w:styleId="ac">
    <w:name w:val="endnote reference"/>
    <w:rPr>
      <w:vertAlign w:val="superscript"/>
    </w:rPr>
  </w:style>
  <w:style w:type="character" w:customStyle="1" w:styleId="ad">
    <w:name w:val="Верхний колонтитул Знак"/>
    <w:basedOn w:val="a1"/>
    <w:link w:val="ae"/>
    <w:qFormat/>
  </w:style>
  <w:style w:type="character" w:customStyle="1" w:styleId="af">
    <w:name w:val="Нижний колонтитул Знак"/>
    <w:basedOn w:val="a1"/>
    <w:link w:val="af0"/>
    <w:qFormat/>
  </w:style>
  <w:style w:type="character" w:customStyle="1" w:styleId="30">
    <w:name w:val="Заголовок 3 Знак"/>
    <w:basedOn w:val="a1"/>
    <w:link w:val="3"/>
    <w:qFormat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af1">
    <w:name w:val="Emphasis"/>
    <w:basedOn w:val="a1"/>
    <w:qFormat/>
    <w:rPr>
      <w:i/>
      <w:iCs/>
    </w:rPr>
  </w:style>
  <w:style w:type="character" w:customStyle="1" w:styleId="af2">
    <w:name w:val="ГОСТ Знак"/>
    <w:link w:val="af3"/>
    <w:qFormat/>
    <w:rPr>
      <w:rFonts w:ascii="Times New Roman" w:eastAsia="Times New Roman" w:hAnsi="Times New Roman" w:cs="Times New Roman"/>
      <w:sz w:val="28"/>
      <w:szCs w:val="28"/>
    </w:rPr>
  </w:style>
  <w:style w:type="character" w:customStyle="1" w:styleId="31">
    <w:name w:val="Основной текст с отступом 3 Знак"/>
    <w:basedOn w:val="a1"/>
    <w:link w:val="32"/>
    <w:qFormat/>
    <w:rPr>
      <w:rFonts w:ascii="Times New Roman" w:eastAsia="Times New Roman" w:hAnsi="Times New Roman" w:cs="Times New Roman"/>
      <w:sz w:val="16"/>
      <w:szCs w:val="16"/>
    </w:rPr>
  </w:style>
  <w:style w:type="character" w:customStyle="1" w:styleId="af4">
    <w:name w:val="Текст пояснительной записки Знак"/>
    <w:basedOn w:val="a1"/>
    <w:link w:val="af5"/>
    <w:qFormat/>
    <w:rPr>
      <w:rFonts w:ascii="Times New Roman" w:eastAsia="Calibri" w:hAnsi="Times New Roman"/>
      <w:sz w:val="28"/>
      <w:lang w:eastAsia="en-US"/>
    </w:rPr>
  </w:style>
  <w:style w:type="character" w:customStyle="1" w:styleId="10">
    <w:name w:val="Заголовок 1 Знак"/>
    <w:basedOn w:val="a1"/>
    <w:link w:val="1"/>
    <w:qFormat/>
    <w:rPr>
      <w:rFonts w:ascii="Cambria" w:eastAsia="Segoe UI" w:hAnsi="Cambria" w:cs="Tahoma"/>
      <w:b/>
      <w:bCs/>
      <w:color w:val="365F91" w:themeColor="accent1" w:themeShade="BF"/>
      <w:sz w:val="28"/>
      <w:szCs w:val="28"/>
    </w:rPr>
  </w:style>
  <w:style w:type="character" w:styleId="af6">
    <w:name w:val="Hyperlink"/>
    <w:basedOn w:val="a1"/>
    <w:uiPriority w:val="99"/>
    <w:rPr>
      <w:color w:val="0000FF" w:themeColor="hyperlink"/>
      <w:u w:val="single"/>
    </w:rPr>
  </w:style>
  <w:style w:type="character" w:styleId="af7">
    <w:name w:val="line number"/>
    <w:basedOn w:val="a1"/>
  </w:style>
  <w:style w:type="character" w:customStyle="1" w:styleId="20">
    <w:name w:val="Заголовок 2 Знак"/>
    <w:basedOn w:val="a1"/>
    <w:link w:val="2"/>
    <w:qFormat/>
    <w:rPr>
      <w:rFonts w:ascii="Cambria" w:eastAsia="Segoe UI" w:hAnsi="Cambria" w:cs="Tahoma"/>
      <w:b/>
      <w:bCs/>
      <w:color w:val="4F81BD" w:themeColor="accent1"/>
      <w:sz w:val="26"/>
      <w:szCs w:val="26"/>
    </w:rPr>
  </w:style>
  <w:style w:type="character" w:customStyle="1" w:styleId="user1">
    <w:name w:val="Ссылка указателя (user)"/>
    <w:qFormat/>
  </w:style>
  <w:style w:type="character" w:customStyle="1" w:styleId="af8">
    <w:name w:val="Ссылка указателя"/>
    <w:qFormat/>
  </w:style>
  <w:style w:type="character" w:customStyle="1" w:styleId="af9">
    <w:name w:val="Символ нумерации"/>
    <w:qFormat/>
    <w:rPr>
      <w:rFonts w:ascii="Times New Roman" w:hAnsi="Times New Roman"/>
      <w:sz w:val="28"/>
    </w:rPr>
  </w:style>
  <w:style w:type="character" w:customStyle="1" w:styleId="afa">
    <w:name w:val="Маркеры"/>
    <w:qFormat/>
    <w:rPr>
      <w:rFonts w:ascii="OpenSymbol" w:eastAsia="OpenSymbol" w:hAnsi="OpenSymbol" w:cs="OpenSymbol"/>
    </w:rPr>
  </w:style>
  <w:style w:type="character" w:customStyle="1" w:styleId="user2">
    <w:name w:val="Символ нумерации (user)"/>
    <w:qFormat/>
    <w:rPr>
      <w:rFonts w:ascii="Times New Roman" w:hAnsi="Times New Roman"/>
      <w:sz w:val="28"/>
    </w:rPr>
  </w:style>
  <w:style w:type="character" w:customStyle="1" w:styleId="user3">
    <w:name w:val="Маркеры (user)"/>
    <w:qFormat/>
    <w:rPr>
      <w:rFonts w:ascii="OpenSymbol" w:eastAsia="OpenSymbol" w:hAnsi="OpenSymbol" w:cs="OpenSymbol"/>
    </w:rPr>
  </w:style>
  <w:style w:type="character" w:customStyle="1" w:styleId="afb">
    <w:name w:val="Исходный текст"/>
    <w:qFormat/>
    <w:rPr>
      <w:rFonts w:ascii="Liberation Mono" w:eastAsia="Liberation Mono" w:hAnsi="Liberation Mono" w:cs="Liberation Mono"/>
    </w:rPr>
  </w:style>
  <w:style w:type="paragraph" w:customStyle="1" w:styleId="afc">
    <w:name w:val="Заголовок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0">
    <w:name w:val="Body Text"/>
    <w:basedOn w:val="a"/>
    <w:pPr>
      <w:spacing w:after="140"/>
    </w:pPr>
  </w:style>
  <w:style w:type="paragraph" w:styleId="afd">
    <w:name w:val="List"/>
    <w:basedOn w:val="a0"/>
    <w:rPr>
      <w:rFonts w:cs="Arial"/>
    </w:rPr>
  </w:style>
  <w:style w:type="paragraph" w:styleId="afe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f">
    <w:name w:val="index heading"/>
    <w:basedOn w:val="user"/>
  </w:style>
  <w:style w:type="paragraph" w:customStyle="1" w:styleId="user">
    <w:name w:val="Заголовок (user)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user4">
    <w:name w:val="Указатель (user)"/>
    <w:basedOn w:val="a"/>
    <w:qFormat/>
    <w:pPr>
      <w:suppressLineNumbers/>
    </w:pPr>
    <w:rPr>
      <w:rFonts w:cs="Arial"/>
    </w:rPr>
  </w:style>
  <w:style w:type="paragraph" w:styleId="a8">
    <w:name w:val="List Paragraph"/>
    <w:basedOn w:val="a"/>
    <w:link w:val="a7"/>
    <w:qFormat/>
    <w:pPr>
      <w:ind w:left="720"/>
      <w:contextualSpacing/>
    </w:pPr>
  </w:style>
  <w:style w:type="paragraph" w:styleId="aff0">
    <w:name w:val="Normal (Web)"/>
    <w:basedOn w:val="a"/>
    <w:qFormat/>
    <w:pPr>
      <w:spacing w:before="280" w:after="2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6">
    <w:name w:val="Balloon Text"/>
    <w:basedOn w:val="a"/>
    <w:link w:val="a5"/>
    <w:qFormat/>
    <w:pPr>
      <w:spacing w:after="0" w:line="240" w:lineRule="auto"/>
    </w:pPr>
    <w:rPr>
      <w:rFonts w:ascii="Tahoma" w:hAnsi="Tahoma"/>
      <w:sz w:val="16"/>
      <w:szCs w:val="16"/>
    </w:rPr>
  </w:style>
  <w:style w:type="paragraph" w:styleId="aa">
    <w:name w:val="endnote text"/>
    <w:basedOn w:val="a"/>
    <w:link w:val="a9"/>
    <w:pPr>
      <w:spacing w:after="0" w:line="240" w:lineRule="auto"/>
    </w:pPr>
    <w:rPr>
      <w:sz w:val="20"/>
      <w:szCs w:val="20"/>
    </w:rPr>
  </w:style>
  <w:style w:type="paragraph" w:customStyle="1" w:styleId="user5">
    <w:name w:val="Колонтитулы (user)"/>
    <w:basedOn w:val="a"/>
    <w:qFormat/>
  </w:style>
  <w:style w:type="paragraph" w:customStyle="1" w:styleId="aff1">
    <w:name w:val="Колонтитулы"/>
    <w:basedOn w:val="a"/>
    <w:qFormat/>
  </w:style>
  <w:style w:type="paragraph" w:styleId="ae">
    <w:name w:val="header"/>
    <w:basedOn w:val="a"/>
    <w:link w:val="ad"/>
    <w:pPr>
      <w:tabs>
        <w:tab w:val="center" w:pos="4677"/>
        <w:tab w:val="right" w:pos="9355"/>
      </w:tabs>
      <w:spacing w:after="0" w:line="240" w:lineRule="auto"/>
    </w:pPr>
  </w:style>
  <w:style w:type="paragraph" w:styleId="af0">
    <w:name w:val="footer"/>
    <w:basedOn w:val="a"/>
    <w:link w:val="af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af3">
    <w:name w:val="ГОСТ"/>
    <w:basedOn w:val="a"/>
    <w:link w:val="af2"/>
    <w:qFormat/>
    <w:pPr>
      <w:spacing w:after="0" w:line="360" w:lineRule="auto"/>
      <w:ind w:firstLine="851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8">
    <w:name w:val="Центр_разм.8"/>
    <w:basedOn w:val="a"/>
    <w:qFormat/>
    <w:pPr>
      <w:tabs>
        <w:tab w:val="center" w:pos="4536"/>
        <w:tab w:val="right" w:pos="9072"/>
      </w:tabs>
      <w:spacing w:after="0" w:line="240" w:lineRule="auto"/>
      <w:jc w:val="center"/>
      <w:textAlignment w:val="baseline"/>
    </w:pPr>
    <w:rPr>
      <w:rFonts w:ascii="Times New Roman" w:eastAsia="Times New Roman" w:hAnsi="Times New Roman" w:cs="Times New Roman"/>
      <w:sz w:val="16"/>
      <w:szCs w:val="20"/>
    </w:rPr>
  </w:style>
  <w:style w:type="paragraph" w:customStyle="1" w:styleId="11">
    <w:name w:val="Текст1"/>
    <w:basedOn w:val="a"/>
    <w:qFormat/>
    <w:pPr>
      <w:spacing w:after="0" w:line="240" w:lineRule="auto"/>
    </w:pPr>
    <w:rPr>
      <w:rFonts w:ascii="Courier New" w:eastAsia="Times New Roman" w:hAnsi="Courier New" w:cs="Calibri"/>
      <w:sz w:val="24"/>
      <w:szCs w:val="24"/>
      <w:lang w:eastAsia="ar-SA"/>
    </w:rPr>
  </w:style>
  <w:style w:type="paragraph" w:styleId="32">
    <w:name w:val="Body Text Indent 3"/>
    <w:basedOn w:val="a"/>
    <w:link w:val="31"/>
    <w:qFormat/>
    <w:pPr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af5">
    <w:name w:val="Текст пояснительной записки"/>
    <w:basedOn w:val="a"/>
    <w:link w:val="af4"/>
    <w:qFormat/>
    <w:pPr>
      <w:spacing w:after="0" w:line="360" w:lineRule="auto"/>
      <w:ind w:left="170" w:right="170" w:firstLine="709"/>
      <w:jc w:val="both"/>
    </w:pPr>
    <w:rPr>
      <w:rFonts w:ascii="Times New Roman" w:eastAsia="Calibri" w:hAnsi="Times New Roman"/>
      <w:sz w:val="28"/>
      <w:lang w:eastAsia="en-US"/>
    </w:rPr>
  </w:style>
  <w:style w:type="paragraph" w:styleId="aff2">
    <w:name w:val="TOC Heading"/>
    <w:basedOn w:val="1"/>
    <w:next w:val="a"/>
    <w:qFormat/>
    <w:pPr>
      <w:outlineLvl w:val="9"/>
    </w:pPr>
    <w:rPr>
      <w:rFonts w:ascii="Times New Roman" w:hAnsi="Times New Roman"/>
      <w:b w:val="0"/>
      <w:color w:val="000000"/>
      <w:lang w:eastAsia="en-US"/>
    </w:rPr>
  </w:style>
  <w:style w:type="paragraph" w:styleId="12">
    <w:name w:val="toc 1"/>
    <w:basedOn w:val="a"/>
    <w:next w:val="a"/>
    <w:autoRedefine/>
    <w:uiPriority w:val="39"/>
    <w:pPr>
      <w:spacing w:after="100"/>
    </w:pPr>
    <w:rPr>
      <w:rFonts w:ascii="Times New Roman" w:hAnsi="Times New Roman"/>
      <w:sz w:val="28"/>
    </w:rPr>
  </w:style>
  <w:style w:type="paragraph" w:styleId="33">
    <w:name w:val="toc 3"/>
    <w:basedOn w:val="a"/>
    <w:next w:val="a"/>
    <w:autoRedefine/>
    <w:pPr>
      <w:spacing w:after="100"/>
      <w:ind w:left="440"/>
    </w:pPr>
  </w:style>
  <w:style w:type="paragraph" w:styleId="21">
    <w:name w:val="toc 2"/>
    <w:basedOn w:val="a"/>
    <w:next w:val="a"/>
    <w:autoRedefine/>
    <w:uiPriority w:val="39"/>
    <w:pPr>
      <w:spacing w:after="100"/>
      <w:ind w:left="220"/>
    </w:pPr>
    <w:rPr>
      <w:rFonts w:ascii="Times New Roman" w:hAnsi="Times New Roman"/>
      <w:sz w:val="28"/>
    </w:rPr>
  </w:style>
  <w:style w:type="paragraph" w:customStyle="1" w:styleId="user6">
    <w:name w:val="Содержимое врезки (user)"/>
    <w:basedOn w:val="a"/>
    <w:qFormat/>
  </w:style>
  <w:style w:type="paragraph" w:customStyle="1" w:styleId="user7">
    <w:name w:val="Содержимое таблицы (user)"/>
    <w:basedOn w:val="a"/>
    <w:qFormat/>
    <w:pPr>
      <w:widowControl w:val="0"/>
      <w:suppressLineNumbers/>
    </w:pPr>
  </w:style>
  <w:style w:type="paragraph" w:customStyle="1" w:styleId="aff3">
    <w:name w:val="Содержимое врезки"/>
    <w:basedOn w:val="a"/>
    <w:qFormat/>
  </w:style>
  <w:style w:type="paragraph" w:customStyle="1" w:styleId="aff4">
    <w:name w:val="Содержимое таблицы"/>
    <w:basedOn w:val="a"/>
    <w:qFormat/>
    <w:pPr>
      <w:widowControl w:val="0"/>
      <w:suppressLineNumbers/>
    </w:pPr>
  </w:style>
  <w:style w:type="paragraph" w:customStyle="1" w:styleId="aff5">
    <w:name w:val="Заголовок таблицы"/>
    <w:basedOn w:val="aff4"/>
    <w:qFormat/>
    <w:pPr>
      <w:jc w:val="center"/>
    </w:pPr>
    <w:rPr>
      <w:b/>
      <w:bCs/>
    </w:rPr>
  </w:style>
  <w:style w:type="paragraph" w:customStyle="1" w:styleId="aff6">
    <w:name w:val="Горизонтальная линия"/>
    <w:basedOn w:val="a"/>
    <w:next w:val="a0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numbering" w:customStyle="1" w:styleId="user8">
    <w:name w:val="Без списка (user)"/>
    <w:qFormat/>
  </w:style>
  <w:style w:type="character" w:styleId="aff7">
    <w:name w:val="FollowedHyperlink"/>
    <w:basedOn w:val="a1"/>
    <w:uiPriority w:val="99"/>
    <w:semiHidden/>
    <w:unhideWhenUsed/>
    <w:rsid w:val="009E076B"/>
    <w:rPr>
      <w:color w:val="800080" w:themeColor="followedHyperlink"/>
      <w:u w:val="single"/>
    </w:rPr>
  </w:style>
  <w:style w:type="table" w:styleId="aff8">
    <w:name w:val="Table Grid"/>
    <w:basedOn w:val="a2"/>
    <w:uiPriority w:val="59"/>
    <w:rsid w:val="005559A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328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9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5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0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8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9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7.png"/><Relationship Id="rId3" Type="http://schemas.microsoft.com/office/2007/relationships/stylesWithEffects" Target="stylesWithEffects.xml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50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hyperlink" Target="https://www.vtb.ru/personal/drugie-uslugi/strahovye-i-servisnye-produkty/)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41" Type="http://schemas.openxmlformats.org/officeDocument/2006/relationships/image" Target="media/image29.png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yperlink" Target="https://www.alfastrah.ru" TargetMode="Externa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footer" Target="footer1.xml"/><Relationship Id="rId10" Type="http://schemas.openxmlformats.org/officeDocument/2006/relationships/hyperlink" Target="https://www.soglasie.ru" TargetMode="Externa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ingos.ru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8" Type="http://schemas.openxmlformats.org/officeDocument/2006/relationships/hyperlink" Target="https://www.rgs.ru" TargetMode="External"/><Relationship Id="rId5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1465</TotalTime>
  <Pages>63</Pages>
  <Words>7886</Words>
  <Characters>44953</Characters>
  <Application>Microsoft Office Word</Application>
  <DocSecurity>0</DocSecurity>
  <Lines>374</Lines>
  <Paragraphs>105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52734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</dc:creator>
  <dc:description/>
  <cp:lastModifiedBy>User</cp:lastModifiedBy>
  <cp:revision>170</cp:revision>
  <dcterms:created xsi:type="dcterms:W3CDTF">2026-04-06T05:34:00Z</dcterms:created>
  <dcterms:modified xsi:type="dcterms:W3CDTF">2026-04-28T13:07:00Z</dcterms:modified>
  <dc:language>ru-RU</dc:language>
</cp:coreProperties>
</file>