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0D4F5C"/>
          <w:sz w:val="56"/>
          <w:szCs w:val="56"/>
        </w:rPr>
        <w:t xml:space="preserve">AI-RESISTANT</w:t>
      </w:r>
    </w:p>
    <w:p>
      <w:pPr>
        <w:spacing w:after="200"/>
        <w:jc w:val="center"/>
      </w:pPr>
      <w:r>
        <w:rPr>
          <w:b/>
          <w:bCs/>
          <w:color w:val="0D4F5C"/>
          <w:sz w:val="56"/>
          <w:szCs w:val="56"/>
        </w:rPr>
        <w:t xml:space="preserve">ASSIGNMENT DESIGN</w:t>
      </w:r>
    </w:p>
    <w:p>
      <w:pPr>
        <w:spacing w:after="600"/>
        <w:jc w:val="center"/>
      </w:pPr>
      <w:r>
        <w:rPr>
          <w:i/>
          <w:iCs/>
          <w:color w:val="C8553D"/>
          <w:sz w:val="36"/>
          <w:szCs w:val="36"/>
        </w:rPr>
        <w:t xml:space="preserve">A Faculty Toolkit</w:t>
      </w:r>
    </w:p>
    <w:p>
      <w:pPr>
        <w:spacing w:after="80"/>
        <w:jc w:val="center"/>
      </w:pPr>
      <w:r>
        <w:rPr>
          <w:color w:val="5C6975"/>
          <w:sz w:val="28"/>
          <w:szCs w:val="28"/>
        </w:rPr>
        <w:t xml:space="preserve">Copy-Paste Prompts for Redesigning Your Existing Assignments</w:t>
      </w:r>
    </w:p>
    <w:p>
      <w:pPr>
        <w:spacing w:after="800"/>
        <w:jc w:val="center"/>
      </w:pPr>
      <w:r>
        <w:rPr>
          <w:color w:val="5C6975"/>
          <w:sz w:val="28"/>
          <w:szCs w:val="28"/>
        </w:rPr>
        <w:t xml:space="preserve">Built on the 3-Layer Accountability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5C" w:sz="4"/>
              <w:left w:val="single" w:color="0D4F5C" w:sz="24"/>
              <w:bottom w:val="single" w:color="0D4F5C" w:sz="4"/>
              <w:right w:val="single" w:color="0D4F5C" w:sz="4"/>
            </w:tcBorders>
            <w:shd w:fill="E0EEF1" w:val="clear"/>
            <w:tcMar>
              <w:top w:type="dxa" w:w="200"/>
              <w:left w:type="dxa" w:w="240"/>
              <w:bottom w:type="dxa" w:w="200"/>
              <w:right w:type="dxa" w:w="240"/>
            </w:tcMar>
          </w:tcPr>
          <w:p>
            <w:pPr>
              <w:spacing w:after="100"/>
            </w:pPr>
            <w:r>
              <w:rPr>
                <w:b/>
                <w:bCs/>
                <w:color w:val="0D4F5C"/>
                <w:sz w:val="24"/>
                <w:szCs w:val="24"/>
              </w:rPr>
              <w:t xml:space="preserve">What this toolkit does for you</w:t>
            </w:r>
          </w:p>
          <w:p>
            <w:pPr>
              <w:spacing w:line="300"/>
            </w:pPr>
            <w:r>
              <w:rPr>
                <w:color w:val="1F2933"/>
                <w:sz w:val="22"/>
                <w:szCs w:val="22"/>
              </w:rPr>
              <w:t xml:space="preserve">Six battle-tested prompts you paste into ChatGPT, Claude, or your AI tool of choice. Each one rebuilds an existing assignment so AI use is required, visible, and assessable. Every prompt has anti-bypass logic baked in, because students will absolutely try to game any redesign that does not anticipate them.</w:t>
            </w:r>
          </w:p>
        </w:tc>
      </w:tr>
    </w:tbl>
    <w:p>
      <w:pPr>
        <w:spacing w:after="400"/>
      </w:pPr>
      <w:r>
        <w:t xml:space="preserve"/>
      </w:r>
    </w:p>
    <w:p>
      <w:pPr>
        <w:spacing w:after="60"/>
        <w:jc w:val="center"/>
      </w:pPr>
      <w:r>
        <w:rPr>
          <w:b/>
          <w:bCs/>
          <w:color w:val="5C6975"/>
          <w:sz w:val="20"/>
          <w:szCs w:val="20"/>
        </w:rPr>
        <w:t xml:space="preserve">Prepared by Page Durham, Ed.S. </w:t>
      </w:r>
    </w:p>
    <w:p>
      <w:pPr>
        <w:jc w:val="center"/>
      </w:pPr>
      <w:r>
        <w:rPr>
          <w:color w:val="5C6975"/>
          <w:sz w:val="20"/>
          <w:szCs w:val="20"/>
        </w:rPr>
        <w:t xml:space="preserve">From the Quality Matters workshop “From AI User to AI Architect”</w:t>
      </w:r>
    </w:p>
    <w:p>
      <w:r>
        <w:br w:type="page"/>
      </w:r>
    </w:p>
    <w:p>
      <w:pPr>
        <w:pStyle w:val="Heading1"/>
        <w:spacing w:after="200" w:before="360"/>
      </w:pPr>
      <w:r>
        <w:rPr>
          <w:b/>
          <w:bCs/>
          <w:color w:val="0D4F5C"/>
          <w:sz w:val="36"/>
          <w:szCs w:val="36"/>
        </w:rPr>
        <w:t xml:space="preserve">How to use this document</w:t>
      </w:r>
    </w:p>
    <w:p>
      <w:pPr>
        <w:spacing w:after="160" w:line="300"/>
      </w:pPr>
      <w:r>
        <w:rPr>
          <w:color w:val="1F2933"/>
        </w:rPr>
        <w:t xml:space="preserve">This is a working toolkit, not a read-once handout. Pick one assignment in your course that you suspect a student could finish in five minutes with ChatGPT, then walk through the six prompts in order. Each prompt builds on the previous one, and the full sequence takes most faculty about thirty minutes per assignment.</w:t>
      </w:r>
    </w:p>
    <w:p>
      <w:pPr>
        <w:spacing w:after="160" w:line="300"/>
      </w:pPr>
      <w:r>
        <w:rPr>
          <w:color w:val="1F2933"/>
        </w:rPr>
        <w:t xml:space="preserve">Every prompt anticipates the most common ways students try to bypass AI-aware assignments. Faculty often redesign once, congratulate themselves, and discover six weeks later that students found a workaround. The prompts here are designed so that the workaround is closed before the assignment ever goes live.</w:t>
      </w:r>
    </w:p>
    <w:p>
      <w:pPr>
        <w:pStyle w:val="Heading3"/>
        <w:spacing w:after="100" w:before="200"/>
      </w:pPr>
      <w:r>
        <w:rPr>
          <w:b/>
          <w:bCs/>
          <w:color w:val="1F2933"/>
          <w:sz w:val="24"/>
          <w:szCs w:val="24"/>
        </w:rPr>
        <w:t xml:space="preserve">What you will produce</w:t>
      </w:r>
    </w:p>
    <w:p>
      <w:pPr>
        <w:pStyle w:val="ListParagraph"/>
        <w:numPr>
          <w:ilvl w:val="0"/>
          <w:numId w:val="2"/>
        </w:numPr>
        <w:spacing w:after="80" w:line="280"/>
      </w:pPr>
      <w:r>
        <w:rPr>
          <w:color w:val="1F2933"/>
        </w:rPr>
        <w:t xml:space="preserve">A vulnerability audit that names exactly how AI can complete your current assignment without learning</w:t>
      </w:r>
    </w:p>
    <w:p>
      <w:pPr>
        <w:pStyle w:val="ListParagraph"/>
        <w:numPr>
          <w:ilvl w:val="0"/>
          <w:numId w:val="2"/>
        </w:numPr>
        <w:spacing w:after="80" w:line="280"/>
      </w:pPr>
      <w:r>
        <w:rPr>
          <w:color w:val="1F2933"/>
        </w:rPr>
        <w:t xml:space="preserve">A redesigned assignment using the 3-Layer Accountability Model with anti-fabrication clauses already built in</w:t>
      </w:r>
    </w:p>
    <w:p>
      <w:pPr>
        <w:pStyle w:val="ListParagraph"/>
        <w:numPr>
          <w:ilvl w:val="0"/>
          <w:numId w:val="2"/>
        </w:numPr>
        <w:spacing w:after="80" w:line="280"/>
      </w:pPr>
      <w:r>
        <w:rPr>
          <w:color w:val="1F2933"/>
        </w:rPr>
        <w:t xml:space="preserve">A bypass test that surfaces remaining loopholes so you can close them</w:t>
      </w:r>
    </w:p>
    <w:p>
      <w:pPr>
        <w:pStyle w:val="ListParagraph"/>
        <w:numPr>
          <w:ilvl w:val="0"/>
          <w:numId w:val="2"/>
        </w:numPr>
        <w:spacing w:after="80" w:line="280"/>
      </w:pPr>
      <w:r>
        <w:rPr>
          <w:color w:val="1F2933"/>
        </w:rPr>
        <w:t xml:space="preserve">A loophole-closed rubric that rewards depth over surface compliance</w:t>
      </w:r>
    </w:p>
    <w:p>
      <w:pPr>
        <w:pStyle w:val="ListParagraph"/>
        <w:numPr>
          <w:ilvl w:val="0"/>
          <w:numId w:val="2"/>
        </w:numPr>
        <w:spacing w:after="80" w:line="280"/>
      </w:pPr>
      <w:r>
        <w:rPr>
          <w:color w:val="1F2933"/>
        </w:rPr>
        <w:t xml:space="preserve">A verification-required disclosure statement that students cannot generate with AI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24"/>
              <w:bottom w:val="single" w:color="8B6914" w:sz="4"/>
              <w:right w:val="single" w:color="8B6914" w:sz="4"/>
            </w:tcBorders>
            <w:shd w:fill="FBF3DC" w:val="clear"/>
            <w:tcMar>
              <w:top w:type="dxa" w:w="200"/>
              <w:left w:type="dxa" w:w="240"/>
              <w:bottom w:type="dxa" w:w="200"/>
              <w:right w:type="dxa" w:w="240"/>
            </w:tcMar>
          </w:tcPr>
          <w:p>
            <w:pPr>
              <w:spacing w:after="100"/>
            </w:pPr>
            <w:r>
              <w:rPr>
                <w:b/>
                <w:bCs/>
                <w:color w:val="8B6914"/>
                <w:sz w:val="24"/>
                <w:szCs w:val="24"/>
              </w:rPr>
              <w:t xml:space="preserve">⚠  Important framing</w:t>
            </w:r>
          </w:p>
          <w:p>
            <w:pPr>
              <w:spacing w:line="300"/>
            </w:pPr>
            <w:r>
              <w:rPr>
                <w:color w:val="1F2933"/>
                <w:sz w:val="22"/>
                <w:szCs w:val="22"/>
              </w:rPr>
              <w:t xml:space="preserve">No assignment is perfectly bypass-proof. The goal of this toolkit is not to eliminate cheating. The goal is to make gaming the system require more effort than just doing the assignment. When that flips, students do the work.</w:t>
            </w:r>
          </w:p>
        </w:tc>
      </w:tr>
    </w:tbl>
    <w:p>
      <w:r>
        <w:br w:type="page"/>
      </w:r>
    </w:p>
    <w:p>
      <w:pPr>
        <w:pStyle w:val="Heading1"/>
        <w:spacing w:after="200" w:before="360"/>
      </w:pPr>
      <w:r>
        <w:rPr>
          <w:b/>
          <w:bCs/>
          <w:color w:val="0D4F5C"/>
          <w:sz w:val="36"/>
          <w:szCs w:val="36"/>
        </w:rPr>
        <w:t xml:space="preserve">The 3-Layer Accountability Model</w:t>
      </w:r>
    </w:p>
    <w:p>
      <w:pPr>
        <w:spacing w:after="160" w:line="300"/>
      </w:pPr>
      <w:r>
        <w:rPr>
          <w:color w:val="1F2933"/>
        </w:rPr>
        <w:t xml:space="preserve">Every prompt in this toolkit is anchored in three layers of evidence. A complete AI-required assignment collects something from each layer. If you skip a layer, you have left a door open.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5C" w:sz="4"/>
              <w:left w:val="single" w:color="0D4F5C" w:sz="24"/>
              <w:bottom w:val="single" w:color="0D4F5C" w:sz="4"/>
              <w:right w:val="single" w:color="0D4F5C" w:sz="4"/>
            </w:tcBorders>
            <w:shd w:fill="E0EEF1" w:val="clear"/>
            <w:tcMar>
              <w:top w:type="dxa" w:w="200"/>
              <w:left w:type="dxa" w:w="240"/>
              <w:bottom w:type="dxa" w:w="200"/>
              <w:right w:type="dxa" w:w="240"/>
            </w:tcMar>
          </w:tcPr>
          <w:p>
            <w:pPr>
              <w:spacing w:after="100"/>
            </w:pPr>
            <w:r>
              <w:rPr>
                <w:b/>
                <w:bCs/>
                <w:color w:val="0D4F5C"/>
                <w:sz w:val="24"/>
                <w:szCs w:val="24"/>
              </w:rPr>
              <w:t xml:space="preserve">Layer 1: Process Documentation</w:t>
            </w:r>
          </w:p>
          <w:p>
            <w:pPr>
              <w:spacing w:after="100" w:line="300"/>
            </w:pPr>
            <w:r>
              <w:rPr>
                <w:b/>
                <w:bCs/>
                <w:color w:val="1F2933"/>
                <w:sz w:val="22"/>
                <w:szCs w:val="22"/>
              </w:rPr>
              <w:t xml:space="preserve">What students submit. </w:t>
            </w:r>
            <w:r>
              <w:rPr>
                <w:color w:val="1F2933"/>
                <w:sz w:val="22"/>
                <w:szCs w:val="22"/>
              </w:rPr>
              <w:t xml:space="preserve">A live link or verifiable export of their AI conversation, including the prompts they tried, what they discarded, and how their thinking changed turn by turn.</w:t>
            </w:r>
          </w:p>
          <w:p>
            <w:pPr>
              <w:spacing w:line="300"/>
            </w:pPr>
            <w:r>
              <w:rPr>
                <w:b/>
                <w:bCs/>
                <w:color w:val="1F2933"/>
                <w:sz w:val="22"/>
                <w:szCs w:val="22"/>
              </w:rPr>
              <w:t xml:space="preserve">What it proves. </w:t>
            </w:r>
            <w:r>
              <w:rPr>
                <w:color w:val="1F2933"/>
                <w:sz w:val="22"/>
                <w:szCs w:val="22"/>
              </w:rPr>
              <w:t xml:space="preserve">They actually engaged. They were not a passive recipient of one-shot output.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5C" w:sz="4"/>
              <w:left w:val="single" w:color="0D4F5C" w:sz="24"/>
              <w:bottom w:val="single" w:color="0D4F5C" w:sz="4"/>
              <w:right w:val="single" w:color="0D4F5C" w:sz="4"/>
            </w:tcBorders>
            <w:shd w:fill="E0EEF1" w:val="clear"/>
            <w:tcMar>
              <w:top w:type="dxa" w:w="200"/>
              <w:left w:type="dxa" w:w="240"/>
              <w:bottom w:type="dxa" w:w="200"/>
              <w:right w:type="dxa" w:w="240"/>
            </w:tcMar>
          </w:tcPr>
          <w:p>
            <w:pPr>
              <w:spacing w:after="100"/>
            </w:pPr>
            <w:r>
              <w:rPr>
                <w:b/>
                <w:bCs/>
                <w:color w:val="0D4F5C"/>
                <w:sz w:val="24"/>
                <w:szCs w:val="24"/>
              </w:rPr>
              <w:t xml:space="preserve">Layer 2: Critical Analysis</w:t>
            </w:r>
          </w:p>
          <w:p>
            <w:pPr>
              <w:spacing w:after="100" w:line="300"/>
            </w:pPr>
            <w:r>
              <w:rPr>
                <w:b/>
                <w:bCs/>
                <w:color w:val="1F2933"/>
                <w:sz w:val="22"/>
                <w:szCs w:val="22"/>
              </w:rPr>
              <w:t xml:space="preserve">What students submit. </w:t>
            </w:r>
            <w:r>
              <w:rPr>
                <w:color w:val="1F2933"/>
                <w:sz w:val="22"/>
                <w:szCs w:val="22"/>
              </w:rPr>
              <w:t xml:space="preserve">A specific critique of the AI output, identifying what the AI got wrong, oversimplified, or missed against course-specific sources the AI does not have.</w:t>
            </w:r>
          </w:p>
          <w:p>
            <w:pPr>
              <w:spacing w:line="300"/>
            </w:pPr>
            <w:r>
              <w:rPr>
                <w:b/>
                <w:bCs/>
                <w:color w:val="1F2933"/>
                <w:sz w:val="22"/>
                <w:szCs w:val="22"/>
              </w:rPr>
              <w:t xml:space="preserve">What it proves. </w:t>
            </w:r>
            <w:r>
              <w:rPr>
                <w:color w:val="1F2933"/>
                <w:sz w:val="22"/>
                <w:szCs w:val="22"/>
              </w:rPr>
              <w:t xml:space="preserve">They can evaluate AI output against discipline knowledge. They are not blindly trusting the machine.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5C" w:sz="4"/>
              <w:left w:val="single" w:color="0D4F5C" w:sz="24"/>
              <w:bottom w:val="single" w:color="0D4F5C" w:sz="4"/>
              <w:right w:val="single" w:color="0D4F5C" w:sz="4"/>
            </w:tcBorders>
            <w:shd w:fill="E0EEF1" w:val="clear"/>
            <w:tcMar>
              <w:top w:type="dxa" w:w="200"/>
              <w:left w:type="dxa" w:w="240"/>
              <w:bottom w:type="dxa" w:w="200"/>
              <w:right w:type="dxa" w:w="240"/>
            </w:tcMar>
          </w:tcPr>
          <w:p>
            <w:pPr>
              <w:spacing w:after="100"/>
            </w:pPr>
            <w:r>
              <w:rPr>
                <w:b/>
                <w:bCs/>
                <w:color w:val="0D4F5C"/>
                <w:sz w:val="24"/>
                <w:szCs w:val="24"/>
              </w:rPr>
              <w:t xml:space="preserve">Layer 3: Original Synthesis</w:t>
            </w:r>
          </w:p>
          <w:p>
            <w:pPr>
              <w:spacing w:after="100" w:line="300"/>
            </w:pPr>
            <w:r>
              <w:rPr>
                <w:b/>
                <w:bCs/>
                <w:color w:val="1F2933"/>
                <w:sz w:val="22"/>
                <w:szCs w:val="22"/>
              </w:rPr>
              <w:t xml:space="preserve">What students submit. </w:t>
            </w:r>
            <w:r>
              <w:rPr>
                <w:color w:val="1F2933"/>
                <w:sz w:val="22"/>
                <w:szCs w:val="22"/>
              </w:rPr>
              <w:t xml:space="preserve">Original work tied to artifacts, contexts, or experiences only this student in this course at this moment could have produced.</w:t>
            </w:r>
          </w:p>
          <w:p>
            <w:pPr>
              <w:spacing w:line="300"/>
            </w:pPr>
            <w:r>
              <w:rPr>
                <w:b/>
                <w:bCs/>
                <w:color w:val="1F2933"/>
                <w:sz w:val="22"/>
                <w:szCs w:val="22"/>
              </w:rPr>
              <w:t xml:space="preserve">What it proves. </w:t>
            </w:r>
            <w:r>
              <w:rPr>
                <w:color w:val="1F2933"/>
                <w:sz w:val="22"/>
                <w:szCs w:val="22"/>
              </w:rPr>
              <w:t xml:space="preserve">Genuine learning occurred. The student contributed something AI could not have generated for them, even with extensive prompting.</w:t>
            </w:r>
          </w:p>
        </w:tc>
      </w:tr>
    </w:tbl>
    <w:p>
      <w:r>
        <w:br w:type="page"/>
      </w:r>
    </w:p>
    <w:p>
      <w:pPr>
        <w:pStyle w:val="Heading1"/>
        <w:spacing w:after="200" w:before="360"/>
      </w:pPr>
      <w:r>
        <w:rPr>
          <w:b/>
          <w:bCs/>
          <w:color w:val="0D4F5C"/>
          <w:sz w:val="36"/>
          <w:szCs w:val="36"/>
        </w:rPr>
        <w:t xml:space="preserve">The 6 faculty prompts</w:t>
      </w:r>
    </w:p>
    <w:p>
      <w:pPr>
        <w:spacing w:after="160" w:line="300"/>
      </w:pPr>
      <w:r>
        <w:rPr>
          <w:color w:val="1F2933"/>
        </w:rPr>
        <w:t xml:space="preserve">Open ChatGPT, Claude, or your AI tool. Paste the assignment you want to redesign as the first message. Then run the six prompts below in sequence, treating each prompt as the next message in the same conversation. The AI carries context forward, and each prompt deepens the work the previous one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5C" w:sz="4"/>
              <w:left w:val="single" w:color="0D4F5C" w:sz="24"/>
              <w:bottom w:val="single" w:color="0D4F5C" w:sz="4"/>
              <w:right w:val="single" w:color="0D4F5C" w:sz="4"/>
            </w:tcBorders>
            <w:shd w:fill="E0EEF1" w:val="clear"/>
            <w:tcMar>
              <w:top w:type="dxa" w:w="200"/>
              <w:left w:type="dxa" w:w="240"/>
              <w:bottom w:type="dxa" w:w="200"/>
              <w:right w:type="dxa" w:w="240"/>
            </w:tcMar>
          </w:tcPr>
          <w:p>
            <w:pPr>
              <w:spacing w:after="100"/>
            </w:pPr>
            <w:r>
              <w:rPr>
                <w:b/>
                <w:bCs/>
                <w:color w:val="0D4F5C"/>
                <w:sz w:val="24"/>
                <w:szCs w:val="24"/>
              </w:rPr>
              <w:t xml:space="preserve">Tip before you start</w:t>
            </w:r>
          </w:p>
          <w:p>
            <w:pPr>
              <w:spacing w:line="300"/>
            </w:pPr>
            <w:r>
              <w:rPr>
                <w:color w:val="1F2933"/>
                <w:sz w:val="22"/>
                <w:szCs w:val="22"/>
              </w:rPr>
              <w:t xml:space="preserve">Use a tool that supports shareable conversation links (ChatGPT and Claude both do). When you finish, save the link. You will model exactly what you are about to ask your students to do.</w:t>
            </w:r>
          </w:p>
        </w:tc>
      </w:tr>
    </w:tbl>
    <w:p>
      <w:pPr>
        <w:pStyle w:val="Heading2"/>
        <w:spacing w:after="140" w:before="280"/>
      </w:pPr>
      <w:r>
        <w:rPr>
          <w:b/>
          <w:bCs/>
          <w:color w:val="0D4F5C"/>
          <w:sz w:val="28"/>
          <w:szCs w:val="28"/>
        </w:rPr>
        <w:t xml:space="preserve">Prompt 1: Audit the vulnerability</w:t>
      </w:r>
    </w:p>
    <w:p>
      <w:pPr>
        <w:spacing w:after="160" w:line="300"/>
      </w:pPr>
      <w:r>
        <w:rPr>
          <w:color w:val="1F2933"/>
        </w:rPr>
        <w:t xml:space="preserve">This prompt forces the AI to stop being helpful and start being adversarial. Most faculty redesign assignments using their own imagination of how a student might cheat, which is usually a sanitized version. The AI will be more honest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F5C" w:val="clear"/>
            <w:tcMar>
              <w:top w:type="dxa" w:w="100"/>
              <w:left w:type="dxa" w:w="200"/>
              <w:bottom w:type="dxa" w:w="100"/>
              <w:right w:type="dxa" w:w="200"/>
            </w:tcMar>
          </w:tcPr>
          <w:p>
            <w:pPr>
              <w:spacing w:after="0"/>
            </w:pPr>
            <w:r>
              <w:rPr>
                <w:b/>
                <w:bCs/>
                <w:color w:val="FFFFFF"/>
                <w:sz w:val="22"/>
                <w:szCs w:val="22"/>
              </w:rPr>
              <w:t xml:space="preserve">PROMPT 1: VULNERABILITY AUDIT</w:t>
            </w:r>
          </w:p>
        </w:tc>
      </w:tr>
      <w:tr>
        <w:tc>
          <w:tcPr>
            <w:tcW w:type="dxa" w:w="9360"/>
            <w:tcBorders>
              <w:top w:val="none" w:color="FFFFFF" w:sz="0"/>
              <w:left w:val="single" w:color="0D4F5C" w:sz="4"/>
              <w:bottom w:val="single" w:color="0D4F5C" w:sz="4"/>
              <w:right w:val="single" w:color="0D4F5C" w:sz="4"/>
            </w:tcBorders>
            <w:shd w:fill="F5F8F9" w:val="clear"/>
            <w:tcMar>
              <w:top w:type="dxa" w:w="200"/>
              <w:left w:type="dxa" w:w="240"/>
              <w:bottom w:type="dxa" w:w="200"/>
              <w:right w:type="dxa" w:w="240"/>
            </w:tcMar>
          </w:tcPr>
          <w:p>
            <w:pPr>
              <w:spacing w:after="80" w:line="290"/>
            </w:pPr>
            <w:r>
              <w:rPr>
                <w:color w:val="1F2933"/>
                <w:sz w:val="22"/>
                <w:szCs w:val="22"/>
              </w:rPr>
              <w:t xml:space="preserve">I am redesigning a course assignment so it can no longer be completed by AI alone. Here is the original assignment: [PASTE YOUR ASSIGNMENT].
Act as a motivated but lazy undergraduate student. Your goal is to complete this assignment with the absolute minimum cognitive effort using any AI tool available to you. Walk me through your strategy step by step. Be specific about the prompts you would use. Then produce a sample output that you would submit. Finally, list every learning objective in the assignment that you successfully bypassed without engaging with it.</w:t>
            </w:r>
          </w:p>
        </w:tc>
      </w:tr>
    </w:tbl>
    <w:p>
      <w:pPr>
        <w:spacing w:after="120"/>
      </w:pPr>
      <w:r>
        <w:t xml:space="preserve"/>
      </w:r>
    </w:p>
    <w:p>
      <w:pPr>
        <w:pStyle w:val="Heading3"/>
        <w:spacing w:after="100" w:before="200"/>
      </w:pPr>
      <w:r>
        <w:rPr>
          <w:b/>
          <w:bCs/>
          <w:color w:val="1F2933"/>
          <w:sz w:val="24"/>
          <w:szCs w:val="24"/>
        </w:rPr>
        <w:t xml:space="preserve">What this prompt closes</w:t>
      </w:r>
    </w:p>
    <w:p>
      <w:pPr>
        <w:pStyle w:val="ListParagraph"/>
        <w:numPr>
          <w:ilvl w:val="0"/>
          <w:numId w:val="2"/>
        </w:numPr>
        <w:spacing w:after="80" w:line="280"/>
      </w:pPr>
      <w:r>
        <w:rPr>
          <w:color w:val="1F2933"/>
        </w:rPr>
        <w:t xml:space="preserve">Faculty assumptions about “how students cheat” that are years out of date</w:t>
      </w:r>
    </w:p>
    <w:p>
      <w:pPr>
        <w:pStyle w:val="ListParagraph"/>
        <w:numPr>
          <w:ilvl w:val="0"/>
          <w:numId w:val="2"/>
        </w:numPr>
        <w:spacing w:after="80" w:line="280"/>
      </w:pPr>
      <w:r>
        <w:rPr>
          <w:color w:val="1F2933"/>
        </w:rPr>
        <w:t xml:space="preserve">The temptation to redesign the symptom (a five-paragraph essay) instead of the underlying vulnerability (no proof of engagement)</w:t>
      </w:r>
    </w:p>
    <w:p>
      <w:pPr>
        <w:pStyle w:val="ListParagraph"/>
        <w:numPr>
          <w:ilvl w:val="0"/>
          <w:numId w:val="2"/>
        </w:numPr>
        <w:spacing w:after="80" w:line="280"/>
      </w:pPr>
      <w:r>
        <w:rPr>
          <w:color w:val="1F2933"/>
        </w:rPr>
        <w:t xml:space="preserve">Generic AI-resistance advice that does not name the specific bypass route students would actually take</w:t>
      </w:r>
    </w:p>
    <w:p>
      <w:r>
        <w:br w:type="page"/>
      </w:r>
    </w:p>
    <w:p>
      <w:pPr>
        <w:pStyle w:val="Heading2"/>
        <w:spacing w:after="140" w:before="280"/>
      </w:pPr>
      <w:r>
        <w:rPr>
          <w:b/>
          <w:bCs/>
          <w:color w:val="0D4F5C"/>
          <w:sz w:val="28"/>
          <w:szCs w:val="28"/>
        </w:rPr>
        <w:t xml:space="preserve">Prompt 2: Find the human-only moment</w:t>
      </w:r>
    </w:p>
    <w:p>
      <w:pPr>
        <w:spacing w:after="160" w:line="300"/>
      </w:pPr>
      <w:r>
        <w:rPr>
          <w:color w:val="1F2933"/>
        </w:rPr>
        <w:t xml:space="preserve">Layer 3 of the Accountability Model requires something the student alone could produce. This prompt forces specificity. Vague Layer 3 requirements (“reflect on your experience”) are the easiest to fake because the AI will happily invent an experience for the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F5C" w:val="clear"/>
            <w:tcMar>
              <w:top w:type="dxa" w:w="100"/>
              <w:left w:type="dxa" w:w="200"/>
              <w:bottom w:type="dxa" w:w="100"/>
              <w:right w:type="dxa" w:w="200"/>
            </w:tcMar>
          </w:tcPr>
          <w:p>
            <w:pPr>
              <w:spacing w:after="0"/>
            </w:pPr>
            <w:r>
              <w:rPr>
                <w:b/>
                <w:bCs/>
                <w:color w:val="FFFFFF"/>
                <w:sz w:val="22"/>
                <w:szCs w:val="22"/>
              </w:rPr>
              <w:t xml:space="preserve">PROMPT 2: HUMAN-ONLY MOMENT</w:t>
            </w:r>
          </w:p>
        </w:tc>
      </w:tr>
      <w:tr>
        <w:tc>
          <w:tcPr>
            <w:tcW w:type="dxa" w:w="9360"/>
            <w:tcBorders>
              <w:top w:val="none" w:color="FFFFFF" w:sz="0"/>
              <w:left w:val="single" w:color="0D4F5C" w:sz="4"/>
              <w:bottom w:val="single" w:color="0D4F5C" w:sz="4"/>
              <w:right w:val="single" w:color="0D4F5C" w:sz="4"/>
            </w:tcBorders>
            <w:shd w:fill="F5F8F9" w:val="clear"/>
            <w:tcMar>
              <w:top w:type="dxa" w:w="200"/>
              <w:left w:type="dxa" w:w="240"/>
              <w:bottom w:type="dxa" w:w="200"/>
              <w:right w:type="dxa" w:w="240"/>
            </w:tcMar>
          </w:tcPr>
          <w:p>
            <w:pPr>
              <w:spacing w:after="140" w:line="290"/>
            </w:pPr>
            <w:r>
              <w:rPr>
                <w:color w:val="1F2933"/>
                <w:sz w:val="22"/>
                <w:szCs w:val="22"/>
              </w:rPr>
              <w:t xml:space="preserve">Same assignment as before. I now want to identify the human-only moment that will anchor the original synthesis layer of the redesign.</w:t>
            </w:r>
          </w:p>
          <w:p>
            <w:pPr>
              <w:spacing w:after="140" w:line="290"/>
            </w:pPr>
            <w:r>
              <w:rPr>
                <w:color w:val="1F2933"/>
                <w:sz w:val="22"/>
                <w:szCs w:val="22"/>
              </w:rPr>
              <w:t xml:space="preserve">Generate ten possible human-only anchors for this assignment. Each anchor must be a tangible artifact, observation, conversation, or dataset that meets all four of these criteria:</w:t>
            </w:r>
          </w:p>
          <w:p>
            <w:pPr>
              <w:spacing w:after="140" w:line="290"/>
            </w:pPr>
            <w:r>
              <w:rPr>
                <w:color w:val="1F2933"/>
                <w:sz w:val="22"/>
                <w:szCs w:val="22"/>
              </w:rPr>
              <w:t xml:space="preserve">1. The student would have to physically obtain or generate it during this term in this course.
2. It cannot be plausibly fabricated by another AI without producing detectable inconsistencies.
3. It connects directly to at least one learning objective in the assignment.
4. It produces evidence the instructor can verify (a photo with metadata, a recording, a class-distributed handout reference, an interview with a named person, an in-class artifact).</w:t>
            </w:r>
          </w:p>
          <w:p>
            <w:pPr>
              <w:spacing w:after="140" w:line="290"/>
            </w:pPr>
            <w:r>
              <w:rPr>
                <w:color w:val="1F2933"/>
                <w:sz w:val="22"/>
                <w:szCs w:val="22"/>
              </w:rPr>
              <w:t xml:space="preserve">After listing the ten anchors, rank them from strongest (hardest to fake) to weakest. Explain what specifically makes the top three hardest to fabricate.</w:t>
            </w:r>
          </w:p>
        </w:tc>
      </w:tr>
    </w:tbl>
    <w:p>
      <w:pPr>
        <w:spacing w:after="120"/>
      </w:pPr>
      <w:r>
        <w:t xml:space="preserve"/>
      </w:r>
    </w:p>
    <w:p>
      <w:pPr>
        <w:pStyle w:val="Heading3"/>
        <w:spacing w:after="100" w:before="200"/>
      </w:pPr>
      <w:r>
        <w:rPr>
          <w:b/>
          <w:bCs/>
          <w:color w:val="1F2933"/>
          <w:sz w:val="24"/>
          <w:szCs w:val="24"/>
        </w:rPr>
        <w:t xml:space="preserve">What this prompt closes</w:t>
      </w:r>
    </w:p>
    <w:p>
      <w:pPr>
        <w:pStyle w:val="ListParagraph"/>
        <w:numPr>
          <w:ilvl w:val="0"/>
          <w:numId w:val="2"/>
        </w:numPr>
        <w:spacing w:after="80" w:line="280"/>
      </w:pPr>
      <w:r>
        <w:rPr>
          <w:color w:val="1F2933"/>
        </w:rPr>
        <w:t xml:space="preserve">The “reflect on your personal experience” loophole, where students ask AI to invent a believable personal anecdote</w:t>
      </w:r>
    </w:p>
    <w:p>
      <w:pPr>
        <w:pStyle w:val="ListParagraph"/>
        <w:numPr>
          <w:ilvl w:val="0"/>
          <w:numId w:val="2"/>
        </w:numPr>
        <w:spacing w:after="80" w:line="280"/>
      </w:pPr>
      <w:r>
        <w:rPr>
          <w:color w:val="1F2933"/>
        </w:rPr>
        <w:t xml:space="preserve">The “interview a professional in your field” loophole, where the interview never happened</w:t>
      </w:r>
    </w:p>
    <w:p>
      <w:pPr>
        <w:pStyle w:val="ListParagraph"/>
        <w:numPr>
          <w:ilvl w:val="0"/>
          <w:numId w:val="2"/>
        </w:numPr>
        <w:spacing w:after="80" w:line="280"/>
      </w:pPr>
      <w:r>
        <w:rPr>
          <w:color w:val="1F2933"/>
        </w:rPr>
        <w:t xml:space="preserve">The “local example” loophole, where AI provides general regional information that the student presents as personal observation</w:t>
      </w:r>
    </w:p>
    <w:p>
      <w:r>
        <w:br w:type="page"/>
      </w:r>
    </w:p>
    <w:p>
      <w:pPr>
        <w:pStyle w:val="Heading2"/>
        <w:spacing w:after="140" w:before="280"/>
      </w:pPr>
      <w:r>
        <w:rPr>
          <w:b/>
          <w:bCs/>
          <w:color w:val="0D4F5C"/>
          <w:sz w:val="28"/>
          <w:szCs w:val="28"/>
        </w:rPr>
        <w:t xml:space="preserve">Prompt 3: Build the 3-Layer redesign</w:t>
      </w:r>
    </w:p>
    <w:p>
      <w:pPr>
        <w:spacing w:after="160" w:line="300"/>
      </w:pPr>
      <w:r>
        <w:rPr>
          <w:color w:val="1F2933"/>
        </w:rPr>
        <w:t xml:space="preserve">This is the longest prompt in the toolkit because it has to specify the anti-fabrication clauses for each layer. Skip any clause and you reopen a loophole.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F5C" w:val="clear"/>
            <w:tcMar>
              <w:top w:type="dxa" w:w="100"/>
              <w:left w:type="dxa" w:w="200"/>
              <w:bottom w:type="dxa" w:w="100"/>
              <w:right w:type="dxa" w:w="200"/>
            </w:tcMar>
          </w:tcPr>
          <w:p>
            <w:pPr>
              <w:spacing w:after="0"/>
            </w:pPr>
            <w:r>
              <w:rPr>
                <w:b/>
                <w:bCs/>
                <w:color w:val="FFFFFF"/>
                <w:sz w:val="22"/>
                <w:szCs w:val="22"/>
              </w:rPr>
              <w:t xml:space="preserve">PROMPT 3: 3-LAYER REDESIGN WITH ANTI-FABRICATION CLAUSES</w:t>
            </w:r>
          </w:p>
        </w:tc>
      </w:tr>
      <w:tr>
        <w:tc>
          <w:tcPr>
            <w:tcW w:type="dxa" w:w="9360"/>
            <w:tcBorders>
              <w:top w:val="none" w:color="FFFFFF" w:sz="0"/>
              <w:left w:val="single" w:color="0D4F5C" w:sz="4"/>
              <w:bottom w:val="single" w:color="0D4F5C" w:sz="4"/>
              <w:right w:val="single" w:color="0D4F5C" w:sz="4"/>
            </w:tcBorders>
            <w:shd w:fill="F5F8F9" w:val="clear"/>
            <w:tcMar>
              <w:top w:type="dxa" w:w="200"/>
              <w:left w:type="dxa" w:w="240"/>
              <w:bottom w:type="dxa" w:w="200"/>
              <w:right w:type="dxa" w:w="240"/>
            </w:tcMar>
          </w:tcPr>
          <w:p>
            <w:pPr>
              <w:spacing w:after="140" w:line="290"/>
            </w:pPr>
            <w:r>
              <w:rPr>
                <w:color w:val="1F2933"/>
                <w:sz w:val="22"/>
                <w:szCs w:val="22"/>
              </w:rPr>
              <w:t xml:space="preserve">Using my original assignment and the strongest human-only anchor you identified, redesign the assignment using the 3-Layer Accountability Model. The redesign must include every clause below.</w:t>
            </w:r>
          </w:p>
          <w:p>
            <w:pPr>
              <w:spacing w:after="140" w:line="290"/>
            </w:pPr>
            <w:r>
              <w:rPr>
                <w:color w:val="1F2933"/>
                <w:sz w:val="22"/>
                <w:szCs w:val="22"/>
              </w:rPr>
              <w:t xml:space="preserve">LAYER 1: Process Documentation. Specify exactly what the student submits. Require a live shareable link to the AI conversation, not a screenshot, not a copy-paste export. Require a minimum of three substantively different prompts in the chat. Require the student’s first prompt to reference a specific instructor-provided artifact (a handout, a slide number, a dataset, or a class discussion date) so the chat is anchored in course-specific material the AI cannot retroactively fabricate.</w:t>
            </w:r>
          </w:p>
          <w:p>
            <w:pPr>
              <w:spacing w:after="140" w:line="290"/>
            </w:pPr>
            <w:r>
              <w:rPr>
                <w:color w:val="1F2933"/>
                <w:sz w:val="22"/>
                <w:szCs w:val="22"/>
              </w:rPr>
              <w:t xml:space="preserve">LAYER 2: Critical Analysis. Specify exactly what the student submits. The critique must identify at least three places where the AI output contradicts, oversimplifies, or misses content from a named course source (chapter, module, lecture date, or assigned reading). Generic critiques (“the AI was vague”) do not count. The student must quote the AI verbatim, then quote or cite the contradicting course source, then explain the discrepancy in their own voice.</w:t>
            </w:r>
          </w:p>
          <w:p>
            <w:pPr>
              <w:spacing w:after="140" w:line="290"/>
            </w:pPr>
            <w:r>
              <w:rPr>
                <w:color w:val="1F2933"/>
                <w:sz w:val="22"/>
                <w:szCs w:val="22"/>
              </w:rPr>
              <w:t xml:space="preserve">LAYER 3: Original Synthesis. Specify exactly what the student submits. The synthesis must be tied directly to the human-only anchor identified earlier. The student must submit verifiable evidence of the anchor (timestamp, photo with EXIF data, recording, named interview source with contact, instructor-witnessed observation, or course-distributed dataset reference).</w:t>
            </w:r>
          </w:p>
          <w:p>
            <w:pPr>
              <w:spacing w:after="140" w:line="290"/>
            </w:pPr>
            <w:r>
              <w:rPr>
                <w:color w:val="1F2933"/>
                <w:sz w:val="22"/>
                <w:szCs w:val="22"/>
              </w:rPr>
              <w:t xml:space="preserve">OPTIONAL VERIFICATION LAYER: Recommend one in-class checkpoint or oral defense that I can use to confirm the work is the student’s own. The checkpoint must take five minutes or less per student.</w:t>
            </w:r>
          </w:p>
          <w:p>
            <w:pPr>
              <w:spacing w:after="140" w:line="290"/>
            </w:pPr>
            <w:r>
              <w:rPr>
                <w:color w:val="1F2933"/>
                <w:sz w:val="22"/>
                <w:szCs w:val="22"/>
              </w:rPr>
              <w:t xml:space="preserve">Write the final assignment in the voice of an instructor speaking to students. Use the second person. Do not use em dashes. Make the AI requirement clearly mandatory, not optional. Specify file formats and submission channels.</w:t>
            </w:r>
          </w:p>
        </w:tc>
      </w:tr>
    </w:tbl>
    <w:p>
      <w:pPr>
        <w:spacing w:after="120"/>
      </w:pPr>
      <w:r>
        <w:t xml:space="preserve"/>
      </w:r>
    </w:p>
    <w:p>
      <w:pPr>
        <w:pStyle w:val="Heading3"/>
        <w:spacing w:after="100" w:before="200"/>
      </w:pPr>
      <w:r>
        <w:rPr>
          <w:b/>
          <w:bCs/>
          <w:color w:val="1F2933"/>
          <w:sz w:val="24"/>
          <w:szCs w:val="24"/>
        </w:rPr>
        <w:t xml:space="preserve">What this prompt closes</w:t>
      </w:r>
    </w:p>
    <w:p>
      <w:pPr>
        <w:pStyle w:val="ListParagraph"/>
        <w:numPr>
          <w:ilvl w:val="0"/>
          <w:numId w:val="2"/>
        </w:numPr>
        <w:spacing w:after="80" w:line="280"/>
      </w:pPr>
      <w:r>
        <w:rPr>
          <w:color w:val="1F2933"/>
        </w:rPr>
        <w:t xml:space="preserve">Manufactured chat logs, by requiring live shareable links and instructor-anchored first prompts</w:t>
      </w:r>
    </w:p>
    <w:p>
      <w:pPr>
        <w:pStyle w:val="ListParagraph"/>
        <w:numPr>
          <w:ilvl w:val="0"/>
          <w:numId w:val="2"/>
        </w:numPr>
        <w:spacing w:after="80" w:line="280"/>
      </w:pPr>
      <w:r>
        <w:rPr>
          <w:color w:val="1F2933"/>
        </w:rPr>
        <w:t xml:space="preserve">AI-generated self-critique, by requiring critique against named course sources the AI does not have</w:t>
      </w:r>
    </w:p>
    <w:p>
      <w:pPr>
        <w:pStyle w:val="ListParagraph"/>
        <w:numPr>
          <w:ilvl w:val="0"/>
          <w:numId w:val="2"/>
        </w:numPr>
        <w:spacing w:after="80" w:line="280"/>
      </w:pPr>
      <w:r>
        <w:rPr>
          <w:color w:val="1F2933"/>
        </w:rPr>
        <w:t xml:space="preserve">Fabricated personal anecdotes, by requiring verifiable evidence of the human-only anchor</w:t>
      </w:r>
    </w:p>
    <w:p>
      <w:pPr>
        <w:pStyle w:val="ListParagraph"/>
        <w:numPr>
          <w:ilvl w:val="0"/>
          <w:numId w:val="2"/>
        </w:numPr>
        <w:spacing w:after="80" w:line="280"/>
      </w:pPr>
      <w:r>
        <w:rPr>
          <w:color w:val="1F2933"/>
        </w:rPr>
        <w:t xml:space="preserve">Ghostwriter submissions, by adding a five-minute oral defense or checkpoint</w:t>
      </w:r>
    </w:p>
    <w:p>
      <w:r>
        <w:br w:type="page"/>
      </w:r>
    </w:p>
    <w:p>
      <w:pPr>
        <w:pStyle w:val="Heading2"/>
        <w:spacing w:after="140" w:before="280"/>
      </w:pPr>
      <w:r>
        <w:rPr>
          <w:b/>
          <w:bCs/>
          <w:color w:val="0D4F5C"/>
          <w:sz w:val="28"/>
          <w:szCs w:val="28"/>
        </w:rPr>
        <w:t xml:space="preserve">Prompt 4: The bypass test</w:t>
      </w:r>
    </w:p>
    <w:p>
      <w:pPr>
        <w:spacing w:after="160" w:line="300"/>
      </w:pPr>
      <w:r>
        <w:rPr>
          <w:color w:val="1F2933"/>
        </w:rPr>
        <w:t xml:space="preserve">Run this prompt every single time. It is the highest-value prompt in the toolkit, and it is the one most faculty skip. The redesign you produced in Prompt 3 will have residual loopholes. This prompt finds them while you can still close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F5C" w:val="clear"/>
            <w:tcMar>
              <w:top w:type="dxa" w:w="100"/>
              <w:left w:type="dxa" w:w="200"/>
              <w:bottom w:type="dxa" w:w="100"/>
              <w:right w:type="dxa" w:w="200"/>
            </w:tcMar>
          </w:tcPr>
          <w:p>
            <w:pPr>
              <w:spacing w:after="0"/>
            </w:pPr>
            <w:r>
              <w:rPr>
                <w:b/>
                <w:bCs/>
                <w:color w:val="FFFFFF"/>
                <w:sz w:val="22"/>
                <w:szCs w:val="22"/>
              </w:rPr>
              <w:t xml:space="preserve">PROMPT 4: THE BYPASS TEST</w:t>
            </w:r>
          </w:p>
        </w:tc>
      </w:tr>
      <w:tr>
        <w:tc>
          <w:tcPr>
            <w:tcW w:type="dxa" w:w="9360"/>
            <w:tcBorders>
              <w:top w:val="none" w:color="FFFFFF" w:sz="0"/>
              <w:left w:val="single" w:color="0D4F5C" w:sz="4"/>
              <w:bottom w:val="single" w:color="0D4F5C" w:sz="4"/>
              <w:right w:val="single" w:color="0D4F5C" w:sz="4"/>
            </w:tcBorders>
            <w:shd w:fill="F5F8F9" w:val="clear"/>
            <w:tcMar>
              <w:top w:type="dxa" w:w="200"/>
              <w:left w:type="dxa" w:w="240"/>
              <w:bottom w:type="dxa" w:w="200"/>
              <w:right w:type="dxa" w:w="240"/>
            </w:tcMar>
          </w:tcPr>
          <w:p>
            <w:pPr>
              <w:spacing w:after="80" w:line="290"/>
            </w:pPr>
            <w:r>
              <w:rPr>
                <w:color w:val="1F2933"/>
                <w:sz w:val="22"/>
                <w:szCs w:val="22"/>
              </w:rPr>
              <w:t xml:space="preserve">You just produced a redesigned assignment using the 3-Layer Accountability Model. Now play devil’s advocate. You are again a motivated student who wants to complete this redesign with as little genuine learning as possible.
List every remaining vulnerability in the redesign. For each vulnerability, name (1) the specific bypass technique the student would use, (2) which AI tool or workflow makes it possible, (3) the exact additional clause or design change that would close the loophole. Rank the vulnerabilities from most likely to be exploited to least likely. Be ruthless. Assume the student has access to multiple AI tools simultaneously and has watched YouTube tutorials on bypassing AI-resistant assignments.</w:t>
            </w:r>
          </w:p>
        </w:tc>
      </w:tr>
    </w:tbl>
    <w:p>
      <w:pPr>
        <w:spacing w:after="120"/>
      </w:pPr>
      <w:r>
        <w:t xml:space="preserve"/>
      </w:r>
    </w:p>
    <w:p>
      <w:pPr>
        <w:pStyle w:val="Heading3"/>
        <w:spacing w:after="100" w:before="200"/>
      </w:pPr>
      <w:r>
        <w:rPr>
          <w:b/>
          <w:bCs/>
          <w:color w:val="1F2933"/>
          <w:sz w:val="24"/>
          <w:szCs w:val="24"/>
        </w:rPr>
        <w:t xml:space="preserve">What this prompt closes</w:t>
      </w:r>
    </w:p>
    <w:p>
      <w:pPr>
        <w:pStyle w:val="ListParagraph"/>
        <w:numPr>
          <w:ilvl w:val="0"/>
          <w:numId w:val="2"/>
        </w:numPr>
        <w:spacing w:after="80" w:line="280"/>
      </w:pPr>
      <w:r>
        <w:rPr>
          <w:color w:val="1F2933"/>
        </w:rPr>
        <w:t xml:space="preserve">Two-AI laundering, where one AI generates the work and another generates a believable process log around it</w:t>
      </w:r>
    </w:p>
    <w:p>
      <w:pPr>
        <w:pStyle w:val="ListParagraph"/>
        <w:numPr>
          <w:ilvl w:val="0"/>
          <w:numId w:val="2"/>
        </w:numPr>
        <w:spacing w:after="80" w:line="280"/>
      </w:pPr>
      <w:r>
        <w:rPr>
          <w:color w:val="1F2933"/>
        </w:rPr>
        <w:t xml:space="preserve">Humanizer tools that add typos and varied sentence structure to AI-generated text</w:t>
      </w:r>
    </w:p>
    <w:p>
      <w:pPr>
        <w:pStyle w:val="ListParagraph"/>
        <w:numPr>
          <w:ilvl w:val="0"/>
          <w:numId w:val="2"/>
        </w:numPr>
        <w:spacing w:after="80" w:line="280"/>
      </w:pPr>
      <w:r>
        <w:rPr>
          <w:color w:val="1F2933"/>
        </w:rPr>
        <w:t xml:space="preserve">Fabricated verification (fake metadata, invented interviews, AI-generated screenshots)</w:t>
      </w:r>
    </w:p>
    <w:p>
      <w:pPr>
        <w:pStyle w:val="ListParagraph"/>
        <w:numPr>
          <w:ilvl w:val="0"/>
          <w:numId w:val="2"/>
        </w:numPr>
        <w:spacing w:after="80" w:line="280"/>
      </w:pPr>
      <w:r>
        <w:rPr>
          <w:color w:val="1F2933"/>
        </w:rPr>
        <w:t xml:space="preserve">The faculty blind spot of stopping at “good enough” before the assignment goes live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24"/>
              <w:bottom w:val="single" w:color="8B6914" w:sz="4"/>
              <w:right w:val="single" w:color="8B6914" w:sz="4"/>
            </w:tcBorders>
            <w:shd w:fill="FBF3DC" w:val="clear"/>
            <w:tcMar>
              <w:top w:type="dxa" w:w="200"/>
              <w:left w:type="dxa" w:w="240"/>
              <w:bottom w:type="dxa" w:w="200"/>
              <w:right w:type="dxa" w:w="240"/>
            </w:tcMar>
          </w:tcPr>
          <w:p>
            <w:pPr>
              <w:spacing w:after="100"/>
            </w:pPr>
            <w:r>
              <w:rPr>
                <w:b/>
                <w:bCs/>
                <w:color w:val="8B6914"/>
                <w:sz w:val="24"/>
                <w:szCs w:val="24"/>
              </w:rPr>
              <w:t xml:space="preserve">⚠  When Prompt 4 surfaces a serious vulnerability</w:t>
            </w:r>
          </w:p>
          <w:p>
            <w:pPr>
              <w:spacing w:line="300"/>
            </w:pPr>
            <w:r>
              <w:rPr>
                <w:color w:val="1F2933"/>
                <w:sz w:val="22"/>
                <w:szCs w:val="22"/>
              </w:rPr>
              <w:t xml:space="preserve">Run Prompt 3 again with the new clause appended. Then run Prompt 4 again. Two iterations is normal. Three is sometimes necessary for high-stakes summative assignments.</w:t>
            </w:r>
          </w:p>
        </w:tc>
      </w:tr>
    </w:tbl>
    <w:p>
      <w:r>
        <w:br w:type="page"/>
      </w:r>
    </w:p>
    <w:p>
      <w:pPr>
        <w:pStyle w:val="Heading2"/>
        <w:spacing w:after="140" w:before="280"/>
      </w:pPr>
      <w:r>
        <w:rPr>
          <w:b/>
          <w:bCs/>
          <w:color w:val="0D4F5C"/>
          <w:sz w:val="28"/>
          <w:szCs w:val="28"/>
        </w:rPr>
        <w:t xml:space="preserve">Prompt 5: Generate the loophole-closed rubric</w:t>
      </w:r>
    </w:p>
    <w:p>
      <w:pPr>
        <w:spacing w:after="160" w:line="300"/>
      </w:pPr>
      <w:r>
        <w:rPr>
          <w:color w:val="1F2933"/>
        </w:rPr>
        <w:t xml:space="preserve">Most rubrics for AI-aware assignments grade on whether the student submitted each layer, not on the quality or honesty of each layer. A submission-checklist rubric is a gift to a student running a bypass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F5C" w:val="clear"/>
            <w:tcMar>
              <w:top w:type="dxa" w:w="100"/>
              <w:left w:type="dxa" w:w="200"/>
              <w:bottom w:type="dxa" w:w="100"/>
              <w:right w:type="dxa" w:w="200"/>
            </w:tcMar>
          </w:tcPr>
          <w:p>
            <w:pPr>
              <w:spacing w:after="0"/>
            </w:pPr>
            <w:r>
              <w:rPr>
                <w:b/>
                <w:bCs/>
                <w:color w:val="FFFFFF"/>
                <w:sz w:val="22"/>
                <w:szCs w:val="22"/>
              </w:rPr>
              <w:t xml:space="preserve">PROMPT 5: LOOPHOLE-CLOSED RUBRIC</w:t>
            </w:r>
          </w:p>
        </w:tc>
      </w:tr>
      <w:tr>
        <w:tc>
          <w:tcPr>
            <w:tcW w:type="dxa" w:w="9360"/>
            <w:tcBorders>
              <w:top w:val="none" w:color="FFFFFF" w:sz="0"/>
              <w:left w:val="single" w:color="0D4F5C" w:sz="4"/>
              <w:bottom w:val="single" w:color="0D4F5C" w:sz="4"/>
              <w:right w:val="single" w:color="0D4F5C" w:sz="4"/>
            </w:tcBorders>
            <w:shd w:fill="F5F8F9" w:val="clear"/>
            <w:tcMar>
              <w:top w:type="dxa" w:w="200"/>
              <w:left w:type="dxa" w:w="240"/>
              <w:bottom w:type="dxa" w:w="200"/>
              <w:right w:type="dxa" w:w="240"/>
            </w:tcMar>
          </w:tcPr>
          <w:p>
            <w:pPr>
              <w:spacing w:after="140" w:line="290"/>
            </w:pPr>
            <w:r>
              <w:rPr>
                <w:color w:val="1F2933"/>
                <w:sz w:val="22"/>
                <w:szCs w:val="22"/>
              </w:rPr>
              <w:t xml:space="preserve">Generate a four-criterion rubric for the redesigned assignment using a 100-point scale. The four criteria are: (1) Process Documentation Quality, (2) Critical Analysis Depth, (3) Original Synthesis Verifiability, and (4) AI Disclosure Honesty.</w:t>
            </w:r>
          </w:p>
          <w:p>
            <w:pPr>
              <w:spacing w:after="140" w:line="290"/>
            </w:pPr>
            <w:r>
              <w:rPr>
                <w:color w:val="1F2933"/>
                <w:sz w:val="22"/>
                <w:szCs w:val="22"/>
              </w:rPr>
              <w:t xml:space="preserve">For each criterion, build four performance levels: Exemplary (90-100%), Proficient (80-89%), Developing (70-79%), Beginning (below 70%). The descriptions must distinguish between surface compliance and genuine engagement.</w:t>
            </w:r>
          </w:p>
          <w:p>
            <w:pPr>
              <w:spacing w:after="140" w:line="290"/>
            </w:pPr>
            <w:r>
              <w:rPr>
                <w:color w:val="1F2933"/>
                <w:sz w:val="22"/>
                <w:szCs w:val="22"/>
              </w:rPr>
              <w:t xml:space="preserve">Specifically: at the Exemplary level, the rubric must reward evidence of intellectual struggle (abandoned prompts, course-source-grounded critique, evidence of revision based on AI feedback). At the Beginning level, the rubric must explicitly call out the patterns of fabrication (process logs that look manufactured, generic critique with no course-source grounding, synthesis that could plausibly have been generated by AI).</w:t>
            </w:r>
          </w:p>
          <w:p>
            <w:pPr>
              <w:spacing w:after="140" w:line="290"/>
            </w:pPr>
            <w:r>
              <w:rPr>
                <w:color w:val="1F2933"/>
                <w:sz w:val="22"/>
                <w:szCs w:val="22"/>
              </w:rPr>
              <w:t xml:space="preserve">Format the rubric as a table I can drop into Canvas, Blackboard, or D2L.</w:t>
            </w:r>
          </w:p>
        </w:tc>
      </w:tr>
    </w:tbl>
    <w:p>
      <w:pPr>
        <w:spacing w:after="120"/>
      </w:pPr>
      <w:r>
        <w:t xml:space="preserve"/>
      </w:r>
    </w:p>
    <w:p>
      <w:pPr>
        <w:pStyle w:val="Heading3"/>
        <w:spacing w:after="100" w:before="200"/>
      </w:pPr>
      <w:r>
        <w:rPr>
          <w:b/>
          <w:bCs/>
          <w:color w:val="1F2933"/>
          <w:sz w:val="24"/>
          <w:szCs w:val="24"/>
        </w:rPr>
        <w:t xml:space="preserve">What this prompt closes</w:t>
      </w:r>
    </w:p>
    <w:p>
      <w:pPr>
        <w:pStyle w:val="ListParagraph"/>
        <w:numPr>
          <w:ilvl w:val="0"/>
          <w:numId w:val="2"/>
        </w:numPr>
        <w:spacing w:after="80" w:line="280"/>
      </w:pPr>
      <w:r>
        <w:rPr>
          <w:color w:val="1F2933"/>
        </w:rPr>
        <w:t xml:space="preserve">Surface-rubric hacking, where students hit every checkbox without depth</w:t>
      </w:r>
    </w:p>
    <w:p>
      <w:pPr>
        <w:pStyle w:val="ListParagraph"/>
        <w:numPr>
          <w:ilvl w:val="0"/>
          <w:numId w:val="2"/>
        </w:numPr>
        <w:spacing w:after="80" w:line="280"/>
      </w:pPr>
      <w:r>
        <w:rPr>
          <w:color w:val="1F2933"/>
        </w:rPr>
        <w:t xml:space="preserve">Faculty discomfort with grading down submissions that “look complete” but show fabrication patterns</w:t>
      </w:r>
    </w:p>
    <w:p>
      <w:pPr>
        <w:pStyle w:val="ListParagraph"/>
        <w:numPr>
          <w:ilvl w:val="0"/>
          <w:numId w:val="2"/>
        </w:numPr>
        <w:spacing w:after="80" w:line="280"/>
      </w:pPr>
      <w:r>
        <w:rPr>
          <w:color w:val="1F2933"/>
        </w:rPr>
        <w:t xml:space="preserve">Inconsistent grading across sections, by giving each layer named, observable criteria</w:t>
      </w:r>
    </w:p>
    <w:p>
      <w:r>
        <w:br w:type="page"/>
      </w:r>
    </w:p>
    <w:p>
      <w:pPr>
        <w:pStyle w:val="Heading2"/>
        <w:spacing w:after="140" w:before="280"/>
      </w:pPr>
      <w:r>
        <w:rPr>
          <w:b/>
          <w:bCs/>
          <w:color w:val="0D4F5C"/>
          <w:sz w:val="28"/>
          <w:szCs w:val="28"/>
        </w:rPr>
        <w:t xml:space="preserve">Prompt 6: Draft the verification-required disclosure</w:t>
      </w:r>
    </w:p>
    <w:p>
      <w:pPr>
        <w:spacing w:after="160" w:line="300"/>
      </w:pPr>
      <w:r>
        <w:rPr>
          <w:color w:val="1F2933"/>
        </w:rPr>
        <w:t xml:space="preserve">Disclosure forms are easy for students to game with AI. The fix is to require disclosures that include verifiable claims, not just descriptive prose. If a disclosure can be generated by ChatGPT in 30 seconds, it is not adding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F5C" w:val="clear"/>
            <w:tcMar>
              <w:top w:type="dxa" w:w="100"/>
              <w:left w:type="dxa" w:w="200"/>
              <w:bottom w:type="dxa" w:w="100"/>
              <w:right w:type="dxa" w:w="200"/>
            </w:tcMar>
          </w:tcPr>
          <w:p>
            <w:pPr>
              <w:spacing w:after="0"/>
            </w:pPr>
            <w:r>
              <w:rPr>
                <w:b/>
                <w:bCs/>
                <w:color w:val="FFFFFF"/>
                <w:sz w:val="22"/>
                <w:szCs w:val="22"/>
              </w:rPr>
              <w:t xml:space="preserve">PROMPT 6: VERIFICATION-REQUIRED DISCLOSURE</w:t>
            </w:r>
          </w:p>
        </w:tc>
      </w:tr>
      <w:tr>
        <w:tc>
          <w:tcPr>
            <w:tcW w:type="dxa" w:w="9360"/>
            <w:tcBorders>
              <w:top w:val="none" w:color="FFFFFF" w:sz="0"/>
              <w:left w:val="single" w:color="0D4F5C" w:sz="4"/>
              <w:bottom w:val="single" w:color="0D4F5C" w:sz="4"/>
              <w:right w:val="single" w:color="0D4F5C" w:sz="4"/>
            </w:tcBorders>
            <w:shd w:fill="F5F8F9" w:val="clear"/>
            <w:tcMar>
              <w:top w:type="dxa" w:w="200"/>
              <w:left w:type="dxa" w:w="240"/>
              <w:bottom w:type="dxa" w:w="200"/>
              <w:right w:type="dxa" w:w="240"/>
            </w:tcMar>
          </w:tcPr>
          <w:p>
            <w:pPr>
              <w:spacing w:after="140" w:line="290"/>
            </w:pPr>
            <w:r>
              <w:rPr>
                <w:color w:val="1F2933"/>
                <w:sz w:val="22"/>
                <w:szCs w:val="22"/>
              </w:rPr>
              <w:t xml:space="preserve">Draft a one-page student AI Disclosure Statement specific to this redesigned assignment. The disclosure must require students to provide verifiable claims, not just descriptive prose.</w:t>
            </w:r>
          </w:p>
          <w:p>
            <w:pPr>
              <w:spacing w:after="140" w:line="290"/>
            </w:pPr>
            <w:r>
              <w:rPr>
                <w:color w:val="1F2933"/>
                <w:sz w:val="22"/>
                <w:szCs w:val="22"/>
              </w:rPr>
              <w:t xml:space="preserve">Required elements: (1) Live shareable link to the AI conversation. (2) Names of every AI tool used, with version or model number where available. (3) The student’s three most refined prompts, copy-pasted exactly. (4) The single AI output the student disagreed with most strongly, with a one-sentence explanation of why. (5) The verifiable evidence supporting their Layer 3 synthesis (file name, timestamp, location, named source). (6) A signed integrity statement.</w:t>
            </w:r>
          </w:p>
          <w:p>
            <w:pPr>
              <w:spacing w:after="140" w:line="290"/>
            </w:pPr>
            <w:r>
              <w:rPr>
                <w:color w:val="1F2933"/>
                <w:sz w:val="22"/>
                <w:szCs w:val="22"/>
              </w:rPr>
              <w:t xml:space="preserve">Write the disclosure in plain student-facing language, not legal language. Include one short paragraph at the top explaining why this disclosure exists, framed positively rather than as a threat. Do not use em dashes.</w:t>
            </w:r>
          </w:p>
        </w:tc>
      </w:tr>
    </w:tbl>
    <w:p>
      <w:pPr>
        <w:spacing w:after="120"/>
      </w:pPr>
      <w:r>
        <w:t xml:space="preserve"/>
      </w:r>
    </w:p>
    <w:p>
      <w:pPr>
        <w:pStyle w:val="Heading3"/>
        <w:spacing w:after="100" w:before="200"/>
      </w:pPr>
      <w:r>
        <w:rPr>
          <w:b/>
          <w:bCs/>
          <w:color w:val="1F2933"/>
          <w:sz w:val="24"/>
          <w:szCs w:val="24"/>
        </w:rPr>
        <w:t xml:space="preserve">What this prompt closes</w:t>
      </w:r>
    </w:p>
    <w:p>
      <w:pPr>
        <w:pStyle w:val="ListParagraph"/>
        <w:numPr>
          <w:ilvl w:val="0"/>
          <w:numId w:val="2"/>
        </w:numPr>
        <w:spacing w:after="80" w:line="280"/>
      </w:pPr>
      <w:r>
        <w:rPr>
          <w:color w:val="1F2933"/>
        </w:rPr>
        <w:t xml:space="preserve">AI-generated disclosure forms, by requiring claims that have to match verifiable artifacts</w:t>
      </w:r>
    </w:p>
    <w:p>
      <w:pPr>
        <w:pStyle w:val="ListParagraph"/>
        <w:numPr>
          <w:ilvl w:val="0"/>
          <w:numId w:val="2"/>
        </w:numPr>
        <w:spacing w:after="80" w:line="280"/>
      </w:pPr>
      <w:r>
        <w:rPr>
          <w:color w:val="1F2933"/>
        </w:rPr>
        <w:t xml:space="preserve">Boilerplate disclosure language that students learn to copy-paste between assignments</w:t>
      </w:r>
    </w:p>
    <w:p>
      <w:pPr>
        <w:pStyle w:val="ListParagraph"/>
        <w:numPr>
          <w:ilvl w:val="0"/>
          <w:numId w:val="2"/>
        </w:numPr>
        <w:spacing w:after="80" w:line="280"/>
      </w:pPr>
      <w:r>
        <w:rPr>
          <w:color w:val="1F2933"/>
        </w:rPr>
        <w:t xml:space="preserve">Ambiguous AI use disclosures (“I used AI for brainstorming”), by requiring specific tool names, model versions, and direct quotes from the chat</w:t>
      </w:r>
    </w:p>
    <w:p>
      <w:r>
        <w:br w:type="page"/>
      </w:r>
    </w:p>
    <w:p>
      <w:pPr>
        <w:pStyle w:val="Heading1"/>
        <w:spacing w:after="200" w:before="360"/>
      </w:pPr>
      <w:r>
        <w:rPr>
          <w:b/>
          <w:bCs/>
          <w:color w:val="0D4F5C"/>
          <w:sz w:val="36"/>
          <w:szCs w:val="36"/>
        </w:rPr>
        <w:t xml:space="preserve">Drop-in language for your syllabus</w:t>
      </w:r>
    </w:p>
    <w:p>
      <w:pPr>
        <w:spacing w:after="160" w:line="300"/>
      </w:pPr>
      <w:r>
        <w:rPr>
          <w:color w:val="1F2933"/>
        </w:rPr>
        <w:t xml:space="preserve">If you are not ready to run all six prompts on every assignment, start by adding the language below to your syllabus and to your three most vulnerable assignments. These paragraphs are written so they can be pasted directly into a Canvas, Blackboard, or D2L assignment description with minimal editing.</w:t>
      </w:r>
    </w:p>
    <w:p>
      <w:pPr>
        <w:pStyle w:val="Heading2"/>
        <w:spacing w:after="140" w:before="280"/>
      </w:pPr>
      <w:r>
        <w:rPr>
          <w:b/>
          <w:bCs/>
          <w:color w:val="0D4F5C"/>
          <w:sz w:val="28"/>
          <w:szCs w:val="28"/>
        </w:rPr>
        <w:t xml:space="preserve">Layer 1: Process Documentation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5C" w:sz="4"/>
              <w:left w:val="single" w:color="0D4F5C" w:sz="24"/>
              <w:bottom w:val="single" w:color="0D4F5C" w:sz="4"/>
              <w:right w:val="single" w:color="0D4F5C" w:sz="4"/>
            </w:tcBorders>
            <w:shd w:fill="E0EEF1" w:val="clear"/>
            <w:tcMar>
              <w:top w:type="dxa" w:w="200"/>
              <w:left w:type="dxa" w:w="240"/>
              <w:bottom w:type="dxa" w:w="200"/>
              <w:right w:type="dxa" w:w="240"/>
            </w:tcMar>
          </w:tcPr>
          <w:p>
            <w:pPr>
              <w:spacing w:after="120" w:line="300"/>
            </w:pPr>
            <w:r>
              <w:rPr>
                <w:i/>
                <w:iCs/>
                <w:color w:val="1F2933"/>
                <w:sz w:val="22"/>
                <w:szCs w:val="22"/>
              </w:rPr>
              <w:t xml:space="preserve">For this assignment, you will use AI as a thinking partner, and you will document the conversation. You must submit a live shareable link to your AI conversation. Screenshots, copy-paste exports, and PDFs of the chat will not be accepted.</w:t>
            </w:r>
          </w:p>
          <w:p>
            <w:pPr>
              <w:spacing w:line="300"/>
            </w:pPr>
            <w:r>
              <w:rPr>
                <w:i/>
                <w:iCs/>
                <w:color w:val="1F2933"/>
                <w:sz w:val="22"/>
                <w:szCs w:val="22"/>
              </w:rPr>
              <w:t xml:space="preserve">Your conversation must contain at least three substantively different prompts. Your first prompt must reference [INSERT SPECIFIC COURSE ARTIFACT: Module 4 Handout, Slide 12 from Tuesday’s lecture, the dataset distributed in class on October 3, etc.] so the conversation is anchored in our course material.</w:t>
            </w:r>
          </w:p>
        </w:tc>
      </w:tr>
    </w:tbl>
    <w:p>
      <w:pPr>
        <w:spacing w:after="160"/>
      </w:pPr>
      <w:r>
        <w:t xml:space="preserve"/>
      </w:r>
    </w:p>
    <w:p>
      <w:pPr>
        <w:pStyle w:val="Heading2"/>
        <w:spacing w:after="140" w:before="280"/>
      </w:pPr>
      <w:r>
        <w:rPr>
          <w:b/>
          <w:bCs/>
          <w:color w:val="0D4F5C"/>
          <w:sz w:val="28"/>
          <w:szCs w:val="28"/>
        </w:rPr>
        <w:t xml:space="preserve">Layer 2: Critical Analysis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5C" w:sz="4"/>
              <w:left w:val="single" w:color="0D4F5C" w:sz="24"/>
              <w:bottom w:val="single" w:color="0D4F5C" w:sz="4"/>
              <w:right w:val="single" w:color="0D4F5C" w:sz="4"/>
            </w:tcBorders>
            <w:shd w:fill="E0EEF1" w:val="clear"/>
            <w:tcMar>
              <w:top w:type="dxa" w:w="200"/>
              <w:left w:type="dxa" w:w="240"/>
              <w:bottom w:type="dxa" w:w="200"/>
              <w:right w:type="dxa" w:w="240"/>
            </w:tcMar>
          </w:tcPr>
          <w:p>
            <w:pPr>
              <w:spacing w:after="120" w:line="300"/>
            </w:pPr>
            <w:r>
              <w:rPr>
                <w:i/>
                <w:iCs/>
                <w:color w:val="1F2933"/>
                <w:sz w:val="22"/>
                <w:szCs w:val="22"/>
              </w:rPr>
              <w:t xml:space="preserve">After your AI conversation, write a 300 to 500 word critique of the AI output. Identify at least three places where the AI contradicted, oversimplified, or missed content from our course. For each issue, you must do three things in this order: (1) quote the AI directly, (2) cite the specific course source that contradicts it (chapter and page, lecture date, or assigned reading), (3) explain the discrepancy in your own voice in two to three sentences.</w:t>
            </w:r>
          </w:p>
          <w:p>
            <w:pPr>
              <w:spacing w:line="300"/>
            </w:pPr>
            <w:r>
              <w:rPr>
                <w:i/>
                <w:iCs/>
                <w:color w:val="1F2933"/>
                <w:sz w:val="22"/>
                <w:szCs w:val="22"/>
              </w:rPr>
              <w:t xml:space="preserve">Critiques that say only “the AI was vague” or “the AI was wrong” will receive zero credit on this layer. The critique is judged on whether you grounded your evaluation in our course content.</w:t>
            </w:r>
          </w:p>
        </w:tc>
      </w:tr>
    </w:tbl>
    <w:p>
      <w:pPr>
        <w:spacing w:after="160"/>
      </w:pPr>
      <w:r>
        <w:t xml:space="preserve"/>
      </w:r>
    </w:p>
    <w:p>
      <w:pPr>
        <w:pStyle w:val="Heading2"/>
        <w:spacing w:after="140" w:before="280"/>
      </w:pPr>
      <w:r>
        <w:rPr>
          <w:b/>
          <w:bCs/>
          <w:color w:val="0D4F5C"/>
          <w:sz w:val="28"/>
          <w:szCs w:val="28"/>
        </w:rPr>
        <w:t xml:space="preserve">Layer 3: Original Synthesis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5C" w:sz="4"/>
              <w:left w:val="single" w:color="0D4F5C" w:sz="24"/>
              <w:bottom w:val="single" w:color="0D4F5C" w:sz="4"/>
              <w:right w:val="single" w:color="0D4F5C" w:sz="4"/>
            </w:tcBorders>
            <w:shd w:fill="E0EEF1" w:val="clear"/>
            <w:tcMar>
              <w:top w:type="dxa" w:w="200"/>
              <w:left w:type="dxa" w:w="240"/>
              <w:bottom w:type="dxa" w:w="200"/>
              <w:right w:type="dxa" w:w="240"/>
            </w:tcMar>
          </w:tcPr>
          <w:p>
            <w:pPr>
              <w:spacing w:after="120" w:line="300"/>
            </w:pPr>
            <w:r>
              <w:rPr>
                <w:i/>
                <w:iCs/>
                <w:color w:val="1F2933"/>
                <w:sz w:val="22"/>
                <w:szCs w:val="22"/>
              </w:rPr>
              <w:t xml:space="preserve">Your final synthesis must be tied to [INSERT YOUR HUMAN-ONLY ANCHOR: a specific dataset you collected, a recorded interview with a named professional, a photo from your worksite, a journal entry from your clinical rotation, an in-class observation from week 6, etc.].</w:t>
            </w:r>
          </w:p>
          <w:p>
            <w:pPr>
              <w:spacing w:after="120" w:line="300"/>
            </w:pPr>
            <w:r>
              <w:rPr>
                <w:i/>
                <w:iCs/>
                <w:color w:val="1F2933"/>
                <w:sz w:val="22"/>
                <w:szCs w:val="22"/>
              </w:rPr>
              <w:t xml:space="preserve">You must submit verifiable evidence of this anchor. Acceptable evidence includes a photo with original EXIF metadata, a recording with a date and time stamp, a named source with contact information, a course-distributed dataset reference, or a signed instructor-witnessed observation form.</w:t>
            </w:r>
          </w:p>
          <w:p>
            <w:pPr>
              <w:spacing w:line="300"/>
            </w:pPr>
            <w:r>
              <w:rPr>
                <w:i/>
                <w:iCs/>
                <w:color w:val="1F2933"/>
                <w:sz w:val="22"/>
                <w:szCs w:val="22"/>
              </w:rPr>
              <w:t xml:space="preserve">You will also defend your synthesis in a five-minute oral conversation with me during [INSERT TIMING: office hours, the week 12 in-class checkpoint, etc.]. The oral defense is part of the assessment.</w:t>
            </w:r>
          </w:p>
        </w:tc>
      </w:tr>
    </w:tbl>
    <w:p>
      <w:r>
        <w:br w:type="page"/>
      </w:r>
    </w:p>
    <w:p>
      <w:pPr>
        <w:pStyle w:val="Heading1"/>
        <w:spacing w:after="200" w:before="360"/>
      </w:pPr>
      <w:r>
        <w:rPr>
          <w:b/>
          <w:bCs/>
          <w:color w:val="0D4F5C"/>
          <w:sz w:val="36"/>
          <w:szCs w:val="36"/>
        </w:rPr>
        <w:t xml:space="preserve">The loophole catalog</w:t>
      </w:r>
    </w:p>
    <w:p>
      <w:pPr>
        <w:spacing w:after="160" w:line="300"/>
      </w:pPr>
      <w:r>
        <w:rPr>
          <w:color w:val="1F2933"/>
        </w:rPr>
        <w:t xml:space="preserve">Every loophole below is one I can confirm students are actively using in 2026. The right column shows the specific assignment language or design choice that closes it. Cross-reference these against your redesign before publishing.</w:t>
      </w:r>
    </w:p>
    <w:p>
      <w:pPr>
        <w:pStyle w:val="Heading2"/>
        <w:spacing w:after="140" w:before="280"/>
      </w:pPr>
      <w:r>
        <w:rPr>
          <w:b/>
          <w:bCs/>
          <w:color w:val="0D4F5C"/>
          <w:sz w:val="28"/>
          <w:szCs w:val="28"/>
        </w:rPr>
        <w:t xml:space="preserve">Layer 1 loopholes (Process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2D9" w:sz="4"/>
              <w:left w:val="single" w:color="C8D2D9" w:sz="4"/>
              <w:bottom w:val="single" w:color="C8D2D9" w:sz="4"/>
              <w:right w:val="single" w:color="C8D2D9" w:sz="4"/>
            </w:tcBorders>
            <w:shd w:fill="C8553D" w:val="clear"/>
            <w:tcMar>
              <w:top w:type="dxa" w:w="120"/>
              <w:left w:type="dxa" w:w="180"/>
              <w:bottom w:type="dxa" w:w="120"/>
              <w:right w:type="dxa" w:w="180"/>
            </w:tcMar>
          </w:tcPr>
          <w:p>
            <w:r>
              <w:rPr>
                <w:b/>
                <w:bCs/>
                <w:color w:val="FFFFFF"/>
                <w:sz w:val="22"/>
                <w:szCs w:val="22"/>
              </w:rPr>
              <w:t xml:space="preserve">What students try</w:t>
            </w:r>
          </w:p>
        </w:tc>
        <w:tc>
          <w:tcPr>
            <w:tcW w:type="dxa" w:w="4680"/>
            <w:tcBorders>
              <w:top w:val="single" w:color="C8D2D9" w:sz="4"/>
              <w:left w:val="single" w:color="C8D2D9" w:sz="4"/>
              <w:bottom w:val="single" w:color="C8D2D9" w:sz="4"/>
              <w:right w:val="single" w:color="C8D2D9" w:sz="4"/>
            </w:tcBorders>
            <w:shd w:fill="0D4F5C" w:val="clear"/>
            <w:tcMar>
              <w:top w:type="dxa" w:w="120"/>
              <w:left w:type="dxa" w:w="180"/>
              <w:bottom w:type="dxa" w:w="120"/>
              <w:right w:type="dxa" w:w="180"/>
            </w:tcMar>
          </w:tcPr>
          <w:p>
            <w:r>
              <w:rPr>
                <w:b/>
                <w:bCs/>
                <w:color w:val="FFFFFF"/>
                <w:sz w:val="22"/>
                <w:szCs w:val="22"/>
              </w:rPr>
              <w:t xml:space="preserve">What closes it</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Manufactures a chat log after the fact by asking AI: “Write a realistic chat showing me iterating on this topic with five refinement turns.”</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Require a live shareable link, not a copy-paste export. The link timestamps and edit history of ChatGPT and Claude make manufactured logs harder to fake.</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Gets the answer in one prompt, then asks a second AI to generate a believable iteration history.</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Require the chat to start with a specific instructor-anchored first prompt referencing a class artifact. AI cannot fabricate this anchor convincingly without the actual artifact.</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Shares one chat link between two students.</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Require the chat to reference a specific peer or breakout group contribution from a class session. Two students will not have the same peer reference.</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Edits the chat to hide lazy or off-topic prompts.</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Require students to surface and annotate a prompt they abandoned and explain why. This makes evidence of struggle a positive grading factor.</w:t>
            </w:r>
          </w:p>
        </w:tc>
      </w:tr>
    </w:tbl>
    <w:p>
      <w:pPr>
        <w:spacing w:after="160"/>
      </w:pPr>
      <w:r>
        <w:t xml:space="preserve"/>
      </w:r>
    </w:p>
    <w:p>
      <w:pPr>
        <w:pStyle w:val="Heading2"/>
        <w:spacing w:after="140" w:before="280"/>
      </w:pPr>
      <w:r>
        <w:rPr>
          <w:b/>
          <w:bCs/>
          <w:color w:val="0D4F5C"/>
          <w:sz w:val="28"/>
          <w:szCs w:val="28"/>
        </w:rPr>
        <w:t xml:space="preserve">Layer 2 loopholes (Critical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2D9" w:sz="4"/>
              <w:left w:val="single" w:color="C8D2D9" w:sz="4"/>
              <w:bottom w:val="single" w:color="C8D2D9" w:sz="4"/>
              <w:right w:val="single" w:color="C8D2D9" w:sz="4"/>
            </w:tcBorders>
            <w:shd w:fill="C8553D" w:val="clear"/>
            <w:tcMar>
              <w:top w:type="dxa" w:w="120"/>
              <w:left w:type="dxa" w:w="180"/>
              <w:bottom w:type="dxa" w:w="120"/>
              <w:right w:type="dxa" w:w="180"/>
            </w:tcMar>
          </w:tcPr>
          <w:p>
            <w:r>
              <w:rPr>
                <w:b/>
                <w:bCs/>
                <w:color w:val="FFFFFF"/>
                <w:sz w:val="22"/>
                <w:szCs w:val="22"/>
              </w:rPr>
              <w:t xml:space="preserve">What students try</w:t>
            </w:r>
          </w:p>
        </w:tc>
        <w:tc>
          <w:tcPr>
            <w:tcW w:type="dxa" w:w="4680"/>
            <w:tcBorders>
              <w:top w:val="single" w:color="C8D2D9" w:sz="4"/>
              <w:left w:val="single" w:color="C8D2D9" w:sz="4"/>
              <w:bottom w:val="single" w:color="C8D2D9" w:sz="4"/>
              <w:right w:val="single" w:color="C8D2D9" w:sz="4"/>
            </w:tcBorders>
            <w:shd w:fill="0D4F5C" w:val="clear"/>
            <w:tcMar>
              <w:top w:type="dxa" w:w="120"/>
              <w:left w:type="dxa" w:w="180"/>
              <w:bottom w:type="dxa" w:w="120"/>
              <w:right w:type="dxa" w:w="180"/>
            </w:tcMar>
          </w:tcPr>
          <w:p>
            <w:r>
              <w:rPr>
                <w:b/>
                <w:bCs/>
                <w:color w:val="FFFFFF"/>
                <w:sz w:val="22"/>
                <w:szCs w:val="22"/>
              </w:rPr>
              <w:t xml:space="preserve">What closes it</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Asks AI: “What are three things wrong with the output above?” and submits the AI’s self-critique as their own analysis.</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Require the critique to be grounded in a named course source the AI does not have access to. AI cannot self-critique against a chapter it has never seen.</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Feeds the AI output to a second AI: “Critique this AI-generated essay for weaknesses.”</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Require direct quotation of the AI output, paired with direct citation of the contradicting course material. Both must be present.</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Fabricates errors that AI did not actually make, since faculty cannot verify the original output.</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Require students to submit the live chat link alongside the critique, so claimed errors can be checked against the actual output.</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Writes generic surface-level critique (“the AI was too vague”, “the AI was too general”).</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Award zero on Layer 2 for critiques without course-source grounding. State this explicitly in the rubric.</w:t>
            </w:r>
          </w:p>
        </w:tc>
      </w:tr>
    </w:tbl>
    <w:p>
      <w:pPr>
        <w:spacing w:after="160"/>
      </w:pPr>
      <w:r>
        <w:t xml:space="preserve"/>
      </w:r>
    </w:p>
    <w:p>
      <w:pPr>
        <w:pStyle w:val="Heading2"/>
        <w:spacing w:after="140" w:before="280"/>
      </w:pPr>
      <w:r>
        <w:rPr>
          <w:b/>
          <w:bCs/>
          <w:color w:val="0D4F5C"/>
          <w:sz w:val="28"/>
          <w:szCs w:val="28"/>
        </w:rPr>
        <w:t xml:space="preserve">Layer 3 loopholes (Original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2D9" w:sz="4"/>
              <w:left w:val="single" w:color="C8D2D9" w:sz="4"/>
              <w:bottom w:val="single" w:color="C8D2D9" w:sz="4"/>
              <w:right w:val="single" w:color="C8D2D9" w:sz="4"/>
            </w:tcBorders>
            <w:shd w:fill="C8553D" w:val="clear"/>
            <w:tcMar>
              <w:top w:type="dxa" w:w="120"/>
              <w:left w:type="dxa" w:w="180"/>
              <w:bottom w:type="dxa" w:w="120"/>
              <w:right w:type="dxa" w:w="180"/>
            </w:tcMar>
          </w:tcPr>
          <w:p>
            <w:r>
              <w:rPr>
                <w:b/>
                <w:bCs/>
                <w:color w:val="FFFFFF"/>
                <w:sz w:val="22"/>
                <w:szCs w:val="22"/>
              </w:rPr>
              <w:t xml:space="preserve">What students try</w:t>
            </w:r>
          </w:p>
        </w:tc>
        <w:tc>
          <w:tcPr>
            <w:tcW w:type="dxa" w:w="4680"/>
            <w:tcBorders>
              <w:top w:val="single" w:color="C8D2D9" w:sz="4"/>
              <w:left w:val="single" w:color="C8D2D9" w:sz="4"/>
              <w:bottom w:val="single" w:color="C8D2D9" w:sz="4"/>
              <w:right w:val="single" w:color="C8D2D9" w:sz="4"/>
            </w:tcBorders>
            <w:shd w:fill="0D4F5C" w:val="clear"/>
            <w:tcMar>
              <w:top w:type="dxa" w:w="120"/>
              <w:left w:type="dxa" w:w="180"/>
              <w:bottom w:type="dxa" w:w="120"/>
              <w:right w:type="dxa" w:w="180"/>
            </w:tcMar>
          </w:tcPr>
          <w:p>
            <w:r>
              <w:rPr>
                <w:b/>
                <w:bCs/>
                <w:color w:val="FFFFFF"/>
                <w:sz w:val="22"/>
                <w:szCs w:val="22"/>
              </w:rPr>
              <w:t xml:space="preserve">What closes it</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Asks AI: “Generate a believable personal anecdote about visiting [LOCATION] last summer for a class assignment.”</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Require verifiable evidence (photo with EXIF, recording with timestamp, signed witness form). Anchor the synthesis to artifacts AI cannot fabricate.</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Fakes an interview with “my uncle who works in finance.”</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Require named source with contact information, plus one quote and the date of the conversation. Spot-check by emailing one source per section.</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Presents AI’s general regional knowledge (climate, demographics, history) as personal observation.</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Require the synthesis to reference a class-distributed local dataset or in-class field observation that AI does not have.</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Borrows someone else’s real story from a blog or social media post.</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Require an oral defense where the student walks through the anchor experience for five minutes. Borrowed stories collapse under follow-up questions.</w:t>
            </w:r>
          </w:p>
        </w:tc>
      </w:tr>
    </w:tbl>
    <w:p>
      <w:pPr>
        <w:spacing w:after="160"/>
      </w:pPr>
      <w:r>
        <w:t xml:space="preserve"/>
      </w:r>
    </w:p>
    <w:p>
      <w:pPr>
        <w:pStyle w:val="Heading2"/>
        <w:spacing w:after="140" w:before="280"/>
      </w:pPr>
      <w:r>
        <w:rPr>
          <w:b/>
          <w:bCs/>
          <w:color w:val="0D4F5C"/>
          <w:sz w:val="28"/>
          <w:szCs w:val="28"/>
        </w:rPr>
        <w:t xml:space="preserve">Cross-cutting loopholes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2D9" w:sz="4"/>
              <w:left w:val="single" w:color="C8D2D9" w:sz="4"/>
              <w:bottom w:val="single" w:color="C8D2D9" w:sz="4"/>
              <w:right w:val="single" w:color="C8D2D9" w:sz="4"/>
            </w:tcBorders>
            <w:shd w:fill="C8553D" w:val="clear"/>
            <w:tcMar>
              <w:top w:type="dxa" w:w="120"/>
              <w:left w:type="dxa" w:w="180"/>
              <w:bottom w:type="dxa" w:w="120"/>
              <w:right w:type="dxa" w:w="180"/>
            </w:tcMar>
          </w:tcPr>
          <w:p>
            <w:r>
              <w:rPr>
                <w:b/>
                <w:bCs/>
                <w:color w:val="FFFFFF"/>
                <w:sz w:val="22"/>
                <w:szCs w:val="22"/>
              </w:rPr>
              <w:t xml:space="preserve">What students try</w:t>
            </w:r>
          </w:p>
        </w:tc>
        <w:tc>
          <w:tcPr>
            <w:tcW w:type="dxa" w:w="4680"/>
            <w:tcBorders>
              <w:top w:val="single" w:color="C8D2D9" w:sz="4"/>
              <w:left w:val="single" w:color="C8D2D9" w:sz="4"/>
              <w:bottom w:val="single" w:color="C8D2D9" w:sz="4"/>
              <w:right w:val="single" w:color="C8D2D9" w:sz="4"/>
            </w:tcBorders>
            <w:shd w:fill="0D4F5C" w:val="clear"/>
            <w:tcMar>
              <w:top w:type="dxa" w:w="120"/>
              <w:left w:type="dxa" w:w="180"/>
              <w:bottom w:type="dxa" w:w="120"/>
              <w:right w:type="dxa" w:w="180"/>
            </w:tcMar>
          </w:tcPr>
          <w:p>
            <w:r>
              <w:rPr>
                <w:b/>
                <w:bCs/>
                <w:color w:val="FFFFFF"/>
                <w:sz w:val="22"/>
                <w:szCs w:val="22"/>
              </w:rPr>
              <w:t xml:space="preserve">What closes it</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Runs AI output through a humanizer tool that adds typos and varied syntax to evade AI detection.</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Do not rely on AI detection tools. Rely on the three layers and the oral defense, which a humanizer cannot fake.</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Pays a human ghostwriter or has a friend complete the assignment.</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Add the five-minute oral defense or in-class checkpoint. Ghostwritten work collapses under specific process questions.</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Reuses a previous student’s submission from last semester.</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Anchor Layer 3 to artifacts that change every term: a current dataset, a guest speaker from this semester, a specific peer name from this section.</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Uses AI to generate the disclosure form itself.</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Require the disclosure to include verifiable claims (live chat link, exact prompt quotes, named tool versions). AI cannot fabricate these to match real artifacts.</w:t>
            </w:r>
          </w:p>
        </w:tc>
      </w:tr>
      <w:tr>
        <w:tc>
          <w:tcPr>
            <w:tcW w:type="dxa" w:w="4680"/>
            <w:tcBorders>
              <w:top w:val="single" w:color="C8D2D9" w:sz="4"/>
              <w:left w:val="single" w:color="C8D2D9" w:sz="4"/>
              <w:bottom w:val="single" w:color="C8D2D9" w:sz="4"/>
              <w:right w:val="single" w:color="C8D2D9" w:sz="4"/>
            </w:tcBorders>
            <w:shd w:fill="FDEDE8" w:val="clear"/>
            <w:tcMar>
              <w:top w:type="dxa" w:w="140"/>
              <w:left w:type="dxa" w:w="180"/>
              <w:bottom w:type="dxa" w:w="140"/>
              <w:right w:type="dxa" w:w="180"/>
            </w:tcMar>
          </w:tcPr>
          <w:p>
            <w:pPr>
              <w:spacing w:line="280"/>
            </w:pPr>
            <w:r>
              <w:rPr>
                <w:color w:val="1F2933"/>
                <w:sz w:val="22"/>
                <w:szCs w:val="22"/>
              </w:rPr>
              <w:t xml:space="preserve">Uses two AIs in parallel: one for content, one for the entire submission package (process log, critique, reflection).</w:t>
            </w:r>
          </w:p>
        </w:tc>
        <w:tc>
          <w:tcPr>
            <w:tcW w:type="dxa" w:w="4680"/>
            <w:tcBorders>
              <w:top w:val="single" w:color="C8D2D9" w:sz="4"/>
              <w:left w:val="single" w:color="C8D2D9" w:sz="4"/>
              <w:bottom w:val="single" w:color="C8D2D9" w:sz="4"/>
              <w:right w:val="single" w:color="C8D2D9" w:sz="4"/>
            </w:tcBorders>
            <w:shd w:fill="E0EEF1" w:val="clear"/>
            <w:tcMar>
              <w:top w:type="dxa" w:w="140"/>
              <w:left w:type="dxa" w:w="180"/>
              <w:bottom w:type="dxa" w:w="140"/>
              <w:right w:type="dxa" w:w="180"/>
            </w:tcMar>
          </w:tcPr>
          <w:p>
            <w:pPr>
              <w:spacing w:line="280"/>
            </w:pPr>
            <w:r>
              <w:rPr>
                <w:color w:val="1F2933"/>
                <w:sz w:val="22"/>
                <w:szCs w:val="22"/>
              </w:rPr>
              <w:t xml:space="preserve">Run Prompt 4 (the bypass test) before publishing. Then run it again. Two-AI laundering is the most common 2026 bypass and is best caught at design time.</w:t>
            </w:r>
          </w:p>
        </w:tc>
      </w:tr>
    </w:tbl>
    <w:p>
      <w:r>
        <w:br w:type="page"/>
      </w:r>
    </w:p>
    <w:p>
      <w:pPr>
        <w:pStyle w:val="Heading1"/>
        <w:spacing w:after="200" w:before="360"/>
      </w:pPr>
      <w:r>
        <w:rPr>
          <w:b/>
          <w:bCs/>
          <w:color w:val="0D4F5C"/>
          <w:sz w:val="36"/>
          <w:szCs w:val="36"/>
        </w:rPr>
        <w:t xml:space="preserve">Discipline-specific quick prompts</w:t>
      </w:r>
    </w:p>
    <w:p>
      <w:pPr>
        <w:spacing w:after="160" w:line="300"/>
      </w:pPr>
      <w:r>
        <w:rPr>
          <w:color w:val="1F2933"/>
        </w:rPr>
        <w:t xml:space="preserve">If you have already run the six core prompts and want a discipline-specific gut check, run one of the prompts below. Each one is calibrated to the most common bypass routes in that field.</w:t>
      </w:r>
    </w:p>
    <w:p>
      <w:pPr>
        <w:pStyle w:val="Heading2"/>
        <w:spacing w:after="140" w:before="280"/>
      </w:pPr>
      <w:r>
        <w:rPr>
          <w:b/>
          <w:bCs/>
          <w:color w:val="0D4F5C"/>
          <w:sz w:val="28"/>
          <w:szCs w:val="28"/>
        </w:rPr>
        <w:t xml:space="preserve">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F5C" w:val="clear"/>
            <w:tcMar>
              <w:top w:type="dxa" w:w="100"/>
              <w:left w:type="dxa" w:w="200"/>
              <w:bottom w:type="dxa" w:w="100"/>
              <w:right w:type="dxa" w:w="200"/>
            </w:tcMar>
          </w:tcPr>
          <w:p>
            <w:pPr>
              <w:spacing w:after="0"/>
            </w:pPr>
            <w:r>
              <w:rPr>
                <w:b/>
                <w:bCs/>
                <w:color w:val="FFFFFF"/>
                <w:sz w:val="22"/>
                <w:szCs w:val="22"/>
              </w:rPr>
              <w:t xml:space="preserve">STEM BYPASS CHECK</w:t>
            </w:r>
          </w:p>
        </w:tc>
      </w:tr>
      <w:tr>
        <w:tc>
          <w:tcPr>
            <w:tcW w:type="dxa" w:w="9360"/>
            <w:tcBorders>
              <w:top w:val="none" w:color="FFFFFF" w:sz="0"/>
              <w:left w:val="single" w:color="0D4F5C" w:sz="4"/>
              <w:bottom w:val="single" w:color="0D4F5C" w:sz="4"/>
              <w:right w:val="single" w:color="0D4F5C" w:sz="4"/>
            </w:tcBorders>
            <w:shd w:fill="F5F8F9" w:val="clear"/>
            <w:tcMar>
              <w:top w:type="dxa" w:w="200"/>
              <w:left w:type="dxa" w:w="240"/>
              <w:bottom w:type="dxa" w:w="200"/>
              <w:right w:type="dxa" w:w="240"/>
            </w:tcMar>
          </w:tcPr>
          <w:p>
            <w:pPr>
              <w:spacing w:after="80" w:line="290"/>
            </w:pPr>
            <w:r>
              <w:rPr>
                <w:color w:val="1F2933"/>
                <w:sz w:val="22"/>
                <w:szCs w:val="22"/>
              </w:rPr>
              <w:t xml:space="preserve">Act as a community college Anatomy and Physiology student. Walk me through how you would use AI to complete this lab analysis without ever performing the lab. Then identify the three places in the assignment where I am assuming the student physically interacted with the lab equipment, but where AI could plausibly fake that interaction. For each place, suggest a verification mechanism (photo with timestamp, instructor-witnessed step, in-class data collection from a numbered handout).</w:t>
            </w:r>
          </w:p>
        </w:tc>
      </w:tr>
    </w:tbl>
    <w:p>
      <w:pPr>
        <w:spacing w:after="160"/>
      </w:pPr>
      <w:r>
        <w:t xml:space="preserve"/>
      </w:r>
    </w:p>
    <w:p>
      <w:pPr>
        <w:pStyle w:val="Heading2"/>
        <w:spacing w:after="140" w:before="280"/>
      </w:pPr>
      <w:r>
        <w:rPr>
          <w:b/>
          <w:bCs/>
          <w:color w:val="0D4F5C"/>
          <w:sz w:val="28"/>
          <w:szCs w:val="28"/>
        </w:rPr>
        <w:t xml:space="preserve">Humanities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F5C" w:val="clear"/>
            <w:tcMar>
              <w:top w:type="dxa" w:w="100"/>
              <w:left w:type="dxa" w:w="200"/>
              <w:bottom w:type="dxa" w:w="100"/>
              <w:right w:type="dxa" w:w="200"/>
            </w:tcMar>
          </w:tcPr>
          <w:p>
            <w:pPr>
              <w:spacing w:after="0"/>
            </w:pPr>
            <w:r>
              <w:rPr>
                <w:b/>
                <w:bCs/>
                <w:color w:val="FFFFFF"/>
                <w:sz w:val="22"/>
                <w:szCs w:val="22"/>
              </w:rPr>
              <w:t xml:space="preserve">HUMANITIES BYPASS CHECK</w:t>
            </w:r>
          </w:p>
        </w:tc>
      </w:tr>
      <w:tr>
        <w:tc>
          <w:tcPr>
            <w:tcW w:type="dxa" w:w="9360"/>
            <w:tcBorders>
              <w:top w:val="none" w:color="FFFFFF" w:sz="0"/>
              <w:left w:val="single" w:color="0D4F5C" w:sz="4"/>
              <w:bottom w:val="single" w:color="0D4F5C" w:sz="4"/>
              <w:right w:val="single" w:color="0D4F5C" w:sz="4"/>
            </w:tcBorders>
            <w:shd w:fill="F5F8F9" w:val="clear"/>
            <w:tcMar>
              <w:top w:type="dxa" w:w="200"/>
              <w:left w:type="dxa" w:w="240"/>
              <w:bottom w:type="dxa" w:w="200"/>
              <w:right w:type="dxa" w:w="240"/>
            </w:tcMar>
          </w:tcPr>
          <w:p>
            <w:pPr>
              <w:spacing w:after="80" w:line="290"/>
            </w:pPr>
            <w:r>
              <w:rPr>
                <w:color w:val="1F2933"/>
                <w:sz w:val="22"/>
                <w:szCs w:val="22"/>
              </w:rPr>
              <w:t xml:space="preserve">Act as an English Composition student. Walk me through how you would use AI to write this literary analysis without reading the assigned text. Then identify the three places where I am assuming the student read closely, but where AI could fake the close reading. For each place, suggest an anchor that requires citation of a specific page, a specific in-class annotation activity, or a peer-discussion reference from a named class session.</w:t>
            </w:r>
          </w:p>
        </w:tc>
      </w:tr>
    </w:tbl>
    <w:p>
      <w:pPr>
        <w:spacing w:after="160"/>
      </w:pPr>
      <w:r>
        <w:t xml:space="preserve"/>
      </w:r>
    </w:p>
    <w:p>
      <w:pPr>
        <w:pStyle w:val="Heading2"/>
        <w:spacing w:after="140" w:before="280"/>
      </w:pPr>
      <w:r>
        <w:rPr>
          <w:b/>
          <w:bCs/>
          <w:color w:val="0D4F5C"/>
          <w:sz w:val="28"/>
          <w:szCs w:val="28"/>
        </w:rPr>
        <w:t xml:space="preserve">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F5C" w:val="clear"/>
            <w:tcMar>
              <w:top w:type="dxa" w:w="100"/>
              <w:left w:type="dxa" w:w="200"/>
              <w:bottom w:type="dxa" w:w="100"/>
              <w:right w:type="dxa" w:w="200"/>
            </w:tcMar>
          </w:tcPr>
          <w:p>
            <w:pPr>
              <w:spacing w:after="0"/>
            </w:pPr>
            <w:r>
              <w:rPr>
                <w:b/>
                <w:bCs/>
                <w:color w:val="FFFFFF"/>
                <w:sz w:val="22"/>
                <w:szCs w:val="22"/>
              </w:rPr>
              <w:t xml:space="preserve">BUSINESS BYPASS CHECK</w:t>
            </w:r>
          </w:p>
        </w:tc>
      </w:tr>
      <w:tr>
        <w:tc>
          <w:tcPr>
            <w:tcW w:type="dxa" w:w="9360"/>
            <w:tcBorders>
              <w:top w:val="none" w:color="FFFFFF" w:sz="0"/>
              <w:left w:val="single" w:color="0D4F5C" w:sz="4"/>
              <w:bottom w:val="single" w:color="0D4F5C" w:sz="4"/>
              <w:right w:val="single" w:color="0D4F5C" w:sz="4"/>
            </w:tcBorders>
            <w:shd w:fill="F5F8F9" w:val="clear"/>
            <w:tcMar>
              <w:top w:type="dxa" w:w="200"/>
              <w:left w:type="dxa" w:w="240"/>
              <w:bottom w:type="dxa" w:w="200"/>
              <w:right w:type="dxa" w:w="240"/>
            </w:tcMar>
          </w:tcPr>
          <w:p>
            <w:pPr>
              <w:spacing w:after="80" w:line="290"/>
            </w:pPr>
            <w:r>
              <w:rPr>
                <w:color w:val="1F2933"/>
                <w:sz w:val="22"/>
                <w:szCs w:val="22"/>
              </w:rPr>
              <w:t xml:space="preserve">Act as a Marketing student. Walk me through how you would use AI to complete this market analysis using only generic publicly available data. Then identify where I am assuming the student researched a specific local business or used company-specific data, but where AI could substitute generic information. For each place, suggest an anchor (an interview with a named local business owner, a class-distributed company case file, a specific company chosen from an instructor-curated list).</w:t>
            </w:r>
          </w:p>
        </w:tc>
      </w:tr>
    </w:tbl>
    <w:p>
      <w:pPr>
        <w:spacing w:after="160"/>
      </w:pPr>
      <w:r>
        <w:t xml:space="preserve"/>
      </w:r>
    </w:p>
    <w:p>
      <w:pPr>
        <w:pStyle w:val="Heading2"/>
        <w:spacing w:after="140" w:before="280"/>
      </w:pPr>
      <w:r>
        <w:rPr>
          <w:b/>
          <w:bCs/>
          <w:color w:val="0D4F5C"/>
          <w:sz w:val="28"/>
          <w:szCs w:val="28"/>
        </w:rPr>
        <w:t xml:space="preserve">Health Sciences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F5C" w:val="clear"/>
            <w:tcMar>
              <w:top w:type="dxa" w:w="100"/>
              <w:left w:type="dxa" w:w="200"/>
              <w:bottom w:type="dxa" w:w="100"/>
              <w:right w:type="dxa" w:w="200"/>
            </w:tcMar>
          </w:tcPr>
          <w:p>
            <w:pPr>
              <w:spacing w:after="0"/>
            </w:pPr>
            <w:r>
              <w:rPr>
                <w:b/>
                <w:bCs/>
                <w:color w:val="FFFFFF"/>
                <w:sz w:val="22"/>
                <w:szCs w:val="22"/>
              </w:rPr>
              <w:t xml:space="preserve">HEALTH SCIENCES BYPASS CHECK</w:t>
            </w:r>
          </w:p>
        </w:tc>
      </w:tr>
      <w:tr>
        <w:tc>
          <w:tcPr>
            <w:tcW w:type="dxa" w:w="9360"/>
            <w:tcBorders>
              <w:top w:val="none" w:color="FFFFFF" w:sz="0"/>
              <w:left w:val="single" w:color="0D4F5C" w:sz="4"/>
              <w:bottom w:val="single" w:color="0D4F5C" w:sz="4"/>
              <w:right w:val="single" w:color="0D4F5C" w:sz="4"/>
            </w:tcBorders>
            <w:shd w:fill="F5F8F9" w:val="clear"/>
            <w:tcMar>
              <w:top w:type="dxa" w:w="200"/>
              <w:left w:type="dxa" w:w="240"/>
              <w:bottom w:type="dxa" w:w="200"/>
              <w:right w:type="dxa" w:w="240"/>
            </w:tcMar>
          </w:tcPr>
          <w:p>
            <w:pPr>
              <w:spacing w:after="80" w:line="290"/>
            </w:pPr>
            <w:r>
              <w:rPr>
                <w:color w:val="1F2933"/>
                <w:sz w:val="22"/>
                <w:szCs w:val="22"/>
              </w:rPr>
              <w:t xml:space="preserve">Act as a Nursing student. Walk me through how you would use AI to generate a believable patient care plan or clinical reflection without ever being on a clinical floor. Then identify where I am assuming the student engaged with a real patient or preceptor, but where AI could fake that interaction. For each place, suggest verification through a preceptor signature, a clinical rotation log entry, or a specific patient acuity scenario distributed in class.</w:t>
            </w:r>
          </w:p>
        </w:tc>
      </w:tr>
    </w:tbl>
    <w:p>
      <w:pPr>
        <w:spacing w:after="160"/>
      </w:pPr>
      <w:r>
        <w:t xml:space="preserve"/>
      </w:r>
    </w:p>
    <w:p>
      <w:pPr>
        <w:pStyle w:val="Heading2"/>
        <w:spacing w:after="140" w:before="280"/>
      </w:pPr>
      <w:r>
        <w:rPr>
          <w:b/>
          <w:bCs/>
          <w:color w:val="0D4F5C"/>
          <w:sz w:val="28"/>
          <w:szCs w:val="28"/>
        </w:rPr>
        <w:t xml:space="preserve">Creative 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F5C" w:val="clear"/>
            <w:tcMar>
              <w:top w:type="dxa" w:w="100"/>
              <w:left w:type="dxa" w:w="200"/>
              <w:bottom w:type="dxa" w:w="100"/>
              <w:right w:type="dxa" w:w="200"/>
            </w:tcMar>
          </w:tcPr>
          <w:p>
            <w:pPr>
              <w:spacing w:after="0"/>
            </w:pPr>
            <w:r>
              <w:rPr>
                <w:b/>
                <w:bCs/>
                <w:color w:val="FFFFFF"/>
                <w:sz w:val="22"/>
                <w:szCs w:val="22"/>
              </w:rPr>
              <w:t xml:space="preserve">CREATIVE ARTS BYPASS CHECK</w:t>
            </w:r>
          </w:p>
        </w:tc>
      </w:tr>
      <w:tr>
        <w:tc>
          <w:tcPr>
            <w:tcW w:type="dxa" w:w="9360"/>
            <w:tcBorders>
              <w:top w:val="none" w:color="FFFFFF" w:sz="0"/>
              <w:left w:val="single" w:color="0D4F5C" w:sz="4"/>
              <w:bottom w:val="single" w:color="0D4F5C" w:sz="4"/>
              <w:right w:val="single" w:color="0D4F5C" w:sz="4"/>
            </w:tcBorders>
            <w:shd w:fill="F5F8F9" w:val="clear"/>
            <w:tcMar>
              <w:top w:type="dxa" w:w="200"/>
              <w:left w:type="dxa" w:w="240"/>
              <w:bottom w:type="dxa" w:w="200"/>
              <w:right w:type="dxa" w:w="240"/>
            </w:tcMar>
          </w:tcPr>
          <w:p>
            <w:pPr>
              <w:spacing w:after="80" w:line="290"/>
            </w:pPr>
            <w:r>
              <w:rPr>
                <w:color w:val="1F2933"/>
                <w:sz w:val="22"/>
                <w:szCs w:val="22"/>
              </w:rPr>
              <w:t xml:space="preserve">Act as a Music Appreciation student. Walk me through how you would use AI to write this listening response, performance critique, or studio reflection without ever pressing play, attending the performance, or producing the work. Then identify where I am assuming firsthand sensory engagement, but where AI could fake it. For each place, suggest an anchor that requires a moment only the student could have experienced (a specific timestamp in the recording, a peer reaction noted from a named classmate, an in-class listening artifact).</w:t>
            </w:r>
          </w:p>
        </w:tc>
      </w:tr>
    </w:tbl>
    <w:p>
      <w:r>
        <w:br w:type="page"/>
      </w:r>
    </w:p>
    <w:p>
      <w:pPr>
        <w:pStyle w:val="Heading1"/>
        <w:spacing w:after="200" w:before="360"/>
      </w:pPr>
      <w:r>
        <w:rPr>
          <w:b/>
          <w:bCs/>
          <w:color w:val="0D4F5C"/>
          <w:sz w:val="36"/>
          <w:szCs w:val="36"/>
        </w:rPr>
        <w:t xml:space="preserve">Common faculty mistakes</w:t>
      </w:r>
    </w:p>
    <w:p>
      <w:pPr>
        <w:spacing w:after="160" w:line="300"/>
      </w:pPr>
      <w:r>
        <w:rPr>
          <w:color w:val="1F2933"/>
        </w:rPr>
        <w:t xml:space="preserve">These are the patterns that look AI-resistant but are not. Check your redesign against this list before you publish.</w:t>
      </w:r>
    </w:p>
    <w:p>
      <w:pPr>
        <w:pStyle w:val="Heading3"/>
        <w:spacing w:after="100" w:before="200"/>
      </w:pPr>
      <w:r>
        <w:rPr>
          <w:b/>
          <w:bCs/>
          <w:color w:val="1F2933"/>
          <w:sz w:val="24"/>
          <w:szCs w:val="24"/>
        </w:rPr>
        <w:t xml:space="preserve">Mistake 1: Banning AI</w:t>
      </w:r>
    </w:p>
    <w:p>
      <w:pPr>
        <w:spacing w:after="160" w:line="300"/>
      </w:pPr>
      <w:r>
        <w:rPr>
          <w:color w:val="1F2933"/>
        </w:rPr>
        <w:t xml:space="preserve">Banning AI is unenforceable, ignores the workplace reality your students are entering, and trains students to use AI invisibly rather than transparently. The 3-Layer Model treats AI as a required collaborator, which is what your students need to learn how to do.</w:t>
      </w:r>
    </w:p>
    <w:p>
      <w:pPr>
        <w:pStyle w:val="Heading3"/>
        <w:spacing w:after="100" w:before="200"/>
      </w:pPr>
      <w:r>
        <w:rPr>
          <w:b/>
          <w:bCs/>
          <w:color w:val="1F2933"/>
          <w:sz w:val="24"/>
          <w:szCs w:val="24"/>
        </w:rPr>
        <w:t xml:space="preserve">Mistake 2: Asking for “reflection on the process” without specifying</w:t>
      </w:r>
    </w:p>
    <w:p>
      <w:pPr>
        <w:spacing w:after="160" w:line="300"/>
      </w:pPr>
      <w:r>
        <w:rPr>
          <w:color w:val="1F2933"/>
        </w:rPr>
        <w:t xml:space="preserve">“Reflect on how you used AI for this assignment” is a gift to ChatGPT. Generic reflection prompts produce generic reflections. Always require specific, verifiable elements: exact prompts, named tools, named course sources, named peers, named artifacts.</w:t>
      </w:r>
    </w:p>
    <w:p>
      <w:pPr>
        <w:pStyle w:val="Heading3"/>
        <w:spacing w:after="100" w:before="200"/>
      </w:pPr>
      <w:r>
        <w:rPr>
          <w:b/>
          <w:bCs/>
          <w:color w:val="1F2933"/>
          <w:sz w:val="24"/>
          <w:szCs w:val="24"/>
        </w:rPr>
        <w:t xml:space="preserve">Mistake 3: Trusting AI detection tools</w:t>
      </w:r>
    </w:p>
    <w:p>
      <w:pPr>
        <w:spacing w:after="160" w:line="300"/>
      </w:pPr>
      <w:r>
        <w:rPr>
          <w:color w:val="1F2933"/>
        </w:rPr>
        <w:t xml:space="preserve">AI detection tools have a high false-positive rate, especially for multilingual learners and neurodiverse students. They also miss the most common 2026 bypass, which is using a humanizer tool. Rely on the three layers and the oral defense, not on detection.</w:t>
      </w:r>
    </w:p>
    <w:p>
      <w:pPr>
        <w:pStyle w:val="Heading3"/>
        <w:spacing w:after="100" w:before="200"/>
      </w:pPr>
      <w:r>
        <w:rPr>
          <w:b/>
          <w:bCs/>
          <w:color w:val="1F2933"/>
          <w:sz w:val="24"/>
          <w:szCs w:val="24"/>
        </w:rPr>
        <w:t xml:space="preserve">Mistake 4: Redesigning once and never iterating</w:t>
      </w:r>
    </w:p>
    <w:p>
      <w:pPr>
        <w:spacing w:after="160" w:line="300"/>
      </w:pPr>
      <w:r>
        <w:rPr>
          <w:color w:val="1F2933"/>
        </w:rPr>
        <w:t xml:space="preserve">Students share bypass strategies in group chats. A redesign that worked in fall will have a documented bypass by spring. Run Prompt 4 (the bypass test) at the start of every term and update the assignment language as new bypass routes emerge.</w:t>
      </w:r>
    </w:p>
    <w:p>
      <w:pPr>
        <w:pStyle w:val="Heading3"/>
        <w:spacing w:after="100" w:before="200"/>
      </w:pPr>
      <w:r>
        <w:rPr>
          <w:b/>
          <w:bCs/>
          <w:color w:val="1F2933"/>
          <w:sz w:val="24"/>
          <w:szCs w:val="24"/>
        </w:rPr>
        <w:t xml:space="preserve">Mistake 5: Skipping the oral defense or checkpoint</w:t>
      </w:r>
    </w:p>
    <w:p>
      <w:pPr>
        <w:spacing w:after="160" w:line="300"/>
      </w:pPr>
      <w:r>
        <w:rPr>
          <w:color w:val="1F2933"/>
        </w:rPr>
        <w:t xml:space="preserve">Five minutes of conversation per student is the single highest-value verification you can add. It catches ghostwriters, two-AI laundering, and borrowed work in a way that no documentation requirement can. If you cannot fit five minutes per student into your course, group oral checkpoints (three students at a time, fifteen minutes) work nearly as well.</w:t>
      </w:r>
    </w:p>
    <w:p>
      <w:pPr>
        <w:pStyle w:val="Heading3"/>
        <w:spacing w:after="100" w:before="200"/>
      </w:pPr>
      <w:r>
        <w:rPr>
          <w:b/>
          <w:bCs/>
          <w:color w:val="1F2933"/>
          <w:sz w:val="24"/>
          <w:szCs w:val="24"/>
        </w:rPr>
        <w:t xml:space="preserve">Mistake 6: Letting the rubric reward submission, not depth</w:t>
      </w:r>
    </w:p>
    <w:p>
      <w:pPr>
        <w:spacing w:after="160" w:line="300"/>
      </w:pPr>
      <w:r>
        <w:rPr>
          <w:color w:val="1F2933"/>
        </w:rPr>
        <w:t xml:space="preserve">If a student can score Proficient on Layer 1 by submitting a chat link of any kind, the rubric is doing damage. Require the rubric to distinguish between manufactured-looking process logs and genuinely iterative ones. Prompt 5 builds this in, but only if you do not soften the language when you import it into your LMS.</w:t>
      </w:r>
    </w:p>
    <w:p>
      <w:r>
        <w:br w:type="page"/>
      </w:r>
    </w:p>
    <w:p>
      <w:pPr>
        <w:pStyle w:val="Heading1"/>
        <w:spacing w:after="200" w:before="360"/>
      </w:pPr>
      <w:r>
        <w:rPr>
          <w:b/>
          <w:bCs/>
          <w:color w:val="0D4F5C"/>
          <w:sz w:val="36"/>
          <w:szCs w:val="36"/>
        </w:rPr>
        <w:t xml:space="preserve">One last thing</w:t>
      </w:r>
    </w:p>
    <w:p>
      <w:pPr>
        <w:spacing w:after="160" w:line="300"/>
      </w:pPr>
      <w:r>
        <w:rPr>
          <w:color w:val="1F2933"/>
        </w:rPr>
        <w:t xml:space="preserve">If you can only redesign one assignment this semester, redesign the one with the highest grade weight that is most likely to be completed entirely by AI. That is almost always your most expensive vulnerability.</w:t>
      </w:r>
    </w:p>
    <w:p>
      <w:pPr>
        <w:spacing w:after="160" w:line="300"/>
      </w:pPr>
      <w:r>
        <w:rPr>
          <w:color w:val="1F2933"/>
        </w:rPr>
        <w:t xml:space="preserve">If a colleague tells you their AI-resistant redesign is “bypass-proof,” run Prompt 4 against it together. The conversation that follows is usually more useful than any workshop.</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5C" w:sz="4"/>
              <w:left w:val="single" w:color="0D4F5C" w:sz="24"/>
              <w:bottom w:val="single" w:color="0D4F5C" w:sz="4"/>
              <w:right w:val="single" w:color="0D4F5C" w:sz="4"/>
            </w:tcBorders>
            <w:shd w:fill="E0EEF1" w:val="clear"/>
            <w:tcMar>
              <w:top w:type="dxa" w:w="200"/>
              <w:left w:type="dxa" w:w="240"/>
              <w:bottom w:type="dxa" w:w="200"/>
              <w:right w:type="dxa" w:w="240"/>
            </w:tcMar>
          </w:tcPr>
          <w:p>
            <w:pPr>
              <w:spacing w:after="100"/>
            </w:pPr>
            <w:r>
              <w:rPr>
                <w:b/>
                <w:bCs/>
                <w:color w:val="0D4F5C"/>
                <w:sz w:val="24"/>
                <w:szCs w:val="24"/>
              </w:rPr>
              <w:t xml:space="preserve">If you want to go deeper</w:t>
            </w:r>
          </w:p>
          <w:p>
            <w:pPr>
              <w:spacing w:line="300"/>
            </w:pPr>
            <w:r>
              <w:rPr>
                <w:color w:val="1F2933"/>
                <w:sz w:val="22"/>
                <w:szCs w:val="22"/>
              </w:rPr>
              <w:t xml:space="preserve">The 3-Layer Accountability Model, the live MUS121 demo, and the discipline applications shown here come from the Quality Matters workshop “From AI User to AI Architect: Building Intelligent Learning Systems.” The companion materials, including the Assignment Redesign Template, Student AI Disclosure Form, and Rubric Creation Checklist, expand on every section of this toolkit.</w:t>
            </w:r>
          </w:p>
        </w:tc>
      </w:tr>
    </w:tbl>
    <w:p>
      <w:pPr>
        <w:spacing w:after="400"/>
      </w:pPr>
      <w:r>
        <w:t xml:space="preserve"/>
      </w:r>
    </w:p>
    <w:p>
      <w:pPr>
        <w:spacing w:after="60"/>
        <w:jc w:val="center"/>
      </w:pPr>
      <w:r>
        <w:rPr>
          <w:color w:val="5C6975"/>
          <w:sz w:val="20"/>
          <w:szCs w:val="20"/>
        </w:rPr>
        <w:t xml:space="preserve">Page Durham, Ed.S.  •  LearnAIID LLC</w:t>
      </w:r>
    </w:p>
    <w:p>
      <w:pPr>
        <w:jc w:val="center"/>
      </w:pPr>
      <w:r>
        <w:rPr>
          <w:color w:val="5C6975"/>
          <w:sz w:val="20"/>
          <w:szCs w:val="20"/>
        </w:rPr>
        <w:t xml:space="preserve">From AI User to AI Architect  •  Quality Matters Part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4F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4F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9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AI-Resistant Assignment Design: A Faculty Toolkit</dc:title>
  <dc:creator>Page Durham</dc:creator>
  <cp:lastModifiedBy>Un-named</cp:lastModifiedBy>
  <cp:revision>1</cp:revision>
  <dcterms:created xsi:type="dcterms:W3CDTF">2026-04-29T14:31:26.041Z</dcterms:created>
  <dcterms:modified xsi:type="dcterms:W3CDTF">2026-04-29T14:31:26.042Z</dcterms:modified>
</cp:coreProperties>
</file>

<file path=docProps/custom.xml><?xml version="1.0" encoding="utf-8"?>
<Properties xmlns="http://schemas.openxmlformats.org/officeDocument/2006/custom-properties" xmlns:vt="http://schemas.openxmlformats.org/officeDocument/2006/docPropsVTypes"/>
</file>