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CE6334" w14:paraId="52592983" w14:textId="77777777" w:rsidTr="00F32E4A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D4D53F" w14:textId="77777777" w:rsidR="00CE6334" w:rsidRPr="00345236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059612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5B159E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CE6334" w:rsidRPr="00272504" w14:paraId="74273877" w14:textId="77777777" w:rsidTr="00F32E4A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9A5BA2" w14:textId="77777777" w:rsidR="00CE6334" w:rsidRPr="00ED7A3E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BA35E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B3003D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ОП</w:t>
            </w:r>
          </w:p>
          <w:p w14:paraId="091D00C6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Сергеева Е.Г.</w:t>
            </w:r>
          </w:p>
          <w:p w14:paraId="38B372E3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14:paraId="574B48D4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14:paraId="7E35C91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7070CD5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3282C68B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5E079C0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64F9E16E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614A22D5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14:paraId="1FAE2D6F" w14:textId="77777777" w:rsidR="00CE6334" w:rsidRPr="00646136" w:rsidRDefault="00CE6334" w:rsidP="00CE6334">
      <w:pPr>
        <w:pStyle w:val="vguxTitleDocName"/>
        <w:ind w:right="849"/>
      </w:pPr>
      <w:r>
        <w:t>ТЕХНИЧЕСКОЕ ЗАДАНИЕ</w:t>
      </w:r>
    </w:p>
    <w:p w14:paraId="7811CD11" w14:textId="77777777" w:rsidR="00CE6334" w:rsidRPr="000B3E41" w:rsidRDefault="00CE6334" w:rsidP="00CE6334">
      <w:pPr>
        <w:ind w:right="849" w:firstLine="0"/>
        <w:jc w:val="center"/>
      </w:pPr>
      <w:r>
        <w:t>на разработку</w:t>
      </w:r>
    </w:p>
    <w:p w14:paraId="5DF50BE5" w14:textId="77777777" w:rsidR="00CE6334" w:rsidRPr="000B3E41" w:rsidRDefault="00CE6334" w:rsidP="00CE6334">
      <w:pPr>
        <w:ind w:right="849" w:firstLine="0"/>
        <w:jc w:val="center"/>
      </w:pPr>
      <w:r>
        <w:t>прототипа программного комплекса мониторинга утечек конфиденциальной информации</w:t>
      </w:r>
    </w:p>
    <w:p w14:paraId="1CD640D0" w14:textId="77777777" w:rsidR="00CE6334" w:rsidRPr="00646136" w:rsidRDefault="00CE6334" w:rsidP="00CE6334">
      <w:pPr>
        <w:ind w:right="849" w:firstLine="0"/>
      </w:pPr>
    </w:p>
    <w:p w14:paraId="62811F43" w14:textId="77777777" w:rsidR="00CE6334" w:rsidRPr="00646136" w:rsidRDefault="00CE6334" w:rsidP="00CE6334">
      <w:pPr>
        <w:ind w:right="849"/>
      </w:pPr>
    </w:p>
    <w:p w14:paraId="0E9933EC" w14:textId="77777777" w:rsidR="00CE6334" w:rsidRPr="00646136" w:rsidRDefault="00CE6334" w:rsidP="00CE6334">
      <w:pPr>
        <w:ind w:right="849" w:firstLine="0"/>
      </w:pPr>
    </w:p>
    <w:p w14:paraId="26698B66" w14:textId="77777777" w:rsidR="00CE6334" w:rsidRPr="00646136" w:rsidRDefault="00CE6334" w:rsidP="00CE6334">
      <w:pPr>
        <w:ind w:right="849" w:firstLine="0"/>
      </w:pPr>
    </w:p>
    <w:p w14:paraId="3A159768" w14:textId="77777777" w:rsidR="00CE6334" w:rsidRPr="00646136" w:rsidRDefault="00CE6334" w:rsidP="00CE6334">
      <w:pPr>
        <w:ind w:right="849" w:firstLine="0"/>
      </w:pPr>
    </w:p>
    <w:p w14:paraId="695E31F7" w14:textId="77777777" w:rsidR="00CE6334" w:rsidRPr="00646136" w:rsidRDefault="00CE6334" w:rsidP="00CE6334">
      <w:pPr>
        <w:ind w:right="849" w:firstLine="0"/>
      </w:pPr>
    </w:p>
    <w:p w14:paraId="5DAFD1FB" w14:textId="77777777" w:rsidR="00CE6334" w:rsidRPr="00646136" w:rsidRDefault="00CE6334" w:rsidP="00CE6334">
      <w:pPr>
        <w:ind w:right="849" w:firstLine="0"/>
      </w:pPr>
    </w:p>
    <w:p w14:paraId="3D1770B0" w14:textId="77777777" w:rsidR="00CE6334" w:rsidRPr="00646136" w:rsidRDefault="00CE6334" w:rsidP="00CE6334">
      <w:pPr>
        <w:ind w:right="849" w:firstLine="0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CE6334" w:rsidRPr="00646136" w14:paraId="5D998EF4" w14:textId="77777777" w:rsidTr="00F32E4A">
        <w:tc>
          <w:tcPr>
            <w:tcW w:w="4821" w:type="dxa"/>
            <w:shd w:val="clear" w:color="auto" w:fill="auto"/>
          </w:tcPr>
          <w:p w14:paraId="474AD5FF" w14:textId="77777777" w:rsidR="00CE6334" w:rsidRPr="00646136" w:rsidRDefault="00CE6334" w:rsidP="00F32E4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  <w:shd w:val="clear" w:color="auto" w:fill="auto"/>
          </w:tcPr>
          <w:p w14:paraId="1D006B1C" w14:textId="77777777" w:rsidR="00CE6334" w:rsidRPr="00646136" w:rsidRDefault="00CE6334" w:rsidP="00F32E4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</w:tcPr>
          <w:p w14:paraId="3419D1FC" w14:textId="77777777" w:rsidR="00CE6334" w:rsidRPr="00646136" w:rsidRDefault="00CE6334" w:rsidP="00F32E4A">
            <w:pPr>
              <w:ind w:firstLine="0"/>
            </w:pPr>
            <w:r w:rsidRPr="00646136">
              <w:t>СОГЛАСОВАНО</w:t>
            </w:r>
          </w:p>
        </w:tc>
      </w:tr>
      <w:tr w:rsidR="00CE6334" w:rsidRPr="00D37FCB" w14:paraId="3FEC165B" w14:textId="77777777" w:rsidTr="00F32E4A">
        <w:trPr>
          <w:trHeight w:val="1713"/>
        </w:trPr>
        <w:tc>
          <w:tcPr>
            <w:tcW w:w="4821" w:type="dxa"/>
            <w:shd w:val="clear" w:color="auto" w:fill="auto"/>
            <w:hideMark/>
          </w:tcPr>
          <w:p w14:paraId="670E21BF" w14:textId="77777777" w:rsidR="00CE6334" w:rsidRPr="00646136" w:rsidRDefault="00CE6334" w:rsidP="00F32E4A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243186F0" w14:textId="77777777" w:rsidR="00CE6334" w:rsidRPr="00646136" w:rsidRDefault="00CE6334" w:rsidP="00F32E4A">
            <w:pPr>
              <w:ind w:firstLine="0"/>
            </w:pPr>
            <w:r w:rsidRPr="00646136">
              <w:t>________________</w:t>
            </w:r>
            <w:r>
              <w:t xml:space="preserve"> Белозерова А.Р.</w:t>
            </w:r>
          </w:p>
          <w:p w14:paraId="1B1263E8" w14:textId="77777777" w:rsidR="00CE6334" w:rsidRPr="00646136" w:rsidRDefault="00CE6334" w:rsidP="00F32E4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  <w:shd w:val="clear" w:color="auto" w:fill="auto"/>
          </w:tcPr>
          <w:p w14:paraId="2B8F7008" w14:textId="77777777" w:rsidR="00CE6334" w:rsidRPr="00646136" w:rsidRDefault="00CE6334" w:rsidP="00F32E4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  <w:hideMark/>
          </w:tcPr>
          <w:p w14:paraId="38C9B7F3" w14:textId="77777777" w:rsidR="00CE6334" w:rsidRPr="00646136" w:rsidRDefault="00CE6334" w:rsidP="00F32E4A">
            <w:pPr>
              <w:ind w:firstLine="0"/>
            </w:pPr>
            <w:r>
              <w:t>Преподаватель по УП</w:t>
            </w:r>
          </w:p>
          <w:p w14:paraId="2DA2C556" w14:textId="77777777" w:rsidR="00CE6334" w:rsidRPr="00646136" w:rsidRDefault="00CE6334" w:rsidP="00F32E4A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proofErr w:type="spellStart"/>
            <w:r>
              <w:t>Долженкова</w:t>
            </w:r>
            <w:proofErr w:type="spellEnd"/>
            <w:r>
              <w:t xml:space="preserve"> М.Л.</w:t>
            </w:r>
          </w:p>
          <w:p w14:paraId="587948D6" w14:textId="77777777" w:rsidR="00CE6334" w:rsidRPr="00D37FCB" w:rsidRDefault="00CE6334" w:rsidP="00F32E4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5F226804" w14:textId="77777777" w:rsidR="00CE6334" w:rsidRDefault="00CE6334" w:rsidP="00CE6334">
      <w:pPr>
        <w:ind w:right="849" w:firstLine="0"/>
      </w:pPr>
    </w:p>
    <w:p w14:paraId="45FD3BD1" w14:textId="77777777" w:rsidR="00CE6334" w:rsidRPr="00646136" w:rsidRDefault="00CE6334" w:rsidP="00CE6334">
      <w:pPr>
        <w:ind w:right="849" w:firstLine="0"/>
      </w:pPr>
    </w:p>
    <w:p w14:paraId="1EEC9D04" w14:textId="77777777" w:rsidR="00CE6334" w:rsidRPr="00646136" w:rsidRDefault="00CE6334" w:rsidP="00CE6334">
      <w:pPr>
        <w:ind w:right="849" w:firstLine="0"/>
      </w:pPr>
    </w:p>
    <w:p w14:paraId="76505EFE" w14:textId="77777777" w:rsidR="00CE6334" w:rsidRPr="00646136" w:rsidRDefault="00CE6334" w:rsidP="00CE6334">
      <w:pPr>
        <w:ind w:right="849" w:firstLine="0"/>
      </w:pPr>
    </w:p>
    <w:p w14:paraId="04592D7D" w14:textId="77777777" w:rsidR="00CE6334" w:rsidRPr="002B41FC" w:rsidRDefault="00CE6334" w:rsidP="00CE6334">
      <w:pPr>
        <w:ind w:right="849" w:firstLine="0"/>
        <w:jc w:val="center"/>
        <w:sectPr w:rsidR="00CE6334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14:paraId="4B1E9EB4" w14:textId="77777777" w:rsidR="00822411" w:rsidRDefault="00A964A1">
      <w:pPr>
        <w:pStyle w:val="vguCContentName"/>
      </w:pPr>
      <w:r>
        <w:lastRenderedPageBreak/>
        <w:t>Содержание</w:t>
      </w:r>
    </w:p>
    <w:p w14:paraId="6F6759DD" w14:textId="310F9BCF" w:rsidR="0000089E" w:rsidRDefault="00A964A1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081791" w:history="1">
        <w:r w:rsidR="0000089E" w:rsidRPr="009F75F4">
          <w:rPr>
            <w:rStyle w:val="a6"/>
          </w:rPr>
          <w:t>1</w:t>
        </w:r>
        <w:r w:rsidR="0000089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0089E" w:rsidRPr="009F75F4">
          <w:rPr>
            <w:rStyle w:val="a6"/>
          </w:rPr>
          <w:t>Общие сведения</w:t>
        </w:r>
        <w:r w:rsidR="0000089E">
          <w:rPr>
            <w:webHidden/>
          </w:rPr>
          <w:tab/>
        </w:r>
        <w:r w:rsidR="0000089E">
          <w:rPr>
            <w:webHidden/>
          </w:rPr>
          <w:fldChar w:fldCharType="begin"/>
        </w:r>
        <w:r w:rsidR="0000089E">
          <w:rPr>
            <w:webHidden/>
          </w:rPr>
          <w:instrText xml:space="preserve"> PAGEREF _Toc241081791 \h </w:instrText>
        </w:r>
        <w:r w:rsidR="0000089E">
          <w:rPr>
            <w:webHidden/>
          </w:rPr>
        </w:r>
        <w:r w:rsidR="0000089E">
          <w:rPr>
            <w:webHidden/>
          </w:rPr>
          <w:fldChar w:fldCharType="separate"/>
        </w:r>
        <w:r w:rsidR="0000089E">
          <w:rPr>
            <w:webHidden/>
          </w:rPr>
          <w:t>3</w:t>
        </w:r>
        <w:r w:rsidR="0000089E">
          <w:rPr>
            <w:webHidden/>
          </w:rPr>
          <w:fldChar w:fldCharType="end"/>
        </w:r>
      </w:hyperlink>
    </w:p>
    <w:p w14:paraId="6AEF5E0E" w14:textId="170773F9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2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Полное наименование системы и её условное обозначение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BF83924" w14:textId="0353B02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3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Шифр темы или шифр (номер) договора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CB5163B" w14:textId="69C521F4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4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Наименования предприятий разработчика и заказчика и их реквизиты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A22D4E3" w14:textId="48009E18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5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Перечень документов, на основании которых создаётся система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54DE141" w14:textId="0BCA5B69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6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Плановые сроки начала и окончания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7C75DD2" w14:textId="77C80DDA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Сведения об источниках и порядке финансирования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66707A7" w14:textId="55AD6C63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8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оформления и предъявления заказчику результатов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99D3449" w14:textId="500306CE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9" w:history="1">
        <w:r w:rsidRPr="009F75F4">
          <w:rPr>
            <w:rStyle w:val="a6"/>
          </w:rPr>
          <w:t>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Цели и назначение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EBAB36" w14:textId="2762B31E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0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Цели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2141687" w14:textId="273FA0CD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1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Назначение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7B0FFB4" w14:textId="7B03F01F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2" w:history="1">
        <w:r w:rsidRPr="009F75F4">
          <w:rPr>
            <w:rStyle w:val="a6"/>
          </w:rPr>
          <w:t>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Характеристика объекта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C4E5AE1" w14:textId="5D0C5ECC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3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Краткие сведения об объекте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501564E" w14:textId="0821CEA5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4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Стейкхолдеры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F58F61B" w14:textId="0896AA5E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5" w:history="1">
        <w:r w:rsidRPr="009F75F4">
          <w:rPr>
            <w:rStyle w:val="a6"/>
          </w:rPr>
          <w:t>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автоматизированной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E648BF" w14:textId="599925B9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6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структуре автоматизированной системы в целом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781802E" w14:textId="3B318F7A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функциям, выполняемым автоматизированной системой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1F58C6" w14:textId="413F248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8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видам обеспечения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39D8BB4" w14:textId="7DE0ADE6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9" w:history="1">
        <w:r w:rsidRPr="009F75F4">
          <w:rPr>
            <w:rStyle w:val="a6"/>
          </w:rPr>
          <w:t>4.3.1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математическому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E05682F" w14:textId="175C5833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0" w:history="1">
        <w:r w:rsidRPr="009F75F4">
          <w:rPr>
            <w:rStyle w:val="a6"/>
          </w:rPr>
          <w:t>4.3.2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информационному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07AAD37" w14:textId="34F1F564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1" w:history="1">
        <w:r w:rsidRPr="009F75F4">
          <w:rPr>
            <w:rStyle w:val="a6"/>
          </w:rPr>
          <w:t>4.3.3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лингвистическому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D53DE29" w14:textId="565DB38E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2" w:history="1">
        <w:r w:rsidRPr="009F75F4">
          <w:rPr>
            <w:rStyle w:val="a6"/>
          </w:rPr>
          <w:t>4.3.4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программному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57EBA2A" w14:textId="3970FF4D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3" w:history="1">
        <w:r w:rsidRPr="009F75F4">
          <w:rPr>
            <w:rStyle w:val="a6"/>
          </w:rPr>
          <w:t>4.3.5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техническому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9B8ACFC" w14:textId="0A085D2A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4" w:history="1">
        <w:r w:rsidRPr="009F75F4">
          <w:rPr>
            <w:rStyle w:val="a6"/>
          </w:rPr>
          <w:t>4.3.6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метрологическому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CD0FD37" w14:textId="7F1CC2F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5" w:history="1">
        <w:r w:rsidRPr="009F75F4">
          <w:rPr>
            <w:rStyle w:val="a6"/>
          </w:rPr>
          <w:t>4.3.7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организационному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88EED43" w14:textId="57410A94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6" w:history="1">
        <w:r w:rsidRPr="009F75F4">
          <w:rPr>
            <w:rStyle w:val="a6"/>
          </w:rPr>
          <w:t>4.3.8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методическому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E310BB7" w14:textId="53F6DA73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Общие технические требования к автоматизированной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A9B464C" w14:textId="57171025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8" w:history="1">
        <w:r w:rsidRPr="009F75F4">
          <w:rPr>
            <w:rStyle w:val="a6"/>
          </w:rPr>
          <w:t>4.4.1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численности и квалификации персонала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1E48AC8" w14:textId="3A795190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9" w:history="1">
        <w:r w:rsidRPr="009F75F4">
          <w:rPr>
            <w:rStyle w:val="a6"/>
          </w:rPr>
          <w:t>4.4.2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показателям назначения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7ACE4D6" w14:textId="4A21A739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0" w:history="1">
        <w:r w:rsidRPr="009F75F4">
          <w:rPr>
            <w:rStyle w:val="a6"/>
          </w:rPr>
          <w:t>4.4.3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надёжности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ED3B8D7" w14:textId="126A5CB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1" w:history="1">
        <w:r w:rsidRPr="009F75F4">
          <w:rPr>
            <w:rStyle w:val="a6"/>
          </w:rPr>
          <w:t>4.4.4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B66D471" w14:textId="2A3FA7D3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2" w:history="1">
        <w:r w:rsidRPr="009F75F4">
          <w:rPr>
            <w:rStyle w:val="a6"/>
          </w:rPr>
          <w:t>4.4.5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эргономике и технической эстетике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2F0BFB3" w14:textId="2C2AFD92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3" w:history="1">
        <w:r w:rsidRPr="009F75F4">
          <w:rPr>
            <w:rStyle w:val="a6"/>
          </w:rPr>
          <w:t>4.4.6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транспортабельности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8F72F44" w14:textId="663D045C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4" w:history="1">
        <w:r w:rsidRPr="009F75F4">
          <w:rPr>
            <w:rStyle w:val="a6"/>
          </w:rPr>
          <w:t>4.4.7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эксплуатации, техническому обслуживанию, ремонту и хранению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DDCF348" w14:textId="447FDDBF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5" w:history="1">
        <w:r w:rsidRPr="009F75F4">
          <w:rPr>
            <w:rStyle w:val="a6"/>
          </w:rPr>
          <w:t>4.4.8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защите информации от несанкционированного доступа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06DF81D" w14:textId="15848B03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6" w:history="1">
        <w:r w:rsidRPr="009F75F4">
          <w:rPr>
            <w:rStyle w:val="a6"/>
          </w:rPr>
          <w:t>4.4.9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сохранности информации при авариях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5D413AE" w14:textId="18D2E148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7" w:history="1">
        <w:r w:rsidRPr="009F75F4">
          <w:rPr>
            <w:rStyle w:val="a6"/>
          </w:rPr>
          <w:t>4.4.10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защите от влияния внешних воздействий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403B4F6" w14:textId="6992C22B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8" w:history="1">
        <w:r w:rsidRPr="009F75F4">
          <w:rPr>
            <w:rStyle w:val="a6"/>
          </w:rPr>
          <w:t>4.4.11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патентной чистоте и патентоспособности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D41E992" w14:textId="77B52B64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9" w:history="1">
        <w:r w:rsidRPr="009F75F4">
          <w:rPr>
            <w:rStyle w:val="a6"/>
          </w:rPr>
          <w:t>4.4.12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стандартизации и унификации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4AA379C" w14:textId="60F1659A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0" w:history="1">
        <w:r w:rsidRPr="009F75F4">
          <w:rPr>
            <w:rStyle w:val="a6"/>
          </w:rPr>
          <w:t>4.4.13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Дополнительные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12401ED" w14:textId="01D2E881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1" w:history="1">
        <w:r w:rsidRPr="009F75F4">
          <w:rPr>
            <w:rStyle w:val="a6"/>
          </w:rPr>
          <w:t>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Состав и содержание работ по созданию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2D6A9D4E" w14:textId="34A38292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2" w:history="1">
        <w:r w:rsidRPr="009F75F4">
          <w:rPr>
            <w:rStyle w:val="a6"/>
          </w:rPr>
          <w:t>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разработки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E217E01" w14:textId="74618803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3" w:history="1">
        <w:r w:rsidRPr="009F75F4">
          <w:rPr>
            <w:rStyle w:val="a6"/>
          </w:rPr>
          <w:t>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контроля и приёмки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5EBEB8F" w14:textId="39BC07EB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4" w:history="1">
        <w:r w:rsidRPr="009F75F4">
          <w:rPr>
            <w:rStyle w:val="a6"/>
          </w:rPr>
          <w:t>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составу и содержанию работ по подготовке объекта автоматизации к вводу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6B87A22" w14:textId="180206E0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5" w:history="1">
        <w:r w:rsidRPr="009F75F4">
          <w:rPr>
            <w:rStyle w:val="a6"/>
          </w:rPr>
          <w:t>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документированию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E323222" w14:textId="32A82AE1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6" w:history="1">
        <w:r w:rsidRPr="009F75F4">
          <w:rPr>
            <w:rStyle w:val="a6"/>
          </w:rPr>
          <w:t>10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Источники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811B007" w14:textId="26BA1CA4" w:rsidR="00822411" w:rsidRDefault="00A964A1">
      <w:pPr>
        <w:pStyle w:val="11"/>
      </w:pPr>
      <w:r>
        <w:fldChar w:fldCharType="end"/>
      </w:r>
    </w:p>
    <w:p w14:paraId="387F1945" w14:textId="77777777" w:rsidR="00CE6334" w:rsidRDefault="00CE6334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099AF0E9" w14:textId="4AF1C77E" w:rsidR="00822411" w:rsidRDefault="00A964A1">
      <w:pPr>
        <w:pStyle w:val="1"/>
        <w:pageBreakBefore w:val="0"/>
        <w:ind w:left="0" w:firstLine="851"/>
      </w:pPr>
      <w:bookmarkStart w:id="0" w:name="_Toc241081791"/>
      <w:r>
        <w:lastRenderedPageBreak/>
        <w:t>Общие сведения</w:t>
      </w:r>
      <w:bookmarkEnd w:id="0"/>
    </w:p>
    <w:p w14:paraId="1818D17F" w14:textId="77777777" w:rsidR="00822411" w:rsidRDefault="00A964A1">
      <w:r>
        <w:t>Раздел содержит общие сведения о разработке системы.</w:t>
      </w:r>
    </w:p>
    <w:p w14:paraId="0B29A71E" w14:textId="77777777" w:rsidR="00822411" w:rsidRDefault="00A964A1">
      <w:pPr>
        <w:pStyle w:val="2"/>
        <w:ind w:left="0" w:firstLine="851"/>
      </w:pPr>
      <w:bookmarkStart w:id="1" w:name="_Toc241081792"/>
      <w:r>
        <w:t>Полное наименование системы и её условное обозначение</w:t>
      </w:r>
      <w:bookmarkEnd w:id="1"/>
    </w:p>
    <w:p w14:paraId="57FCE34B" w14:textId="77777777" w:rsidR="00822411" w:rsidRDefault="00A964A1">
      <w:r>
        <w:t>Полное наименование разработки – «Прототип программного комплекса мониторинга утечек конфиденциальной информации».</w:t>
      </w:r>
    </w:p>
    <w:p w14:paraId="1BA89355" w14:textId="77777777" w:rsidR="00822411" w:rsidRDefault="00A964A1">
      <w:pPr>
        <w:pStyle w:val="2"/>
        <w:ind w:left="0" w:firstLine="851"/>
      </w:pPr>
      <w:bookmarkStart w:id="2" w:name="_Toc241081793"/>
      <w:r>
        <w:t>Шифр темы или шифр (номер) договора</w:t>
      </w:r>
      <w:bookmarkEnd w:id="2"/>
    </w:p>
    <w:p w14:paraId="2D28EA9D" w14:textId="62325A57" w:rsidR="00822411" w:rsidRDefault="00A964A1">
      <w:r>
        <w:t>Шифр темы и номер договора не присваиваютс</w:t>
      </w:r>
      <w:r w:rsidR="00CE6334">
        <w:t>я.</w:t>
      </w:r>
    </w:p>
    <w:p w14:paraId="15BD4E7F" w14:textId="77777777" w:rsidR="00822411" w:rsidRDefault="00A964A1">
      <w:pPr>
        <w:pStyle w:val="2"/>
        <w:ind w:left="0" w:firstLine="851"/>
      </w:pPr>
      <w:bookmarkStart w:id="3" w:name="_Toc241081794"/>
      <w:r>
        <w:t>Наименования предприятий разработчика и заказчика и их реквизиты</w:t>
      </w:r>
      <w:bookmarkEnd w:id="3"/>
    </w:p>
    <w:p w14:paraId="1A79203A" w14:textId="77777777" w:rsidR="00822411" w:rsidRDefault="00A964A1">
      <w:r>
        <w:t>Разработчиком (исполнителем) является студент ФГБОУ ВО «Вятский государственный университет» (Колледж ВятГУ) группы ИСПк-402-52-00 Белозерова А.Р.</w:t>
      </w:r>
    </w:p>
    <w:p w14:paraId="33D60C7D" w14:textId="7A8392FE" w:rsidR="00822411" w:rsidRDefault="00CE6334" w:rsidP="00CE6334">
      <w:r>
        <w:t xml:space="preserve">Заказчиком является Колледж </w:t>
      </w:r>
      <w:proofErr w:type="spellStart"/>
      <w:r>
        <w:t>ВятГУ</w:t>
      </w:r>
      <w:proofErr w:type="spellEnd"/>
      <w:r>
        <w:t xml:space="preserve"> в лице преподавателя по УП </w:t>
      </w:r>
      <w:proofErr w:type="spellStart"/>
      <w:r>
        <w:t>Долженковой</w:t>
      </w:r>
      <w:proofErr w:type="spellEnd"/>
      <w:r>
        <w:t xml:space="preserve"> М.Л. Утверждающим лицом является руководитель образовательной программы Сергеева Е.Г.</w:t>
      </w:r>
      <w:r w:rsidR="00A964A1">
        <w:t xml:space="preserve"> Официальные реквизиты сторон не приводятся в связи с учебным характером работы.</w:t>
      </w:r>
    </w:p>
    <w:p w14:paraId="35A9F2D3" w14:textId="77777777" w:rsidR="00822411" w:rsidRDefault="00A964A1">
      <w:pPr>
        <w:pStyle w:val="2"/>
        <w:ind w:left="0" w:firstLine="851"/>
      </w:pPr>
      <w:bookmarkStart w:id="4" w:name="_Toc241081795"/>
      <w:r>
        <w:t>Перечень документов, на основании которых создаётся система</w:t>
      </w:r>
      <w:bookmarkEnd w:id="4"/>
    </w:p>
    <w:p w14:paraId="53D55335" w14:textId="77777777" w:rsidR="00822411" w:rsidRDefault="00A964A1">
      <w:r>
        <w:t>Система создаётся на основании следующих документов:</w:t>
      </w:r>
    </w:p>
    <w:p w14:paraId="39E5E7D4" w14:textId="28AE8A06" w:rsidR="00822411" w:rsidRDefault="00A964A1">
      <w:pPr>
        <w:pStyle w:val="a0"/>
      </w:pPr>
      <w:r>
        <w:t>«Первичный анализ»</w:t>
      </w:r>
      <w:r w:rsidR="00CE6334">
        <w:t xml:space="preserve"> </w:t>
      </w:r>
      <w:r>
        <w:t>– документ, определяющий цель, стейкхолдеров, границы, данные и риски;</w:t>
      </w:r>
    </w:p>
    <w:p w14:paraId="43FB861C" w14:textId="77777777" w:rsidR="00822411" w:rsidRDefault="00A964A1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2354AEB3" w14:textId="77777777" w:rsidR="00822411" w:rsidRDefault="00A964A1">
      <w:pPr>
        <w:pStyle w:val="a0"/>
      </w:pPr>
      <w:r>
        <w:t>Федеральный закон от 27.07.2006 № 152-ФЗ «О персональных данных»; Федеральный закон от 29.07.2004 № 98-ФЗ «О коммерческой тайне»; Трудовой кодекс РФ (ст. 22, 86);</w:t>
      </w:r>
    </w:p>
    <w:p w14:paraId="02BECA4B" w14:textId="77777777" w:rsidR="00822411" w:rsidRDefault="00A964A1">
      <w:pPr>
        <w:pStyle w:val="a0"/>
      </w:pPr>
      <w:r>
        <w:t>Приказ ФСТЭК России от 18.02.2013 № 21; Постановление Правительства РФ от 01.11.2012 № 1119.</w:t>
      </w:r>
    </w:p>
    <w:p w14:paraId="6C635ABD" w14:textId="77777777" w:rsidR="00822411" w:rsidRDefault="00A964A1">
      <w:pPr>
        <w:pStyle w:val="2"/>
        <w:ind w:left="0" w:firstLine="851"/>
      </w:pPr>
      <w:bookmarkStart w:id="5" w:name="_Toc241081796"/>
      <w:r>
        <w:t>Плановые сроки начала и окончания работ</w:t>
      </w:r>
      <w:bookmarkEnd w:id="5"/>
    </w:p>
    <w:p w14:paraId="3A9CE70B" w14:textId="217DE3DC" w:rsidR="00822411" w:rsidRDefault="00A964A1">
      <w:r>
        <w:t xml:space="preserve">Разработка должна быть осуществлена с </w:t>
      </w:r>
      <w:r w:rsidR="00DD2795">
        <w:t>08</w:t>
      </w:r>
      <w:r>
        <w:t>.09.202</w:t>
      </w:r>
      <w:r w:rsidR="00DD2795">
        <w:t>6</w:t>
      </w:r>
      <w:r>
        <w:t xml:space="preserve"> по </w:t>
      </w:r>
      <w:r w:rsidR="00DD2795">
        <w:t>17</w:t>
      </w:r>
      <w:r>
        <w:t>.</w:t>
      </w:r>
      <w:r w:rsidR="00DD2795">
        <w:t>05</w:t>
      </w:r>
      <w:r>
        <w:t>.202</w:t>
      </w:r>
      <w:r w:rsidR="00DD2795">
        <w:t>7</w:t>
      </w:r>
      <w:r>
        <w:t>.</w:t>
      </w:r>
    </w:p>
    <w:p w14:paraId="30586E6F" w14:textId="77777777" w:rsidR="00822411" w:rsidRDefault="00A964A1">
      <w:pPr>
        <w:pStyle w:val="2"/>
        <w:ind w:left="0" w:firstLine="851"/>
      </w:pPr>
      <w:bookmarkStart w:id="6" w:name="_Toc241081797"/>
      <w:r>
        <w:t>Сведения об источниках и порядке финансирования работ</w:t>
      </w:r>
      <w:bookmarkEnd w:id="6"/>
    </w:p>
    <w:p w14:paraId="4B915F35" w14:textId="77777777" w:rsidR="00822411" w:rsidRDefault="00A964A1">
      <w:r>
        <w:t>Финансирование работ не предусмотрено: работы выполняются силами исполнителя в рамках учебного плана Колледжа ВятГУ.</w:t>
      </w:r>
    </w:p>
    <w:p w14:paraId="22FE47A7" w14:textId="77777777" w:rsidR="00822411" w:rsidRDefault="00A964A1">
      <w:pPr>
        <w:pStyle w:val="2"/>
        <w:ind w:left="0" w:firstLine="851"/>
      </w:pPr>
      <w:bookmarkStart w:id="7" w:name="_Toc241081798"/>
      <w:r>
        <w:lastRenderedPageBreak/>
        <w:t>Порядок оформления и предъявления заказчику результатов работ</w:t>
      </w:r>
      <w:bookmarkEnd w:id="7"/>
    </w:p>
    <w:p w14:paraId="100F8B84" w14:textId="77777777" w:rsidR="00822411" w:rsidRDefault="00A964A1">
      <w:r>
        <w:t>Результаты работ предъявляются Заказчику поэтапно в электронном виде: документы – в форматах DOCX и PDF, программные материалы – исходные тексты и сборка прототипа. Приёмка выполняется в порядке, установленном разделом 7.</w:t>
      </w:r>
    </w:p>
    <w:p w14:paraId="3F68031F" w14:textId="77777777" w:rsidR="00822411" w:rsidRDefault="00A964A1">
      <w:pPr>
        <w:pStyle w:val="1"/>
        <w:pageBreakBefore w:val="0"/>
        <w:ind w:left="0" w:firstLine="851"/>
      </w:pPr>
      <w:bookmarkStart w:id="8" w:name="_Toc241081799"/>
      <w:r>
        <w:t>Цели и назначение создания автоматизированной системы</w:t>
      </w:r>
      <w:bookmarkEnd w:id="8"/>
    </w:p>
    <w:p w14:paraId="144C90A2" w14:textId="77777777" w:rsidR="00822411" w:rsidRDefault="00A964A1">
      <w:pPr>
        <w:pStyle w:val="2"/>
        <w:ind w:left="0" w:firstLine="851"/>
      </w:pPr>
      <w:bookmarkStart w:id="9" w:name="_Toc241081800"/>
      <w:r>
        <w:t>Цели создания автоматизированной системы</w:t>
      </w:r>
      <w:bookmarkEnd w:id="9"/>
    </w:p>
    <w:p w14:paraId="58555E8F" w14:textId="77777777" w:rsidR="00822411" w:rsidRDefault="00A964A1">
      <w:r>
        <w:t>Целью является создание прототипа программного комплекса мониторинга утечек конфиденциальной информации, который позволяет:</w:t>
      </w:r>
    </w:p>
    <w:p w14:paraId="5E196745" w14:textId="77777777" w:rsidR="00822411" w:rsidRDefault="00A964A1">
      <w:pPr>
        <w:pStyle w:val="a0"/>
      </w:pPr>
      <w:r>
        <w:t>перехватывать и анализировать сетевой трафик на наличие конфиденциальных данных (паспортные данные, ИНН, номера телефонов, адреса электронной почты, коммерческие термины);</w:t>
      </w:r>
    </w:p>
    <w:p w14:paraId="0F9B9B4F" w14:textId="77777777" w:rsidR="00822411" w:rsidRDefault="00A964A1">
      <w:pPr>
        <w:pStyle w:val="a0"/>
      </w:pPr>
      <w:r>
        <w:t>регистрировать попытки передачи таких данных во внешние системы;</w:t>
      </w:r>
    </w:p>
    <w:p w14:paraId="5FA1E5FC" w14:textId="77777777" w:rsidR="00822411" w:rsidRDefault="00A964A1">
      <w:pPr>
        <w:pStyle w:val="a0"/>
      </w:pPr>
      <w:r>
        <w:t>оповещать администратора о подозрительных действиях в реальном времени (не более 5 с);</w:t>
      </w:r>
    </w:p>
    <w:p w14:paraId="6100EEE7" w14:textId="77777777" w:rsidR="00822411" w:rsidRDefault="00A964A1">
      <w:pPr>
        <w:pStyle w:val="a0"/>
      </w:pPr>
      <w:r>
        <w:t>предоставлять интерфейс для просмотра журнала инцидентов и формирования отчётности.</w:t>
      </w:r>
    </w:p>
    <w:p w14:paraId="7BDA0582" w14:textId="77777777" w:rsidR="00822411" w:rsidRDefault="00A964A1">
      <w:r>
        <w:t>Качество обнаружения оценивается на контрольных наборах: доля ложных срабатываний – не более 5 % (набор из 100 сообщений), полнота обнаружения – не менее 95 % (набор из 50 сообщений).</w:t>
      </w:r>
    </w:p>
    <w:p w14:paraId="76123426" w14:textId="77777777" w:rsidR="00822411" w:rsidRDefault="00A964A1">
      <w:pPr>
        <w:pStyle w:val="2"/>
        <w:ind w:left="0" w:firstLine="851"/>
      </w:pPr>
      <w:bookmarkStart w:id="10" w:name="_Toc241081801"/>
      <w:r>
        <w:t>Назначение автоматизированной системы</w:t>
      </w:r>
      <w:bookmarkEnd w:id="10"/>
    </w:p>
    <w:p w14:paraId="3367939C" w14:textId="77777777" w:rsidR="00822411" w:rsidRDefault="00A964A1">
      <w:r>
        <w:t>Система предназначена для контроля сетевых каналов передачи данных организации: обнаружения, регистрации и учёта попыток передачи конфиденциальной информации во внешние системы и оповещения ответственного лица. Пользователи: администратор безопасности (настройка политик, мониторинг и разбор инцидентов) и руководитель организации (отчёты и сведения о мерах защиты). Система – пассивный монитор: она не изменяет и не блокирует передаваемые данные (CON-01).</w:t>
      </w:r>
    </w:p>
    <w:p w14:paraId="2796A09D" w14:textId="77777777" w:rsidR="00822411" w:rsidRDefault="00A964A1">
      <w:pPr>
        <w:pStyle w:val="1"/>
        <w:pageBreakBefore w:val="0"/>
        <w:ind w:left="0" w:firstLine="851"/>
      </w:pPr>
      <w:bookmarkStart w:id="11" w:name="_Toc241081802"/>
      <w:r>
        <w:lastRenderedPageBreak/>
        <w:t>Характеристика объекта автоматизации</w:t>
      </w:r>
      <w:bookmarkEnd w:id="11"/>
    </w:p>
    <w:p w14:paraId="589C71D0" w14:textId="77777777" w:rsidR="00822411" w:rsidRDefault="00A964A1">
      <w:pPr>
        <w:pStyle w:val="2"/>
        <w:ind w:left="0" w:firstLine="851"/>
      </w:pPr>
      <w:bookmarkStart w:id="12" w:name="_Toc241081803"/>
      <w:r>
        <w:t>Краткие сведения об объекте автоматизации</w:t>
      </w:r>
      <w:bookmarkEnd w:id="12"/>
    </w:p>
    <w:p w14:paraId="04C71D0C" w14:textId="77777777" w:rsidR="00822411" w:rsidRDefault="00A964A1">
      <w:r>
        <w:t>Объектом автоматизации является контроль утечек конфиденциальной информации (персональные данные, коммерческая тайна, служебная информация) в организации малого и среднего бизнеса. Существующие средства защиты часто слишком дороги, сложны в настройке или недостаточно гибки; при ручном контроле инциденты обнаруживаются постфактум. В область прототипа входят сетевые каналы (HTTP, HTTPS, SMTP, FTP и др.); съёмные носители и печать в границы системы не включены. Система эксплуатируется на сервере в контуре организации, пользователи работают с веб-интерфейсом с рабочих мест организации. Границы системы приведены в таблице 1.</w:t>
      </w:r>
    </w:p>
    <w:p w14:paraId="65B1F8B9" w14:textId="77777777" w:rsidR="00822411" w:rsidRDefault="00A964A1">
      <w:pPr>
        <w:keepNext/>
        <w:ind w:firstLine="0"/>
        <w:jc w:val="left"/>
      </w:pPr>
      <w:r>
        <w:t>Таблица 1 – Границы системы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100"/>
        <w:gridCol w:w="5105"/>
      </w:tblGrid>
      <w:tr w:rsidR="00822411" w14:paraId="74D93C55" w14:textId="77777777" w:rsidTr="00CE6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0" w:type="dxa"/>
            <w:shd w:val="clear" w:color="auto" w:fill="auto"/>
          </w:tcPr>
          <w:p w14:paraId="779FC737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Входит в систему</w:t>
            </w:r>
          </w:p>
        </w:tc>
        <w:tc>
          <w:tcPr>
            <w:tcW w:w="5105" w:type="dxa"/>
            <w:shd w:val="clear" w:color="auto" w:fill="auto"/>
          </w:tcPr>
          <w:p w14:paraId="47AA8C68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Остаётся во внешней среде</w:t>
            </w:r>
          </w:p>
        </w:tc>
      </w:tr>
      <w:tr w:rsidR="00822411" w14:paraId="08C2C416" w14:textId="77777777">
        <w:trPr>
          <w:cantSplit/>
        </w:trPr>
        <w:tc>
          <w:tcPr>
            <w:tcW w:w="5100" w:type="dxa"/>
          </w:tcPr>
          <w:p w14:paraId="4CEC7ED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1) Перехват и анализ сетевого трафика (HTTP/HTTPS, SMTP, FTP и др.)</w:t>
            </w:r>
          </w:p>
        </w:tc>
        <w:tc>
          <w:tcPr>
            <w:tcW w:w="5105" w:type="dxa"/>
          </w:tcPr>
          <w:p w14:paraId="27C9EE2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1) Передача данных по протоколам (система не блокирует трафик)</w:t>
            </w:r>
          </w:p>
        </w:tc>
      </w:tr>
      <w:tr w:rsidR="00822411" w14:paraId="18D02A01" w14:textId="77777777">
        <w:trPr>
          <w:cantSplit/>
        </w:trPr>
        <w:tc>
          <w:tcPr>
            <w:tcW w:w="5100" w:type="dxa"/>
          </w:tcPr>
          <w:p w14:paraId="32E9390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2) Распознавание чувствительных данных по правилам</w:t>
            </w:r>
          </w:p>
        </w:tc>
        <w:tc>
          <w:tcPr>
            <w:tcW w:w="5105" w:type="dxa"/>
          </w:tcPr>
          <w:p w14:paraId="383D0AB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2) Дешифрование защищённых протоколов</w:t>
            </w:r>
          </w:p>
        </w:tc>
      </w:tr>
      <w:tr w:rsidR="00822411" w14:paraId="222C122D" w14:textId="77777777">
        <w:trPr>
          <w:cantSplit/>
        </w:trPr>
        <w:tc>
          <w:tcPr>
            <w:tcW w:w="5100" w:type="dxa"/>
          </w:tcPr>
          <w:p w14:paraId="04E82BF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3) Логирование событий и инцидентов в структурном виде</w:t>
            </w:r>
          </w:p>
        </w:tc>
        <w:tc>
          <w:tcPr>
            <w:tcW w:w="5105" w:type="dxa"/>
          </w:tcPr>
          <w:p w14:paraId="59EADCF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3) Хранение полного содержимого сообщений (только метаданные и фрагменты)</w:t>
            </w:r>
          </w:p>
        </w:tc>
      </w:tr>
      <w:tr w:rsidR="00822411" w14:paraId="2DB3CFEF" w14:textId="77777777">
        <w:trPr>
          <w:cantSplit/>
        </w:trPr>
        <w:tc>
          <w:tcPr>
            <w:tcW w:w="5100" w:type="dxa"/>
          </w:tcPr>
          <w:p w14:paraId="0FC21A6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4) Веб-интерфейс: инциденты, правила, отчётность</w:t>
            </w:r>
          </w:p>
        </w:tc>
        <w:tc>
          <w:tcPr>
            <w:tcW w:w="5105" w:type="dxa"/>
          </w:tcPr>
          <w:p w14:paraId="247B6A9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4) Шифрование на стороне клиента</w:t>
            </w:r>
          </w:p>
        </w:tc>
      </w:tr>
      <w:tr w:rsidR="00822411" w14:paraId="0845AD2D" w14:textId="77777777">
        <w:trPr>
          <w:cantSplit/>
        </w:trPr>
        <w:tc>
          <w:tcPr>
            <w:tcW w:w="5100" w:type="dxa"/>
          </w:tcPr>
          <w:p w14:paraId="663CD17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5) Оповещение администратора (email, внутрисистемные уведомления)</w:t>
            </w:r>
          </w:p>
        </w:tc>
        <w:tc>
          <w:tcPr>
            <w:tcW w:w="5105" w:type="dxa"/>
          </w:tcPr>
          <w:p w14:paraId="463C098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5) Антивирусная защита и другие средства ИБ</w:t>
            </w:r>
          </w:p>
        </w:tc>
      </w:tr>
      <w:tr w:rsidR="00822411" w14:paraId="70ED69A3" w14:textId="77777777">
        <w:trPr>
          <w:cantSplit/>
        </w:trPr>
        <w:tc>
          <w:tcPr>
            <w:tcW w:w="5100" w:type="dxa"/>
          </w:tcPr>
          <w:p w14:paraId="74114ED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6) Отчёты (PDF, Excel) и экспорт статистики</w:t>
            </w:r>
          </w:p>
        </w:tc>
        <w:tc>
          <w:tcPr>
            <w:tcW w:w="5105" w:type="dxa"/>
          </w:tcPr>
          <w:p w14:paraId="570B8B5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6) Глубокая поведенческая аналитика и ML-модели</w:t>
            </w:r>
          </w:p>
        </w:tc>
      </w:tr>
      <w:tr w:rsidR="00822411" w14:paraId="38530B09" w14:textId="77777777">
        <w:trPr>
          <w:cantSplit/>
        </w:trPr>
        <w:tc>
          <w:tcPr>
            <w:tcW w:w="5100" w:type="dxa"/>
          </w:tcPr>
          <w:p w14:paraId="5EFA74A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7) Аутентификация и ролевое разделение доступа</w:t>
            </w:r>
          </w:p>
        </w:tc>
        <w:tc>
          <w:tcPr>
            <w:tcW w:w="5105" w:type="dxa"/>
          </w:tcPr>
          <w:p w14:paraId="495AB80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7) Локальный акт о мониторинге и ознакомление работников (выполняет организация)</w:t>
            </w:r>
          </w:p>
        </w:tc>
      </w:tr>
    </w:tbl>
    <w:p w14:paraId="64DB22F9" w14:textId="77777777" w:rsidR="00822411" w:rsidRDefault="00822411">
      <w:pPr>
        <w:spacing w:before="0" w:line="240" w:lineRule="auto"/>
        <w:ind w:firstLine="0"/>
      </w:pPr>
    </w:p>
    <w:p w14:paraId="45D987F8" w14:textId="77777777" w:rsidR="00822411" w:rsidRDefault="00A964A1">
      <w:pPr>
        <w:pStyle w:val="2"/>
        <w:ind w:left="0" w:firstLine="851"/>
      </w:pPr>
      <w:bookmarkStart w:id="13" w:name="_Toc241081804"/>
      <w:r>
        <w:t>Стейкхолдеры</w:t>
      </w:r>
      <w:bookmarkEnd w:id="13"/>
    </w:p>
    <w:p w14:paraId="454202F2" w14:textId="77777777" w:rsidR="00822411" w:rsidRDefault="00A964A1">
      <w:r>
        <w:t>Реестр стейкхолдеров приведён в таблице 2. Внешние и внутренние нарушители – источники угроз для самой системы; к стейкхолдерам они не относятся.</w:t>
      </w:r>
    </w:p>
    <w:p w14:paraId="1077CD31" w14:textId="77777777" w:rsidR="00822411" w:rsidRDefault="00A964A1">
      <w:pPr>
        <w:keepNext/>
        <w:ind w:firstLine="0"/>
        <w:jc w:val="left"/>
      </w:pPr>
      <w:r>
        <w:t>Таблица 2 – Реестр стейкхолдеров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5605"/>
      </w:tblGrid>
      <w:tr w:rsidR="00822411" w14:paraId="14037B3D" w14:textId="77777777" w:rsidTr="00CE6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  <w:shd w:val="clear" w:color="auto" w:fill="auto"/>
          </w:tcPr>
          <w:p w14:paraId="5F078B05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Идентификатор</w:t>
            </w:r>
          </w:p>
        </w:tc>
        <w:tc>
          <w:tcPr>
            <w:tcW w:w="2600" w:type="dxa"/>
            <w:shd w:val="clear" w:color="auto" w:fill="auto"/>
          </w:tcPr>
          <w:p w14:paraId="3F6D1DD3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Стейкхолдер</w:t>
            </w:r>
          </w:p>
        </w:tc>
        <w:tc>
          <w:tcPr>
            <w:tcW w:w="5605" w:type="dxa"/>
            <w:shd w:val="clear" w:color="auto" w:fill="auto"/>
          </w:tcPr>
          <w:p w14:paraId="581E0DC7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Роль и интересы</w:t>
            </w:r>
          </w:p>
        </w:tc>
      </w:tr>
      <w:tr w:rsidR="00822411" w14:paraId="5D62BB4F" w14:textId="77777777">
        <w:trPr>
          <w:cantSplit/>
        </w:trPr>
        <w:tc>
          <w:tcPr>
            <w:tcW w:w="2000" w:type="dxa"/>
          </w:tcPr>
          <w:p w14:paraId="649B94D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StH-01</w:t>
            </w:r>
          </w:p>
        </w:tc>
        <w:tc>
          <w:tcPr>
            <w:tcW w:w="2600" w:type="dxa"/>
          </w:tcPr>
          <w:p w14:paraId="3FAB145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Администратор безопасности</w:t>
            </w:r>
          </w:p>
        </w:tc>
        <w:tc>
          <w:tcPr>
            <w:tcW w:w="5605" w:type="dxa"/>
          </w:tcPr>
          <w:p w14:paraId="2137311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Основной пользователь: настройка политик, мониторинг инцидентов, реагирование на угрозы.</w:t>
            </w:r>
          </w:p>
        </w:tc>
      </w:tr>
      <w:tr w:rsidR="00822411" w14:paraId="3B60DD2B" w14:textId="77777777">
        <w:trPr>
          <w:cantSplit/>
        </w:trPr>
        <w:tc>
          <w:tcPr>
            <w:tcW w:w="2000" w:type="dxa"/>
          </w:tcPr>
          <w:p w14:paraId="2FB8A6E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StH-02</w:t>
            </w:r>
          </w:p>
        </w:tc>
        <w:tc>
          <w:tcPr>
            <w:tcW w:w="2600" w:type="dxa"/>
          </w:tcPr>
          <w:p w14:paraId="59E6F62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Руководитель организации</w:t>
            </w:r>
          </w:p>
        </w:tc>
        <w:tc>
          <w:tcPr>
            <w:tcW w:w="5605" w:type="dxa"/>
          </w:tcPr>
          <w:p w14:paraId="0C7D3B8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Заинтересован в защите коммерческой тайны и соблюдении законодательства.</w:t>
            </w:r>
          </w:p>
        </w:tc>
      </w:tr>
      <w:tr w:rsidR="00822411" w14:paraId="58510C30" w14:textId="77777777">
        <w:trPr>
          <w:cantSplit/>
        </w:trPr>
        <w:tc>
          <w:tcPr>
            <w:tcW w:w="2000" w:type="dxa"/>
          </w:tcPr>
          <w:p w14:paraId="0E11868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StH-03</w:t>
            </w:r>
          </w:p>
        </w:tc>
        <w:tc>
          <w:tcPr>
            <w:tcW w:w="2600" w:type="dxa"/>
          </w:tcPr>
          <w:p w14:paraId="51629C9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Внешний регулятор</w:t>
            </w:r>
          </w:p>
        </w:tc>
        <w:tc>
          <w:tcPr>
            <w:tcW w:w="5605" w:type="dxa"/>
          </w:tcPr>
          <w:p w14:paraId="4F1E4BD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является прямым пользователем; его требования влияют на систему.</w:t>
            </w:r>
          </w:p>
        </w:tc>
      </w:tr>
    </w:tbl>
    <w:p w14:paraId="384D8267" w14:textId="77777777" w:rsidR="00822411" w:rsidRDefault="00822411">
      <w:pPr>
        <w:spacing w:before="0" w:line="240" w:lineRule="auto"/>
        <w:ind w:firstLine="0"/>
      </w:pPr>
    </w:p>
    <w:p w14:paraId="109071A7" w14:textId="77777777" w:rsidR="00822411" w:rsidRDefault="00A964A1">
      <w:pPr>
        <w:pStyle w:val="1"/>
        <w:ind w:left="0" w:firstLine="851"/>
      </w:pPr>
      <w:bookmarkStart w:id="14" w:name="_Toc241081805"/>
      <w:r>
        <w:lastRenderedPageBreak/>
        <w:t>Требования к автоматизированной системе</w:t>
      </w:r>
      <w:bookmarkEnd w:id="14"/>
    </w:p>
    <w:p w14:paraId="1064CB0B" w14:textId="77777777" w:rsidR="00822411" w:rsidRDefault="00A964A1">
      <w:r>
        <w:t>Раздел состоит из подразделов: требования к структуре автоматизированной системы в целом; требования к функциям, выполняемым автоматизированной системой; требования к видам обеспечения автоматизированной системы; общие технические требования к автоматизированной системе. Требования сформулированы с учётом характеристик ГОСТ 34.602-2020 (единичность, непротиворечивость, актуальность, выполнимость, проверяемость, однозначность) и сведены в реестр (приложение Б) с атрибутами: идентификатор, тип, категория, наименование, формулировка, источник, обоснование, приоритет (MoSCoW), критерий верификации. Допущения по числовым значениям обоснованы в таблице В.6; значения, требующие уточнения, – в таблице В.5.</w:t>
      </w:r>
    </w:p>
    <w:p w14:paraId="05CE2164" w14:textId="77777777" w:rsidR="00822411" w:rsidRDefault="00A964A1">
      <w:pPr>
        <w:pStyle w:val="2"/>
        <w:ind w:left="0" w:firstLine="851"/>
      </w:pPr>
      <w:bookmarkStart w:id="15" w:name="_Toc241081806"/>
      <w:r>
        <w:t>Требования к структуре автоматизированной системы в целом</w:t>
      </w:r>
      <w:bookmarkEnd w:id="15"/>
    </w:p>
    <w:p w14:paraId="4FE3BC3D" w14:textId="77777777" w:rsidR="00822411" w:rsidRDefault="00A964A1">
      <w:r>
        <w:t>Система должна состоять из следующих подсистем, их назначение и основные характеристики приведены ниже:</w:t>
      </w:r>
    </w:p>
    <w:p w14:paraId="6EB951DD" w14:textId="77777777" w:rsidR="00822411" w:rsidRDefault="00A964A1">
      <w:pPr>
        <w:pStyle w:val="a0"/>
      </w:pPr>
      <w:r>
        <w:t>подсистема перехвата трафика – получение копий сообщений, передаваемых из контролируемой сети во внешние системы, без изменения и задержки исходной передачи (FR-01–FR-03, CON-01, CON-06);</w:t>
      </w:r>
    </w:p>
    <w:p w14:paraId="56868617" w14:textId="77777777" w:rsidR="00822411" w:rsidRDefault="00A964A1">
      <w:pPr>
        <w:pStyle w:val="a0"/>
      </w:pPr>
      <w:r>
        <w:t>подсистема анализа и обнаружения – применение правил, контекстных проверок и списка исключений к содержимому сообщений (FR-04–FR-10);</w:t>
      </w:r>
    </w:p>
    <w:p w14:paraId="01D31579" w14:textId="77777777" w:rsidR="00822411" w:rsidRDefault="00A964A1">
      <w:pPr>
        <w:pStyle w:val="a0"/>
      </w:pPr>
      <w:r>
        <w:t>подсистема регистрации инцидентов – ведение журнала инцидентов и служебного журнала (FR-03, FR-11, FR-19, FR-25, NFR-09);</w:t>
      </w:r>
    </w:p>
    <w:p w14:paraId="19EB72C4" w14:textId="77777777" w:rsidR="00822411" w:rsidRDefault="00A964A1">
      <w:pPr>
        <w:pStyle w:val="a0"/>
      </w:pPr>
      <w:r>
        <w:t>подсистема оповещения – передача писем и внутрисистемных уведомлений (FR-16, FR-17, NFR-07, NFR-16);</w:t>
      </w:r>
    </w:p>
    <w:p w14:paraId="789E7855" w14:textId="77777777" w:rsidR="00822411" w:rsidRDefault="00A964A1">
      <w:pPr>
        <w:pStyle w:val="a0"/>
      </w:pPr>
      <w:r>
        <w:t>веб-интерфейс – панель инцидентов, журнал, правила, отчёты, настройки (FR-12–FR-15, FR-18, FR-20–FR-22, FR-26);</w:t>
      </w:r>
    </w:p>
    <w:p w14:paraId="727B4F62" w14:textId="77777777" w:rsidR="00822411" w:rsidRDefault="00A964A1">
      <w:pPr>
        <w:pStyle w:val="a0"/>
      </w:pPr>
      <w:r>
        <w:t>подсистема аутентификации и разграничения доступа – учётные записи и роли (FR-23, FR-24).</w:t>
      </w:r>
    </w:p>
    <w:p w14:paraId="7FA16233" w14:textId="77777777" w:rsidR="00822411" w:rsidRDefault="00A964A1">
      <w:r>
        <w:t xml:space="preserve">Требования к способам и средствам обеспечения информационного взаимодействия подсистем: подсистема перехвата передаёт сообщения подсистеме анализа; подтверждённые инциденты передаются подсистеме регистрации; подсистема оповещения получает данные об инцидентах и настройки из БД; веб-интерфейс обращается к БД через подсистему аутентификации и разграничения доступа. Схема системы приведена на рисунке 1: внутренние подсистемы показаны прямоугольниками со скруглёнными углами; внешние по отношению к системе объекты – прямоугольниками с двойной боковой рамкой; хранилище данных – цилиндром; сплошными </w:t>
      </w:r>
      <w:r>
        <w:lastRenderedPageBreak/>
        <w:t>линиями увеличенной толщины показаны потоки данных, тонкими штриховыми линиями – управляющие воздействия и настройки.</w:t>
      </w:r>
    </w:p>
    <w:p w14:paraId="6D414B9D" w14:textId="408603DF" w:rsidR="00822411" w:rsidRDefault="00DD279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4F6178" wp14:editId="13A0FD53">
            <wp:extent cx="6286923" cy="28098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431" cy="28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C76F" w14:textId="77777777" w:rsidR="00822411" w:rsidRDefault="00A964A1">
      <w:pPr>
        <w:ind w:firstLine="0"/>
        <w:jc w:val="center"/>
      </w:pPr>
      <w:r>
        <w:t>Рисунок 1 – Схема системы</w:t>
      </w:r>
    </w:p>
    <w:p w14:paraId="5535E1D6" w14:textId="77777777" w:rsidR="00822411" w:rsidRDefault="00A964A1">
      <w:r>
        <w:t>Требования к взаимосвязям с смежными АС, интероперабельности и совместимости не предъявляются: создаваемая система не взаимодействует с другими автоматизированными системами организации.</w:t>
      </w:r>
    </w:p>
    <w:p w14:paraId="0F25B9F8" w14:textId="77777777" w:rsidR="00822411" w:rsidRDefault="00A964A1">
      <w:r>
        <w:t>Требования к режимам функционирования: штатная работа (перехват, анализ, регистрация, оповещение); настройка правил, исключений, оповещений и учётных записей без остановки перехвата (FR-18); обслуживание (резервное копирование и восстановление, NFR-06). При недоступности почтового сервера регистрация инцидентов и уведомления в интерфейсе продолжаются (NFR-07).</w:t>
      </w:r>
    </w:p>
    <w:p w14:paraId="355C0FCC" w14:textId="77777777" w:rsidR="00822411" w:rsidRDefault="00A964A1">
      <w:r>
        <w:t>Требования по диагностированию системы: потеря пакетов, переполнение очереди анализа и остановка службы перехвата должны регистрироваться в служебном журнале и отображаться администратору (FR-27); сбои передачи оповещений фиксируются согласно FR-25 и NFR-07.</w:t>
      </w:r>
    </w:p>
    <w:p w14:paraId="27D6E17F" w14:textId="77777777" w:rsidR="00822411" w:rsidRDefault="00A964A1">
      <w:r>
        <w:t>Перспективы развития и модернизации системы: в данную итерацию не включены (Won't Have) блокировка передач и поведенческая аналитика на основе моделей машинного обучения (FR-28); при включении блокировки в будущую итерацию потребуется пересмотр ограничения CON-01.</w:t>
      </w:r>
    </w:p>
    <w:p w14:paraId="79959D8D" w14:textId="77777777" w:rsidR="00822411" w:rsidRDefault="00A964A1">
      <w:pPr>
        <w:pStyle w:val="2"/>
        <w:ind w:left="0" w:firstLine="851"/>
      </w:pPr>
      <w:bookmarkStart w:id="16" w:name="_Toc241081807"/>
      <w:r>
        <w:t>Требования к функциям, выполняемым автоматизированной системой</w:t>
      </w:r>
      <w:bookmarkEnd w:id="16"/>
    </w:p>
    <w:p w14:paraId="7BCA10F2" w14:textId="77777777" w:rsidR="00822411" w:rsidRDefault="00A964A1">
      <w:r>
        <w:t xml:space="preserve">Перечень функций, подлежащих автоматизации, приведён в таблице 3; для каждой функции указан результат выполнения. Полные формулировки, источники, обоснование, приоритет и критерий верификации – в приложении Б. Временной регламент: обработка сообщений выполняется непрерывно; очистка журналов по сроку хранения и резервное копирование – не реже </w:t>
      </w:r>
      <w:r>
        <w:lastRenderedPageBreak/>
        <w:t>одного раза в сутки (FR-19, NFR-06); время регистрации инцидента и оповещения – не более 5 с (NFR-01).</w:t>
      </w:r>
    </w:p>
    <w:p w14:paraId="11F91552" w14:textId="77777777" w:rsidR="00822411" w:rsidRDefault="00A964A1">
      <w:pPr>
        <w:keepNext/>
        <w:ind w:firstLine="0"/>
        <w:jc w:val="left"/>
      </w:pPr>
      <w:r>
        <w:t>Таблица 3 – Функции автоматизированной системы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800"/>
        <w:gridCol w:w="6605"/>
        <w:gridCol w:w="1800"/>
      </w:tblGrid>
      <w:tr w:rsidR="00822411" w14:paraId="53DF934C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00" w:type="dxa"/>
            <w:shd w:val="clear" w:color="auto" w:fill="auto"/>
          </w:tcPr>
          <w:p w14:paraId="1BB39294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Идентификатор</w:t>
            </w:r>
          </w:p>
        </w:tc>
        <w:tc>
          <w:tcPr>
            <w:tcW w:w="6605" w:type="dxa"/>
            <w:shd w:val="clear" w:color="auto" w:fill="auto"/>
          </w:tcPr>
          <w:p w14:paraId="530AFC8D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Функция</w:t>
            </w:r>
          </w:p>
        </w:tc>
        <w:tc>
          <w:tcPr>
            <w:tcW w:w="1800" w:type="dxa"/>
            <w:shd w:val="clear" w:color="auto" w:fill="auto"/>
          </w:tcPr>
          <w:p w14:paraId="67877D52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Приоритет</w:t>
            </w:r>
          </w:p>
        </w:tc>
      </w:tr>
      <w:tr w:rsidR="00822411" w14:paraId="22C6A48E" w14:textId="77777777" w:rsidTr="00DD2795">
        <w:trPr>
          <w:cantSplit/>
        </w:trPr>
        <w:tc>
          <w:tcPr>
            <w:tcW w:w="10205" w:type="dxa"/>
            <w:gridSpan w:val="3"/>
            <w:shd w:val="clear" w:color="auto" w:fill="auto"/>
          </w:tcPr>
          <w:p w14:paraId="4322A2A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Получение и регистрация трафика</w:t>
            </w:r>
          </w:p>
        </w:tc>
      </w:tr>
      <w:tr w:rsidR="00822411" w14:paraId="24C661B8" w14:textId="77777777">
        <w:trPr>
          <w:cantSplit/>
        </w:trPr>
        <w:tc>
          <w:tcPr>
            <w:tcW w:w="1800" w:type="dxa"/>
          </w:tcPr>
          <w:p w14:paraId="39A3A4C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FR-01</w:t>
            </w:r>
          </w:p>
        </w:tc>
        <w:tc>
          <w:tcPr>
            <w:tcW w:w="6605" w:type="dxa"/>
          </w:tcPr>
          <w:p w14:paraId="55F5C4F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Получение копий трафика HTTP, SMTP и FTP</w:t>
            </w:r>
          </w:p>
        </w:tc>
        <w:tc>
          <w:tcPr>
            <w:tcW w:w="1800" w:type="dxa"/>
          </w:tcPr>
          <w:p w14:paraId="5092A4B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2D42BD6B" w14:textId="77777777">
        <w:trPr>
          <w:cantSplit/>
        </w:trPr>
        <w:tc>
          <w:tcPr>
            <w:tcW w:w="1800" w:type="dxa"/>
          </w:tcPr>
          <w:p w14:paraId="699F83C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FR-02</w:t>
            </w:r>
          </w:p>
        </w:tc>
        <w:tc>
          <w:tcPr>
            <w:tcW w:w="6605" w:type="dxa"/>
          </w:tcPr>
          <w:p w14:paraId="278EF1B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Анализ HTTPS при получении расшифрованного трафика</w:t>
            </w:r>
          </w:p>
        </w:tc>
        <w:tc>
          <w:tcPr>
            <w:tcW w:w="1800" w:type="dxa"/>
          </w:tcPr>
          <w:p w14:paraId="31DAAD9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Should Have</w:t>
            </w:r>
          </w:p>
        </w:tc>
      </w:tr>
      <w:tr w:rsidR="00822411" w14:paraId="4AEA4EAC" w14:textId="77777777">
        <w:trPr>
          <w:cantSplit/>
        </w:trPr>
        <w:tc>
          <w:tcPr>
            <w:tcW w:w="1800" w:type="dxa"/>
          </w:tcPr>
          <w:p w14:paraId="74698ED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FR-03</w:t>
            </w:r>
          </w:p>
        </w:tc>
        <w:tc>
          <w:tcPr>
            <w:tcW w:w="6605" w:type="dxa"/>
          </w:tcPr>
          <w:p w14:paraId="109A515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Регистрация метаданных перехваченных сообщений</w:t>
            </w:r>
          </w:p>
        </w:tc>
        <w:tc>
          <w:tcPr>
            <w:tcW w:w="1800" w:type="dxa"/>
          </w:tcPr>
          <w:p w14:paraId="0B2FFC2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3226EE92" w14:textId="77777777" w:rsidTr="00DD2795">
        <w:trPr>
          <w:cantSplit/>
        </w:trPr>
        <w:tc>
          <w:tcPr>
            <w:tcW w:w="10205" w:type="dxa"/>
            <w:gridSpan w:val="3"/>
            <w:shd w:val="clear" w:color="auto" w:fill="auto"/>
          </w:tcPr>
          <w:p w14:paraId="19D8EDC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Обнаружение чувствительных данных</w:t>
            </w:r>
          </w:p>
        </w:tc>
      </w:tr>
      <w:tr w:rsidR="00822411" w14:paraId="61FD2882" w14:textId="77777777">
        <w:trPr>
          <w:cantSplit/>
        </w:trPr>
        <w:tc>
          <w:tcPr>
            <w:tcW w:w="1800" w:type="dxa"/>
          </w:tcPr>
          <w:p w14:paraId="1A9B138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FR-04</w:t>
            </w:r>
          </w:p>
        </w:tc>
        <w:tc>
          <w:tcPr>
            <w:tcW w:w="6605" w:type="dxa"/>
          </w:tcPr>
          <w:p w14:paraId="4A482C1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Обнаружение паспортных данных, телефонов и email</w:t>
            </w:r>
          </w:p>
        </w:tc>
        <w:tc>
          <w:tcPr>
            <w:tcW w:w="1800" w:type="dxa"/>
          </w:tcPr>
          <w:p w14:paraId="4DD0E56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763FD514" w14:textId="77777777">
        <w:trPr>
          <w:cantSplit/>
        </w:trPr>
        <w:tc>
          <w:tcPr>
            <w:tcW w:w="1800" w:type="dxa"/>
          </w:tcPr>
          <w:p w14:paraId="4807F4B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FR-05</w:t>
            </w:r>
          </w:p>
        </w:tc>
        <w:tc>
          <w:tcPr>
            <w:tcW w:w="6605" w:type="dxa"/>
          </w:tcPr>
          <w:p w14:paraId="7444FDF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Обнаружение ИНН с проверкой контрольной суммы</w:t>
            </w:r>
          </w:p>
        </w:tc>
        <w:tc>
          <w:tcPr>
            <w:tcW w:w="1800" w:type="dxa"/>
          </w:tcPr>
          <w:p w14:paraId="15D061A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1F47D9DF" w14:textId="77777777">
        <w:trPr>
          <w:cantSplit/>
        </w:trPr>
        <w:tc>
          <w:tcPr>
            <w:tcW w:w="1800" w:type="dxa"/>
          </w:tcPr>
          <w:p w14:paraId="09DE590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FR-06</w:t>
            </w:r>
          </w:p>
        </w:tc>
        <w:tc>
          <w:tcPr>
            <w:tcW w:w="6605" w:type="dxa"/>
          </w:tcPr>
          <w:p w14:paraId="320B1A1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gramStart"/>
            <w:r>
              <w:rPr>
                <w:sz w:val="22"/>
              </w:rPr>
              <w:t>Обнаружение по ключевым словам</w:t>
            </w:r>
            <w:proofErr w:type="gramEnd"/>
            <w:r>
              <w:rPr>
                <w:sz w:val="22"/>
              </w:rPr>
              <w:t xml:space="preserve"> и словарям</w:t>
            </w:r>
          </w:p>
        </w:tc>
        <w:tc>
          <w:tcPr>
            <w:tcW w:w="1800" w:type="dxa"/>
          </w:tcPr>
          <w:p w14:paraId="6EF3EFE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392F9011" w14:textId="77777777">
        <w:trPr>
          <w:cantSplit/>
        </w:trPr>
        <w:tc>
          <w:tcPr>
            <w:tcW w:w="1800" w:type="dxa"/>
          </w:tcPr>
          <w:p w14:paraId="227E0F3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FR-07</w:t>
            </w:r>
          </w:p>
        </w:tc>
        <w:tc>
          <w:tcPr>
            <w:tcW w:w="6605" w:type="dxa"/>
          </w:tcPr>
          <w:p w14:paraId="591A643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Снижение ложных срабатываний контекстными проверками</w:t>
            </w:r>
          </w:p>
        </w:tc>
        <w:tc>
          <w:tcPr>
            <w:tcW w:w="1800" w:type="dxa"/>
          </w:tcPr>
          <w:p w14:paraId="64840E9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4C90A735" w14:textId="77777777">
        <w:trPr>
          <w:cantSplit/>
        </w:trPr>
        <w:tc>
          <w:tcPr>
            <w:tcW w:w="1800" w:type="dxa"/>
          </w:tcPr>
          <w:p w14:paraId="70B6A94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FR-08</w:t>
            </w:r>
          </w:p>
        </w:tc>
        <w:tc>
          <w:tcPr>
            <w:tcW w:w="6605" w:type="dxa"/>
          </w:tcPr>
          <w:p w14:paraId="2A88DF1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Присвоение уровня важности инциденту</w:t>
            </w:r>
          </w:p>
        </w:tc>
        <w:tc>
          <w:tcPr>
            <w:tcW w:w="1800" w:type="dxa"/>
          </w:tcPr>
          <w:p w14:paraId="5FE4189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48AF82CE" w14:textId="77777777">
        <w:trPr>
          <w:cantSplit/>
        </w:trPr>
        <w:tc>
          <w:tcPr>
            <w:tcW w:w="1800" w:type="dxa"/>
          </w:tcPr>
          <w:p w14:paraId="646B7F3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FR-09</w:t>
            </w:r>
          </w:p>
        </w:tc>
        <w:tc>
          <w:tcPr>
            <w:tcW w:w="6605" w:type="dxa"/>
          </w:tcPr>
          <w:p w14:paraId="0AFCF89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Исключение дублирования инцидентов</w:t>
            </w:r>
          </w:p>
        </w:tc>
        <w:tc>
          <w:tcPr>
            <w:tcW w:w="1800" w:type="dxa"/>
          </w:tcPr>
          <w:p w14:paraId="25DA746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Should Have</w:t>
            </w:r>
          </w:p>
        </w:tc>
      </w:tr>
      <w:tr w:rsidR="00822411" w14:paraId="69AAADFE" w14:textId="77777777">
        <w:trPr>
          <w:cantSplit/>
        </w:trPr>
        <w:tc>
          <w:tcPr>
            <w:tcW w:w="1800" w:type="dxa"/>
          </w:tcPr>
          <w:p w14:paraId="103A035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FR-10</w:t>
            </w:r>
          </w:p>
        </w:tc>
        <w:tc>
          <w:tcPr>
            <w:tcW w:w="6605" w:type="dxa"/>
          </w:tcPr>
          <w:p w14:paraId="1C9DCBD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Управление списком исключений</w:t>
            </w:r>
          </w:p>
        </w:tc>
        <w:tc>
          <w:tcPr>
            <w:tcW w:w="1800" w:type="dxa"/>
          </w:tcPr>
          <w:p w14:paraId="6CA0A36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18827024" w14:textId="77777777" w:rsidTr="00DD2795">
        <w:trPr>
          <w:cantSplit/>
        </w:trPr>
        <w:tc>
          <w:tcPr>
            <w:tcW w:w="10205" w:type="dxa"/>
            <w:gridSpan w:val="3"/>
            <w:shd w:val="clear" w:color="auto" w:fill="auto"/>
          </w:tcPr>
          <w:p w14:paraId="53E1CD0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Журнал инцидентов, просмотр и разбор</w:t>
            </w:r>
          </w:p>
        </w:tc>
      </w:tr>
      <w:tr w:rsidR="00822411" w14:paraId="20176281" w14:textId="77777777">
        <w:trPr>
          <w:cantSplit/>
        </w:trPr>
        <w:tc>
          <w:tcPr>
            <w:tcW w:w="1800" w:type="dxa"/>
          </w:tcPr>
          <w:p w14:paraId="5F14C13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FR-11</w:t>
            </w:r>
          </w:p>
        </w:tc>
        <w:tc>
          <w:tcPr>
            <w:tcW w:w="6605" w:type="dxa"/>
          </w:tcPr>
          <w:p w14:paraId="3A450DE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Ведение журнала инцидентов</w:t>
            </w:r>
          </w:p>
        </w:tc>
        <w:tc>
          <w:tcPr>
            <w:tcW w:w="1800" w:type="dxa"/>
          </w:tcPr>
          <w:p w14:paraId="0634511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59884097" w14:textId="77777777">
        <w:trPr>
          <w:cantSplit/>
        </w:trPr>
        <w:tc>
          <w:tcPr>
            <w:tcW w:w="1800" w:type="dxa"/>
          </w:tcPr>
          <w:p w14:paraId="3C2ABA7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FR-12</w:t>
            </w:r>
          </w:p>
        </w:tc>
        <w:tc>
          <w:tcPr>
            <w:tcW w:w="6605" w:type="dxa"/>
          </w:tcPr>
          <w:p w14:paraId="4E404BA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Список инцидентов с фильтрацией и поиском</w:t>
            </w:r>
          </w:p>
        </w:tc>
        <w:tc>
          <w:tcPr>
            <w:tcW w:w="1800" w:type="dxa"/>
          </w:tcPr>
          <w:p w14:paraId="13A26EF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75BFD8C7" w14:textId="77777777">
        <w:trPr>
          <w:cantSplit/>
        </w:trPr>
        <w:tc>
          <w:tcPr>
            <w:tcW w:w="1800" w:type="dxa"/>
          </w:tcPr>
          <w:p w14:paraId="5B22BD8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FR-13</w:t>
            </w:r>
          </w:p>
        </w:tc>
        <w:tc>
          <w:tcPr>
            <w:tcW w:w="6605" w:type="dxa"/>
          </w:tcPr>
          <w:p w14:paraId="5ECE4B6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Просмотр деталей инцидента</w:t>
            </w:r>
          </w:p>
        </w:tc>
        <w:tc>
          <w:tcPr>
            <w:tcW w:w="1800" w:type="dxa"/>
          </w:tcPr>
          <w:p w14:paraId="2B30447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790080F9" w14:textId="77777777">
        <w:trPr>
          <w:cantSplit/>
        </w:trPr>
        <w:tc>
          <w:tcPr>
            <w:tcW w:w="1800" w:type="dxa"/>
          </w:tcPr>
          <w:p w14:paraId="5BEC500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FR-14</w:t>
            </w:r>
          </w:p>
        </w:tc>
        <w:tc>
          <w:tcPr>
            <w:tcW w:w="6605" w:type="dxa"/>
          </w:tcPr>
          <w:p w14:paraId="13C7725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Панель текущих инцидентов в реальном времени</w:t>
            </w:r>
          </w:p>
        </w:tc>
        <w:tc>
          <w:tcPr>
            <w:tcW w:w="1800" w:type="dxa"/>
          </w:tcPr>
          <w:p w14:paraId="6579495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6FF90B11" w14:textId="77777777">
        <w:trPr>
          <w:cantSplit/>
        </w:trPr>
        <w:tc>
          <w:tcPr>
            <w:tcW w:w="1800" w:type="dxa"/>
          </w:tcPr>
          <w:p w14:paraId="2360CAE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FR-15</w:t>
            </w:r>
          </w:p>
        </w:tc>
        <w:tc>
          <w:tcPr>
            <w:tcW w:w="6605" w:type="dxa"/>
          </w:tcPr>
          <w:p w14:paraId="53545F2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Отметка статуса обработки инцидента</w:t>
            </w:r>
          </w:p>
        </w:tc>
        <w:tc>
          <w:tcPr>
            <w:tcW w:w="1800" w:type="dxa"/>
          </w:tcPr>
          <w:p w14:paraId="66D40CB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Should Have</w:t>
            </w:r>
          </w:p>
        </w:tc>
      </w:tr>
      <w:tr w:rsidR="00822411" w14:paraId="3996CC68" w14:textId="77777777" w:rsidTr="00DD2795">
        <w:trPr>
          <w:cantSplit/>
        </w:trPr>
        <w:tc>
          <w:tcPr>
            <w:tcW w:w="10205" w:type="dxa"/>
            <w:gridSpan w:val="3"/>
            <w:shd w:val="clear" w:color="auto" w:fill="auto"/>
          </w:tcPr>
          <w:p w14:paraId="402A80A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Оповещение администратора</w:t>
            </w:r>
          </w:p>
        </w:tc>
      </w:tr>
      <w:tr w:rsidR="00822411" w14:paraId="6EE8DA2F" w14:textId="77777777">
        <w:trPr>
          <w:cantSplit/>
        </w:trPr>
        <w:tc>
          <w:tcPr>
            <w:tcW w:w="1800" w:type="dxa"/>
          </w:tcPr>
          <w:p w14:paraId="692C72A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FR-16</w:t>
            </w:r>
          </w:p>
        </w:tc>
        <w:tc>
          <w:tcPr>
            <w:tcW w:w="6605" w:type="dxa"/>
          </w:tcPr>
          <w:p w14:paraId="6937EF7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Оповещение администратора по email и в интерфейсе</w:t>
            </w:r>
          </w:p>
        </w:tc>
        <w:tc>
          <w:tcPr>
            <w:tcW w:w="1800" w:type="dxa"/>
          </w:tcPr>
          <w:p w14:paraId="21EBD22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395976B5" w14:textId="77777777">
        <w:trPr>
          <w:cantSplit/>
        </w:trPr>
        <w:tc>
          <w:tcPr>
            <w:tcW w:w="1800" w:type="dxa"/>
          </w:tcPr>
          <w:p w14:paraId="76071EA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FR-17</w:t>
            </w:r>
          </w:p>
        </w:tc>
        <w:tc>
          <w:tcPr>
            <w:tcW w:w="6605" w:type="dxa"/>
          </w:tcPr>
          <w:p w14:paraId="0A2EF38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Настройка оповещений по уровням важности</w:t>
            </w:r>
          </w:p>
        </w:tc>
        <w:tc>
          <w:tcPr>
            <w:tcW w:w="1800" w:type="dxa"/>
          </w:tcPr>
          <w:p w14:paraId="4640A72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057EEDF2" w14:textId="77777777" w:rsidTr="00DD2795">
        <w:trPr>
          <w:cantSplit/>
        </w:trPr>
        <w:tc>
          <w:tcPr>
            <w:tcW w:w="10205" w:type="dxa"/>
            <w:gridSpan w:val="3"/>
            <w:shd w:val="clear" w:color="auto" w:fill="auto"/>
          </w:tcPr>
          <w:p w14:paraId="382BDB0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Настройка правил, исключений и хранения</w:t>
            </w:r>
          </w:p>
        </w:tc>
      </w:tr>
      <w:tr w:rsidR="00822411" w14:paraId="33FBF229" w14:textId="77777777">
        <w:trPr>
          <w:cantSplit/>
        </w:trPr>
        <w:tc>
          <w:tcPr>
            <w:tcW w:w="1800" w:type="dxa"/>
          </w:tcPr>
          <w:p w14:paraId="717B122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FR-18</w:t>
            </w:r>
          </w:p>
        </w:tc>
        <w:tc>
          <w:tcPr>
            <w:tcW w:w="6605" w:type="dxa"/>
          </w:tcPr>
          <w:p w14:paraId="19759AE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Управление правилами обнаружения</w:t>
            </w:r>
          </w:p>
        </w:tc>
        <w:tc>
          <w:tcPr>
            <w:tcW w:w="1800" w:type="dxa"/>
          </w:tcPr>
          <w:p w14:paraId="4FC42CE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735C1D93" w14:textId="77777777">
        <w:trPr>
          <w:cantSplit/>
        </w:trPr>
        <w:tc>
          <w:tcPr>
            <w:tcW w:w="1800" w:type="dxa"/>
          </w:tcPr>
          <w:p w14:paraId="6385F0F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FR-19</w:t>
            </w:r>
          </w:p>
        </w:tc>
        <w:tc>
          <w:tcPr>
            <w:tcW w:w="6605" w:type="dxa"/>
          </w:tcPr>
          <w:p w14:paraId="247A77B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Срок хранения журналов и автоматическое удаление записей</w:t>
            </w:r>
          </w:p>
        </w:tc>
        <w:tc>
          <w:tcPr>
            <w:tcW w:w="1800" w:type="dxa"/>
          </w:tcPr>
          <w:p w14:paraId="0950947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5EF73AD5" w14:textId="77777777" w:rsidTr="00DD2795">
        <w:trPr>
          <w:cantSplit/>
        </w:trPr>
        <w:tc>
          <w:tcPr>
            <w:tcW w:w="10205" w:type="dxa"/>
            <w:gridSpan w:val="3"/>
            <w:shd w:val="clear" w:color="auto" w:fill="auto"/>
          </w:tcPr>
          <w:p w14:paraId="2FE77EC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Статистика и отчётность</w:t>
            </w:r>
          </w:p>
        </w:tc>
      </w:tr>
      <w:tr w:rsidR="00822411" w14:paraId="20D74C4A" w14:textId="77777777">
        <w:trPr>
          <w:cantSplit/>
        </w:trPr>
        <w:tc>
          <w:tcPr>
            <w:tcW w:w="1800" w:type="dxa"/>
          </w:tcPr>
          <w:p w14:paraId="4D98F37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FR-20</w:t>
            </w:r>
          </w:p>
        </w:tc>
        <w:tc>
          <w:tcPr>
            <w:tcW w:w="6605" w:type="dxa"/>
          </w:tcPr>
          <w:p w14:paraId="7FC1004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Формирование статистики по инцидентам</w:t>
            </w:r>
          </w:p>
        </w:tc>
        <w:tc>
          <w:tcPr>
            <w:tcW w:w="1800" w:type="dxa"/>
          </w:tcPr>
          <w:p w14:paraId="2A33D0A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0D3E53B2" w14:textId="77777777">
        <w:trPr>
          <w:cantSplit/>
        </w:trPr>
        <w:tc>
          <w:tcPr>
            <w:tcW w:w="1800" w:type="dxa"/>
          </w:tcPr>
          <w:p w14:paraId="7E96754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FR-21</w:t>
            </w:r>
          </w:p>
        </w:tc>
        <w:tc>
          <w:tcPr>
            <w:tcW w:w="6605" w:type="dxa"/>
          </w:tcPr>
          <w:p w14:paraId="6D1DAF5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Формирование отчёта в формате PDF</w:t>
            </w:r>
          </w:p>
        </w:tc>
        <w:tc>
          <w:tcPr>
            <w:tcW w:w="1800" w:type="dxa"/>
          </w:tcPr>
          <w:p w14:paraId="26DD276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38137CED" w14:textId="77777777">
        <w:trPr>
          <w:cantSplit/>
        </w:trPr>
        <w:tc>
          <w:tcPr>
            <w:tcW w:w="1800" w:type="dxa"/>
          </w:tcPr>
          <w:p w14:paraId="2B1D980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FR-22</w:t>
            </w:r>
          </w:p>
        </w:tc>
        <w:tc>
          <w:tcPr>
            <w:tcW w:w="6605" w:type="dxa"/>
          </w:tcPr>
          <w:p w14:paraId="295D04A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Экспорт журнала и статистики в формат XLSX</w:t>
            </w:r>
          </w:p>
        </w:tc>
        <w:tc>
          <w:tcPr>
            <w:tcW w:w="1800" w:type="dxa"/>
          </w:tcPr>
          <w:p w14:paraId="70884D8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174C2F28" w14:textId="77777777" w:rsidTr="00DD2795">
        <w:trPr>
          <w:cantSplit/>
        </w:trPr>
        <w:tc>
          <w:tcPr>
            <w:tcW w:w="10205" w:type="dxa"/>
            <w:gridSpan w:val="3"/>
            <w:shd w:val="clear" w:color="auto" w:fill="auto"/>
          </w:tcPr>
          <w:p w14:paraId="5EAC693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Доступ, аудит и контроль состояния</w:t>
            </w:r>
          </w:p>
        </w:tc>
      </w:tr>
      <w:tr w:rsidR="00822411" w14:paraId="3DE7AB21" w14:textId="77777777">
        <w:trPr>
          <w:cantSplit/>
        </w:trPr>
        <w:tc>
          <w:tcPr>
            <w:tcW w:w="1800" w:type="dxa"/>
          </w:tcPr>
          <w:p w14:paraId="60B9C76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FR-23</w:t>
            </w:r>
          </w:p>
        </w:tc>
        <w:tc>
          <w:tcPr>
            <w:tcW w:w="6605" w:type="dxa"/>
          </w:tcPr>
          <w:p w14:paraId="5223AB4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Аутентификация и разграничение доступа по ролям</w:t>
            </w:r>
          </w:p>
        </w:tc>
        <w:tc>
          <w:tcPr>
            <w:tcW w:w="1800" w:type="dxa"/>
          </w:tcPr>
          <w:p w14:paraId="3D6DF1F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51F451DA" w14:textId="77777777">
        <w:trPr>
          <w:cantSplit/>
        </w:trPr>
        <w:tc>
          <w:tcPr>
            <w:tcW w:w="1800" w:type="dxa"/>
          </w:tcPr>
          <w:p w14:paraId="7B9CDF2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FR-24</w:t>
            </w:r>
          </w:p>
        </w:tc>
        <w:tc>
          <w:tcPr>
            <w:tcW w:w="6605" w:type="dxa"/>
          </w:tcPr>
          <w:p w14:paraId="4C292CD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Управление учётными записями</w:t>
            </w:r>
          </w:p>
        </w:tc>
        <w:tc>
          <w:tcPr>
            <w:tcW w:w="1800" w:type="dxa"/>
          </w:tcPr>
          <w:p w14:paraId="62AAEA8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Should Have</w:t>
            </w:r>
          </w:p>
        </w:tc>
      </w:tr>
      <w:tr w:rsidR="00822411" w14:paraId="1B86029C" w14:textId="77777777">
        <w:trPr>
          <w:cantSplit/>
        </w:trPr>
        <w:tc>
          <w:tcPr>
            <w:tcW w:w="1800" w:type="dxa"/>
          </w:tcPr>
          <w:p w14:paraId="24F4E7F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FR-25</w:t>
            </w:r>
          </w:p>
        </w:tc>
        <w:tc>
          <w:tcPr>
            <w:tcW w:w="6605" w:type="dxa"/>
          </w:tcPr>
          <w:p w14:paraId="6274E64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Ведение служебного журнала событий системы</w:t>
            </w:r>
          </w:p>
        </w:tc>
        <w:tc>
          <w:tcPr>
            <w:tcW w:w="1800" w:type="dxa"/>
          </w:tcPr>
          <w:p w14:paraId="39B2CD9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822411" w14:paraId="24044B73" w14:textId="77777777">
        <w:trPr>
          <w:cantSplit/>
        </w:trPr>
        <w:tc>
          <w:tcPr>
            <w:tcW w:w="1800" w:type="dxa"/>
          </w:tcPr>
          <w:p w14:paraId="7F1ECB9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FR-26</w:t>
            </w:r>
          </w:p>
        </w:tc>
        <w:tc>
          <w:tcPr>
            <w:tcW w:w="6605" w:type="dxa"/>
          </w:tcPr>
          <w:p w14:paraId="5B759DD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Справка о технических мерах защиты</w:t>
            </w:r>
          </w:p>
        </w:tc>
        <w:tc>
          <w:tcPr>
            <w:tcW w:w="1800" w:type="dxa"/>
          </w:tcPr>
          <w:p w14:paraId="4A36666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Should Have</w:t>
            </w:r>
          </w:p>
        </w:tc>
      </w:tr>
      <w:tr w:rsidR="00822411" w14:paraId="79FFD922" w14:textId="77777777">
        <w:trPr>
          <w:cantSplit/>
        </w:trPr>
        <w:tc>
          <w:tcPr>
            <w:tcW w:w="1800" w:type="dxa"/>
          </w:tcPr>
          <w:p w14:paraId="53CF4B2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FR-27</w:t>
            </w:r>
          </w:p>
        </w:tc>
        <w:tc>
          <w:tcPr>
            <w:tcW w:w="6605" w:type="dxa"/>
          </w:tcPr>
          <w:p w14:paraId="5283D35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Контроль состояния подсистемы перехвата</w:t>
            </w:r>
          </w:p>
        </w:tc>
        <w:tc>
          <w:tcPr>
            <w:tcW w:w="1800" w:type="dxa"/>
          </w:tcPr>
          <w:p w14:paraId="265084B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Could Have</w:t>
            </w:r>
          </w:p>
        </w:tc>
      </w:tr>
      <w:tr w:rsidR="00822411" w14:paraId="4E9E2DF2" w14:textId="77777777">
        <w:trPr>
          <w:cantSplit/>
        </w:trPr>
        <w:tc>
          <w:tcPr>
            <w:tcW w:w="1800" w:type="dxa"/>
          </w:tcPr>
          <w:p w14:paraId="6739F53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FR-28</w:t>
            </w:r>
          </w:p>
        </w:tc>
        <w:tc>
          <w:tcPr>
            <w:tcW w:w="6605" w:type="dxa"/>
          </w:tcPr>
          <w:p w14:paraId="3580652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Блокировка передач и поведенческая аналитика</w:t>
            </w:r>
          </w:p>
        </w:tc>
        <w:tc>
          <w:tcPr>
            <w:tcW w:w="1800" w:type="dxa"/>
          </w:tcPr>
          <w:p w14:paraId="19B4F81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Won't Have</w:t>
            </w:r>
          </w:p>
        </w:tc>
      </w:tr>
    </w:tbl>
    <w:p w14:paraId="25558178" w14:textId="77777777" w:rsidR="00822411" w:rsidRDefault="00822411">
      <w:pPr>
        <w:spacing w:before="0" w:line="240" w:lineRule="auto"/>
        <w:ind w:firstLine="0"/>
      </w:pPr>
    </w:p>
    <w:p w14:paraId="5C54A94A" w14:textId="495CF893" w:rsidR="00822411" w:rsidRDefault="00A964A1">
      <w:r>
        <w:lastRenderedPageBreak/>
        <w:t xml:space="preserve">Требования классифицированы по типам: функциональные (FR), нефункциональные (NFR) с категориями «Производительность», «Надёжность», «Безопасность», «Объяснимость», «Масштабируемость», «Удобство использования», «Совместимость» и ограничения (CON). </w:t>
      </w:r>
      <w:proofErr w:type="spellStart"/>
      <w:r>
        <w:t>Приоритизация</w:t>
      </w:r>
      <w:proofErr w:type="spellEnd"/>
      <w:r>
        <w:t xml:space="preserve"> выполнена методом </w:t>
      </w:r>
      <w:proofErr w:type="spellStart"/>
      <w:r>
        <w:t>MoSCoW</w:t>
      </w:r>
      <w:proofErr w:type="spellEnd"/>
      <w:r w:rsidR="00DD2795" w:rsidRPr="00DD2795">
        <w:t xml:space="preserve">. </w:t>
      </w:r>
      <w:r>
        <w:t>Приёмка выполняется по требованиям Must Have; Should Have и Could Have реализуются в объёме, согласованном с Заказчиком; Won't Have не реализуются и не проверяются.</w:t>
      </w:r>
    </w:p>
    <w:p w14:paraId="64A51BA8" w14:textId="77777777" w:rsidR="00822411" w:rsidRDefault="00A964A1">
      <w:pPr>
        <w:pStyle w:val="2"/>
        <w:ind w:left="0" w:firstLine="851"/>
      </w:pPr>
      <w:bookmarkStart w:id="17" w:name="_Toc241081808"/>
      <w:r>
        <w:t>Требования к видам обеспечения автоматизированной системы</w:t>
      </w:r>
      <w:bookmarkEnd w:id="17"/>
    </w:p>
    <w:p w14:paraId="2D22F20B" w14:textId="77777777" w:rsidR="00822411" w:rsidRDefault="00A964A1">
      <w:r>
        <w:t>Подраздел содержит требования к математическому, информационному, лингвистическому, программному, техническому, метрологическому, организационному и методическому обеспечению системы.</w:t>
      </w:r>
    </w:p>
    <w:p w14:paraId="30AC6D0F" w14:textId="77777777" w:rsidR="00822411" w:rsidRDefault="00A964A1">
      <w:pPr>
        <w:pStyle w:val="3"/>
        <w:ind w:left="0" w:firstLine="851"/>
      </w:pPr>
      <w:bookmarkStart w:id="18" w:name="_Toc241081809"/>
      <w:r>
        <w:t>Требования к математическому обеспечению</w:t>
      </w:r>
      <w:bookmarkEnd w:id="18"/>
    </w:p>
    <w:p w14:paraId="61E0A2DA" w14:textId="77777777" w:rsidR="00822411" w:rsidRDefault="00A964A1">
      <w:r>
        <w:t>Область применения математических методов ограничена проверкой формата и контрольной суммы обнаруживаемых данных и расчётом показателей качества обнаружения; типовые алгоритмы не используются, оба приведённых ниже алгоритма подлежат разработке. Контрольная сумма ИНН вычисляется по алгоритму ФНС России. Для ИНН из 10 цифр (d</w:t>
      </w:r>
      <w:r>
        <w:rPr>
          <w:vertAlign w:val="subscript"/>
        </w:rPr>
        <w:t>1</w:t>
      </w:r>
      <w:r>
        <w:t>…d</w:t>
      </w:r>
      <w:r>
        <w:rPr>
          <w:vertAlign w:val="subscript"/>
        </w:rPr>
        <w:t>10</w:t>
      </w:r>
      <w:r>
        <w:t>) цифра d</w:t>
      </w:r>
      <w:r>
        <w:rPr>
          <w:vertAlign w:val="subscript"/>
        </w:rPr>
        <w:t>10</w:t>
      </w:r>
      <w:r>
        <w:t xml:space="preserve"> должна совпадать со значением N</w:t>
      </w:r>
      <w:r>
        <w:rPr>
          <w:vertAlign w:val="subscript"/>
        </w:rPr>
        <w:t>10</w:t>
      </w:r>
      <w:r>
        <w:t>:</w:t>
      </w:r>
    </w:p>
    <w:p w14:paraId="01D46D33" w14:textId="77777777" w:rsidR="00822411" w:rsidRPr="00CE6334" w:rsidRDefault="00A964A1">
      <w:pPr>
        <w:tabs>
          <w:tab w:val="center" w:pos="5102"/>
          <w:tab w:val="right" w:pos="10205"/>
        </w:tabs>
        <w:ind w:firstLine="0"/>
        <w:jc w:val="left"/>
        <w:rPr>
          <w:lang w:val="en-US"/>
        </w:rPr>
      </w:pPr>
      <w:r>
        <w:tab/>
      </w:r>
      <w:r w:rsidRPr="00CE6334">
        <w:rPr>
          <w:sz w:val="22"/>
          <w:lang w:val="en-US"/>
        </w:rPr>
        <w:t>N</w:t>
      </w:r>
      <w:r w:rsidRPr="00CE6334">
        <w:rPr>
          <w:sz w:val="22"/>
          <w:vertAlign w:val="subscript"/>
          <w:lang w:val="en-US"/>
        </w:rPr>
        <w:t>10</w:t>
      </w:r>
      <w:r w:rsidRPr="00CE6334">
        <w:rPr>
          <w:sz w:val="22"/>
          <w:lang w:val="en-US"/>
        </w:rPr>
        <w:t xml:space="preserve"> = ((2d</w:t>
      </w:r>
      <w:r w:rsidRPr="00CE6334">
        <w:rPr>
          <w:sz w:val="22"/>
          <w:vertAlign w:val="subscript"/>
          <w:lang w:val="en-US"/>
        </w:rPr>
        <w:t>1</w:t>
      </w:r>
      <w:r w:rsidRPr="00CE6334">
        <w:rPr>
          <w:sz w:val="22"/>
          <w:lang w:val="en-US"/>
        </w:rPr>
        <w:t xml:space="preserve"> + 4d</w:t>
      </w:r>
      <w:r w:rsidRPr="00CE6334">
        <w:rPr>
          <w:sz w:val="22"/>
          <w:vertAlign w:val="subscript"/>
          <w:lang w:val="en-US"/>
        </w:rPr>
        <w:t>2</w:t>
      </w:r>
      <w:r w:rsidRPr="00CE6334">
        <w:rPr>
          <w:sz w:val="22"/>
          <w:lang w:val="en-US"/>
        </w:rPr>
        <w:t xml:space="preserve"> + 10d</w:t>
      </w:r>
      <w:r w:rsidRPr="00CE6334">
        <w:rPr>
          <w:sz w:val="22"/>
          <w:vertAlign w:val="subscript"/>
          <w:lang w:val="en-US"/>
        </w:rPr>
        <w:t>3</w:t>
      </w:r>
      <w:r w:rsidRPr="00CE6334">
        <w:rPr>
          <w:sz w:val="22"/>
          <w:lang w:val="en-US"/>
        </w:rPr>
        <w:t xml:space="preserve"> + 3d</w:t>
      </w:r>
      <w:r w:rsidRPr="00CE6334">
        <w:rPr>
          <w:sz w:val="22"/>
          <w:vertAlign w:val="subscript"/>
          <w:lang w:val="en-US"/>
        </w:rPr>
        <w:t>4</w:t>
      </w:r>
      <w:r w:rsidRPr="00CE6334">
        <w:rPr>
          <w:sz w:val="22"/>
          <w:lang w:val="en-US"/>
        </w:rPr>
        <w:t xml:space="preserve"> + 5d</w:t>
      </w:r>
      <w:r w:rsidRPr="00CE6334">
        <w:rPr>
          <w:sz w:val="22"/>
          <w:vertAlign w:val="subscript"/>
          <w:lang w:val="en-US"/>
        </w:rPr>
        <w:t>5</w:t>
      </w:r>
      <w:r w:rsidRPr="00CE6334">
        <w:rPr>
          <w:sz w:val="22"/>
          <w:lang w:val="en-US"/>
        </w:rPr>
        <w:t xml:space="preserve"> + 9d</w:t>
      </w:r>
      <w:r w:rsidRPr="00CE6334">
        <w:rPr>
          <w:sz w:val="22"/>
          <w:vertAlign w:val="subscript"/>
          <w:lang w:val="en-US"/>
        </w:rPr>
        <w:t>6</w:t>
      </w:r>
      <w:r w:rsidRPr="00CE6334">
        <w:rPr>
          <w:sz w:val="22"/>
          <w:lang w:val="en-US"/>
        </w:rPr>
        <w:t xml:space="preserve"> + 4d</w:t>
      </w:r>
      <w:r w:rsidRPr="00CE6334">
        <w:rPr>
          <w:sz w:val="22"/>
          <w:vertAlign w:val="subscript"/>
          <w:lang w:val="en-US"/>
        </w:rPr>
        <w:t>7</w:t>
      </w:r>
      <w:r w:rsidRPr="00CE6334">
        <w:rPr>
          <w:sz w:val="22"/>
          <w:lang w:val="en-US"/>
        </w:rPr>
        <w:t xml:space="preserve"> + 6d</w:t>
      </w:r>
      <w:r w:rsidRPr="00CE6334">
        <w:rPr>
          <w:sz w:val="22"/>
          <w:vertAlign w:val="subscript"/>
          <w:lang w:val="en-US"/>
        </w:rPr>
        <w:t>8</w:t>
      </w:r>
      <w:r w:rsidRPr="00CE6334">
        <w:rPr>
          <w:sz w:val="22"/>
          <w:lang w:val="en-US"/>
        </w:rPr>
        <w:t xml:space="preserve"> + 8d</w:t>
      </w:r>
      <w:r w:rsidRPr="00CE6334">
        <w:rPr>
          <w:sz w:val="22"/>
          <w:vertAlign w:val="subscript"/>
          <w:lang w:val="en-US"/>
        </w:rPr>
        <w:t>9</w:t>
      </w:r>
      <w:r w:rsidRPr="00CE6334">
        <w:rPr>
          <w:sz w:val="22"/>
          <w:lang w:val="en-US"/>
        </w:rPr>
        <w:t>) mod 11) mod 10</w:t>
      </w:r>
      <w:r w:rsidRPr="00CE6334">
        <w:rPr>
          <w:lang w:val="en-US"/>
        </w:rPr>
        <w:tab/>
      </w:r>
      <w:r w:rsidRPr="00CE6334">
        <w:rPr>
          <w:sz w:val="22"/>
          <w:lang w:val="en-US"/>
        </w:rPr>
        <w:t>(1)</w:t>
      </w:r>
    </w:p>
    <w:p w14:paraId="4D6DF580" w14:textId="77777777" w:rsidR="00822411" w:rsidRDefault="00A964A1">
      <w:r>
        <w:t>Для ИНН из 12 цифр должны совпадать d</w:t>
      </w:r>
      <w:r>
        <w:rPr>
          <w:vertAlign w:val="subscript"/>
        </w:rPr>
        <w:t>11</w:t>
      </w:r>
      <w:r>
        <w:t xml:space="preserve"> = N</w:t>
      </w:r>
      <w:r>
        <w:rPr>
          <w:vertAlign w:val="subscript"/>
        </w:rPr>
        <w:t>11</w:t>
      </w:r>
      <w:r>
        <w:t xml:space="preserve"> и d</w:t>
      </w:r>
      <w:r>
        <w:rPr>
          <w:vertAlign w:val="subscript"/>
        </w:rPr>
        <w:t>12</w:t>
      </w:r>
      <w:r>
        <w:t xml:space="preserve"> = N</w:t>
      </w:r>
      <w:r>
        <w:rPr>
          <w:vertAlign w:val="subscript"/>
        </w:rPr>
        <w:t>12</w:t>
      </w:r>
      <w:r>
        <w:t>:</w:t>
      </w:r>
    </w:p>
    <w:p w14:paraId="0E6FFD48" w14:textId="77777777" w:rsidR="00822411" w:rsidRPr="00CE6334" w:rsidRDefault="00A964A1">
      <w:pPr>
        <w:tabs>
          <w:tab w:val="center" w:pos="5102"/>
          <w:tab w:val="right" w:pos="10205"/>
        </w:tabs>
        <w:ind w:firstLine="0"/>
        <w:jc w:val="left"/>
        <w:rPr>
          <w:lang w:val="en-US"/>
        </w:rPr>
      </w:pPr>
      <w:r>
        <w:tab/>
      </w:r>
      <w:r w:rsidRPr="00CE6334">
        <w:rPr>
          <w:sz w:val="22"/>
          <w:lang w:val="en-US"/>
        </w:rPr>
        <w:t>N</w:t>
      </w:r>
      <w:r w:rsidRPr="00CE6334">
        <w:rPr>
          <w:sz w:val="22"/>
          <w:vertAlign w:val="subscript"/>
          <w:lang w:val="en-US"/>
        </w:rPr>
        <w:t>11</w:t>
      </w:r>
      <w:r w:rsidRPr="00CE6334">
        <w:rPr>
          <w:sz w:val="22"/>
          <w:lang w:val="en-US"/>
        </w:rPr>
        <w:t xml:space="preserve"> = ((7d</w:t>
      </w:r>
      <w:r w:rsidRPr="00CE6334">
        <w:rPr>
          <w:sz w:val="22"/>
          <w:vertAlign w:val="subscript"/>
          <w:lang w:val="en-US"/>
        </w:rPr>
        <w:t>1</w:t>
      </w:r>
      <w:r w:rsidRPr="00CE6334">
        <w:rPr>
          <w:sz w:val="22"/>
          <w:lang w:val="en-US"/>
        </w:rPr>
        <w:t xml:space="preserve"> + 2d</w:t>
      </w:r>
      <w:r w:rsidRPr="00CE6334">
        <w:rPr>
          <w:sz w:val="22"/>
          <w:vertAlign w:val="subscript"/>
          <w:lang w:val="en-US"/>
        </w:rPr>
        <w:t>2</w:t>
      </w:r>
      <w:r w:rsidRPr="00CE6334">
        <w:rPr>
          <w:sz w:val="22"/>
          <w:lang w:val="en-US"/>
        </w:rPr>
        <w:t xml:space="preserve"> + 4d</w:t>
      </w:r>
      <w:r w:rsidRPr="00CE6334">
        <w:rPr>
          <w:sz w:val="22"/>
          <w:vertAlign w:val="subscript"/>
          <w:lang w:val="en-US"/>
        </w:rPr>
        <w:t>3</w:t>
      </w:r>
      <w:r w:rsidRPr="00CE6334">
        <w:rPr>
          <w:sz w:val="22"/>
          <w:lang w:val="en-US"/>
        </w:rPr>
        <w:t xml:space="preserve"> + 10d</w:t>
      </w:r>
      <w:r w:rsidRPr="00CE6334">
        <w:rPr>
          <w:sz w:val="22"/>
          <w:vertAlign w:val="subscript"/>
          <w:lang w:val="en-US"/>
        </w:rPr>
        <w:t>4</w:t>
      </w:r>
      <w:r w:rsidRPr="00CE6334">
        <w:rPr>
          <w:sz w:val="22"/>
          <w:lang w:val="en-US"/>
        </w:rPr>
        <w:t xml:space="preserve"> + 3d</w:t>
      </w:r>
      <w:r w:rsidRPr="00CE6334">
        <w:rPr>
          <w:sz w:val="22"/>
          <w:vertAlign w:val="subscript"/>
          <w:lang w:val="en-US"/>
        </w:rPr>
        <w:t>5</w:t>
      </w:r>
      <w:r w:rsidRPr="00CE6334">
        <w:rPr>
          <w:sz w:val="22"/>
          <w:lang w:val="en-US"/>
        </w:rPr>
        <w:t xml:space="preserve"> + 5d</w:t>
      </w:r>
      <w:r w:rsidRPr="00CE6334">
        <w:rPr>
          <w:sz w:val="22"/>
          <w:vertAlign w:val="subscript"/>
          <w:lang w:val="en-US"/>
        </w:rPr>
        <w:t>6</w:t>
      </w:r>
      <w:r w:rsidRPr="00CE6334">
        <w:rPr>
          <w:sz w:val="22"/>
          <w:lang w:val="en-US"/>
        </w:rPr>
        <w:t xml:space="preserve"> + 9d</w:t>
      </w:r>
      <w:r w:rsidRPr="00CE6334">
        <w:rPr>
          <w:sz w:val="22"/>
          <w:vertAlign w:val="subscript"/>
          <w:lang w:val="en-US"/>
        </w:rPr>
        <w:t>7</w:t>
      </w:r>
      <w:r w:rsidRPr="00CE6334">
        <w:rPr>
          <w:sz w:val="22"/>
          <w:lang w:val="en-US"/>
        </w:rPr>
        <w:t xml:space="preserve"> + 4d</w:t>
      </w:r>
      <w:r w:rsidRPr="00CE6334">
        <w:rPr>
          <w:sz w:val="22"/>
          <w:vertAlign w:val="subscript"/>
          <w:lang w:val="en-US"/>
        </w:rPr>
        <w:t>8</w:t>
      </w:r>
      <w:r w:rsidRPr="00CE6334">
        <w:rPr>
          <w:sz w:val="22"/>
          <w:lang w:val="en-US"/>
        </w:rPr>
        <w:t xml:space="preserve"> + 6d</w:t>
      </w:r>
      <w:r w:rsidRPr="00CE6334">
        <w:rPr>
          <w:sz w:val="22"/>
          <w:vertAlign w:val="subscript"/>
          <w:lang w:val="en-US"/>
        </w:rPr>
        <w:t>9</w:t>
      </w:r>
      <w:r w:rsidRPr="00CE6334">
        <w:rPr>
          <w:sz w:val="22"/>
          <w:lang w:val="en-US"/>
        </w:rPr>
        <w:t xml:space="preserve"> + 8d</w:t>
      </w:r>
      <w:r w:rsidRPr="00CE6334">
        <w:rPr>
          <w:sz w:val="22"/>
          <w:vertAlign w:val="subscript"/>
          <w:lang w:val="en-US"/>
        </w:rPr>
        <w:t>10</w:t>
      </w:r>
      <w:r w:rsidRPr="00CE6334">
        <w:rPr>
          <w:sz w:val="22"/>
          <w:lang w:val="en-US"/>
        </w:rPr>
        <w:t>) mod 11) mod 10</w:t>
      </w:r>
      <w:r w:rsidRPr="00CE6334">
        <w:rPr>
          <w:lang w:val="en-US"/>
        </w:rPr>
        <w:tab/>
      </w:r>
      <w:r w:rsidRPr="00CE6334">
        <w:rPr>
          <w:sz w:val="22"/>
          <w:lang w:val="en-US"/>
        </w:rPr>
        <w:t>(2)</w:t>
      </w:r>
    </w:p>
    <w:p w14:paraId="79546C19" w14:textId="77777777" w:rsidR="00822411" w:rsidRPr="00CE6334" w:rsidRDefault="00A964A1">
      <w:pPr>
        <w:tabs>
          <w:tab w:val="center" w:pos="5102"/>
          <w:tab w:val="right" w:pos="10205"/>
        </w:tabs>
        <w:ind w:firstLine="0"/>
        <w:jc w:val="left"/>
        <w:rPr>
          <w:lang w:val="en-US"/>
        </w:rPr>
      </w:pPr>
      <w:r w:rsidRPr="00CE6334">
        <w:rPr>
          <w:lang w:val="en-US"/>
        </w:rPr>
        <w:tab/>
      </w:r>
      <w:r w:rsidRPr="00CE6334">
        <w:rPr>
          <w:sz w:val="22"/>
          <w:lang w:val="en-US"/>
        </w:rPr>
        <w:t>N</w:t>
      </w:r>
      <w:r w:rsidRPr="00CE6334">
        <w:rPr>
          <w:sz w:val="22"/>
          <w:vertAlign w:val="subscript"/>
          <w:lang w:val="en-US"/>
        </w:rPr>
        <w:t>12</w:t>
      </w:r>
      <w:r w:rsidRPr="00CE6334">
        <w:rPr>
          <w:sz w:val="22"/>
          <w:lang w:val="en-US"/>
        </w:rPr>
        <w:t xml:space="preserve"> = ((3d</w:t>
      </w:r>
      <w:r w:rsidRPr="00CE6334">
        <w:rPr>
          <w:sz w:val="22"/>
          <w:vertAlign w:val="subscript"/>
          <w:lang w:val="en-US"/>
        </w:rPr>
        <w:t>1</w:t>
      </w:r>
      <w:r w:rsidRPr="00CE6334">
        <w:rPr>
          <w:sz w:val="22"/>
          <w:lang w:val="en-US"/>
        </w:rPr>
        <w:t xml:space="preserve"> + 7d</w:t>
      </w:r>
      <w:r w:rsidRPr="00CE6334">
        <w:rPr>
          <w:sz w:val="22"/>
          <w:vertAlign w:val="subscript"/>
          <w:lang w:val="en-US"/>
        </w:rPr>
        <w:t>2</w:t>
      </w:r>
      <w:r w:rsidRPr="00CE6334">
        <w:rPr>
          <w:sz w:val="22"/>
          <w:lang w:val="en-US"/>
        </w:rPr>
        <w:t xml:space="preserve"> + 2d</w:t>
      </w:r>
      <w:r w:rsidRPr="00CE6334">
        <w:rPr>
          <w:sz w:val="22"/>
          <w:vertAlign w:val="subscript"/>
          <w:lang w:val="en-US"/>
        </w:rPr>
        <w:t>3</w:t>
      </w:r>
      <w:r w:rsidRPr="00CE6334">
        <w:rPr>
          <w:sz w:val="22"/>
          <w:lang w:val="en-US"/>
        </w:rPr>
        <w:t xml:space="preserve"> + 4d</w:t>
      </w:r>
      <w:r w:rsidRPr="00CE6334">
        <w:rPr>
          <w:sz w:val="22"/>
          <w:vertAlign w:val="subscript"/>
          <w:lang w:val="en-US"/>
        </w:rPr>
        <w:t>4</w:t>
      </w:r>
      <w:r w:rsidRPr="00CE6334">
        <w:rPr>
          <w:sz w:val="22"/>
          <w:lang w:val="en-US"/>
        </w:rPr>
        <w:t xml:space="preserve"> + 10d</w:t>
      </w:r>
      <w:r w:rsidRPr="00CE6334">
        <w:rPr>
          <w:sz w:val="22"/>
          <w:vertAlign w:val="subscript"/>
          <w:lang w:val="en-US"/>
        </w:rPr>
        <w:t>5</w:t>
      </w:r>
      <w:r w:rsidRPr="00CE6334">
        <w:rPr>
          <w:sz w:val="22"/>
          <w:lang w:val="en-US"/>
        </w:rPr>
        <w:t xml:space="preserve"> + 3d</w:t>
      </w:r>
      <w:r w:rsidRPr="00CE6334">
        <w:rPr>
          <w:sz w:val="22"/>
          <w:vertAlign w:val="subscript"/>
          <w:lang w:val="en-US"/>
        </w:rPr>
        <w:t>6</w:t>
      </w:r>
      <w:r w:rsidRPr="00CE6334">
        <w:rPr>
          <w:sz w:val="22"/>
          <w:lang w:val="en-US"/>
        </w:rPr>
        <w:t xml:space="preserve"> + 5d</w:t>
      </w:r>
      <w:r w:rsidRPr="00CE6334">
        <w:rPr>
          <w:sz w:val="22"/>
          <w:vertAlign w:val="subscript"/>
          <w:lang w:val="en-US"/>
        </w:rPr>
        <w:t>7</w:t>
      </w:r>
      <w:r w:rsidRPr="00CE6334">
        <w:rPr>
          <w:sz w:val="22"/>
          <w:lang w:val="en-US"/>
        </w:rPr>
        <w:t xml:space="preserve"> + 9d</w:t>
      </w:r>
      <w:r w:rsidRPr="00CE6334">
        <w:rPr>
          <w:sz w:val="22"/>
          <w:vertAlign w:val="subscript"/>
          <w:lang w:val="en-US"/>
        </w:rPr>
        <w:t>8</w:t>
      </w:r>
      <w:r w:rsidRPr="00CE6334">
        <w:rPr>
          <w:sz w:val="22"/>
          <w:lang w:val="en-US"/>
        </w:rPr>
        <w:t xml:space="preserve"> + 4d</w:t>
      </w:r>
      <w:r w:rsidRPr="00CE6334">
        <w:rPr>
          <w:sz w:val="22"/>
          <w:vertAlign w:val="subscript"/>
          <w:lang w:val="en-US"/>
        </w:rPr>
        <w:t>9</w:t>
      </w:r>
      <w:r w:rsidRPr="00CE6334">
        <w:rPr>
          <w:sz w:val="22"/>
          <w:lang w:val="en-US"/>
        </w:rPr>
        <w:t xml:space="preserve"> + 6d</w:t>
      </w:r>
      <w:r w:rsidRPr="00CE6334">
        <w:rPr>
          <w:sz w:val="22"/>
          <w:vertAlign w:val="subscript"/>
          <w:lang w:val="en-US"/>
        </w:rPr>
        <w:t>10</w:t>
      </w:r>
      <w:r w:rsidRPr="00CE6334">
        <w:rPr>
          <w:sz w:val="22"/>
          <w:lang w:val="en-US"/>
        </w:rPr>
        <w:t xml:space="preserve"> + 8d</w:t>
      </w:r>
      <w:r w:rsidRPr="00CE6334">
        <w:rPr>
          <w:sz w:val="22"/>
          <w:vertAlign w:val="subscript"/>
          <w:lang w:val="en-US"/>
        </w:rPr>
        <w:t>11</w:t>
      </w:r>
      <w:r w:rsidRPr="00CE6334">
        <w:rPr>
          <w:sz w:val="22"/>
          <w:lang w:val="en-US"/>
        </w:rPr>
        <w:t>) mod 11) mod 10</w:t>
      </w:r>
      <w:r w:rsidRPr="00CE6334">
        <w:rPr>
          <w:lang w:val="en-US"/>
        </w:rPr>
        <w:tab/>
      </w:r>
      <w:r w:rsidRPr="00CE6334">
        <w:rPr>
          <w:sz w:val="22"/>
          <w:lang w:val="en-US"/>
        </w:rPr>
        <w:t>(3)</w:t>
      </w:r>
    </w:p>
    <w:p w14:paraId="36C3FD15" w14:textId="77777777" w:rsidR="00822411" w:rsidRDefault="00A964A1">
      <w:r>
        <w:t>Показатели качества обнаружения:</w:t>
      </w:r>
    </w:p>
    <w:p w14:paraId="17D0EE2A" w14:textId="77777777" w:rsidR="00822411" w:rsidRDefault="00A964A1">
      <w:pPr>
        <w:tabs>
          <w:tab w:val="center" w:pos="5102"/>
          <w:tab w:val="right" w:pos="10205"/>
        </w:tabs>
        <w:ind w:firstLine="0"/>
        <w:jc w:val="left"/>
      </w:pPr>
      <w:r>
        <w:tab/>
        <w:t>FPR = N</w:t>
      </w:r>
      <w:r>
        <w:rPr>
          <w:vertAlign w:val="subscript"/>
        </w:rPr>
        <w:t>FP</w:t>
      </w:r>
      <w:r>
        <w:t xml:space="preserve"> / N</w:t>
      </w:r>
      <w:r>
        <w:rPr>
          <w:vertAlign w:val="subscript"/>
        </w:rPr>
        <w:t>neg</w:t>
      </w:r>
      <w:r>
        <w:t xml:space="preserve"> × 100 %</w:t>
      </w:r>
      <w:r>
        <w:tab/>
        <w:t>(4)</w:t>
      </w:r>
    </w:p>
    <w:p w14:paraId="454D8B70" w14:textId="77777777" w:rsidR="00822411" w:rsidRDefault="00A964A1">
      <w:r>
        <w:t>где N</w:t>
      </w:r>
      <w:r>
        <w:rPr>
          <w:vertAlign w:val="subscript"/>
        </w:rPr>
        <w:t>FP</w:t>
      </w:r>
      <w:r>
        <w:t xml:space="preserve"> – число сообщений без чувствительных данных, для которых зарегистрирован инцидент; N</w:t>
      </w:r>
      <w:r>
        <w:rPr>
          <w:vertAlign w:val="subscript"/>
        </w:rPr>
        <w:t>neg</w:t>
      </w:r>
      <w:r>
        <w:t xml:space="preserve"> = 100.</w:t>
      </w:r>
    </w:p>
    <w:p w14:paraId="4AEB1AC8" w14:textId="77777777" w:rsidR="00822411" w:rsidRDefault="00A964A1">
      <w:pPr>
        <w:tabs>
          <w:tab w:val="center" w:pos="5102"/>
          <w:tab w:val="right" w:pos="10205"/>
        </w:tabs>
        <w:ind w:firstLine="0"/>
        <w:jc w:val="left"/>
      </w:pPr>
      <w:r>
        <w:tab/>
        <w:t>R = N</w:t>
      </w:r>
      <w:r>
        <w:rPr>
          <w:vertAlign w:val="subscript"/>
        </w:rPr>
        <w:t>TP</w:t>
      </w:r>
      <w:r>
        <w:t xml:space="preserve"> / N</w:t>
      </w:r>
      <w:r>
        <w:rPr>
          <w:vertAlign w:val="subscript"/>
        </w:rPr>
        <w:t>pos</w:t>
      </w:r>
      <w:r>
        <w:t xml:space="preserve"> × 100 %</w:t>
      </w:r>
      <w:r>
        <w:tab/>
        <w:t>(5)</w:t>
      </w:r>
    </w:p>
    <w:p w14:paraId="386F555B" w14:textId="77777777" w:rsidR="00822411" w:rsidRDefault="00A964A1">
      <w:r>
        <w:t>где N</w:t>
      </w:r>
      <w:r>
        <w:rPr>
          <w:vertAlign w:val="subscript"/>
        </w:rPr>
        <w:t>TP</w:t>
      </w:r>
      <w:r>
        <w:t xml:space="preserve"> – число сообщений с чувствительными данными, для которых зарегистрирован инцидент; N</w:t>
      </w:r>
      <w:r>
        <w:rPr>
          <w:vertAlign w:val="subscript"/>
        </w:rPr>
        <w:t>pos</w:t>
      </w:r>
      <w:r>
        <w:t xml:space="preserve"> = 50. Время регистрации и оповещения T = t</w:t>
      </w:r>
      <w:r>
        <w:rPr>
          <w:vertAlign w:val="subscript"/>
        </w:rPr>
        <w:t>mail</w:t>
      </w:r>
      <w:r>
        <w:t xml:space="preserve"> − t</w:t>
      </w:r>
      <w:r>
        <w:rPr>
          <w:vertAlign w:val="subscript"/>
        </w:rPr>
        <w:t>recv</w:t>
      </w:r>
      <w:r>
        <w:t xml:space="preserve"> (момент передачи письма почтовому серверу минус момент получения данных системой) должно быть не более 5 с (NFR-01).</w:t>
      </w:r>
    </w:p>
    <w:p w14:paraId="222A50B6" w14:textId="77777777" w:rsidR="00822411" w:rsidRDefault="00A964A1">
      <w:pPr>
        <w:pStyle w:val="3"/>
        <w:ind w:left="0" w:firstLine="851"/>
      </w:pPr>
      <w:bookmarkStart w:id="19" w:name="_Toc241081810"/>
      <w:r>
        <w:t>Требования к информационному обеспечению</w:t>
      </w:r>
      <w:bookmarkEnd w:id="19"/>
    </w:p>
    <w:p w14:paraId="4C6728FD" w14:textId="77777777" w:rsidR="00822411" w:rsidRDefault="00A964A1">
      <w:r>
        <w:t xml:space="preserve">Состав, структура и способ организации данных: данные хранятся в реляционной БД в таблицах учётных записей (хэш пароля), правил и исключений, событий (метаданные), инцидентов (фрагмент данных не более 200 символов, в зашифрованном виде), отметок обработки, настроек </w:t>
      </w:r>
      <w:r>
        <w:lastRenderedPageBreak/>
        <w:t>оповещений и служебного журнала; структура таблиц уточняется на этапе проектирования и согласуется с Заказчиком. Полное содержимое сообщений не хранится (CON-03). Требования к информационному обмену между компонентами системы и требования к информационной совместимости со смежными АС не предъявляются: система не обменивается данными с другими автоматизированными системами организации. Действующие классификаторы не используются; разработка новых классификаторов, справочников и унифицированных форм документов не требуется. Применение СУБД: реляционная СУБД выбирается на этапе проектирования и согласуется с Заказчиком. Представление данных: даты и время – в формате ISO 8601, денежные и числовые показатели – в форматах, принятых для PDF- и XLSX-отчётов (раздел 9). Контроль, хранение, обновление и восстановление данных: срок хранения журналов задаётся администратором, по умолчанию 31 сутки (FR-19), резервное копирование и восстановление – не реже одного раза в сутки (NFR-06).</w:t>
      </w:r>
    </w:p>
    <w:p w14:paraId="2C9C47B4" w14:textId="77777777" w:rsidR="00822411" w:rsidRDefault="00A964A1">
      <w:pPr>
        <w:pStyle w:val="3"/>
        <w:ind w:left="0" w:firstLine="851"/>
      </w:pPr>
      <w:bookmarkStart w:id="20" w:name="_Toc241081811"/>
      <w:r>
        <w:t>Требования к лингвистическому обеспечению</w:t>
      </w:r>
      <w:bookmarkEnd w:id="20"/>
    </w:p>
    <w:p w14:paraId="02779D69" w14:textId="77777777" w:rsidR="00822411" w:rsidRDefault="00A964A1">
      <w:r>
        <w:t>Язык, используемый в системе, – русский; возможность расширения набора языков не требуется. Способ организации диалога – экранные формы веб-интерфейса с элементами управления (кнопки, поля, раскрывающиеся списки, таблицы); описание форм и элементов приведено в 4.4.5. Разработке подлежат словари ключевых слов и коммерческих терминов, используемые правилами обнаружения (FR-06); словарь – текстовый список, один термин в строке. Синтаксис формализованного языка описания правил обнаружения (регулярные выражения) соответствует общепринятому синтаксису регулярных выражений и описывается в руководстве администратора.</w:t>
      </w:r>
    </w:p>
    <w:p w14:paraId="41DE7087" w14:textId="77777777" w:rsidR="00822411" w:rsidRDefault="00A964A1">
      <w:pPr>
        <w:pStyle w:val="3"/>
        <w:ind w:left="0" w:firstLine="851"/>
      </w:pPr>
      <w:bookmarkStart w:id="21" w:name="_Toc241081812"/>
      <w:r>
        <w:t>Требования к программному обеспечению</w:t>
      </w:r>
      <w:bookmarkEnd w:id="21"/>
    </w:p>
    <w:p w14:paraId="0D8FCB68" w14:textId="77777777" w:rsidR="00822411" w:rsidRDefault="00A964A1">
      <w:r>
        <w:t>Требования к составу и видам программного обеспечения, к выбору используемого и к разрабатываемому программному обеспечению: язык программирования, реляционная СУБД, веб-сервер и библиотеки выбираются на этапе проектирования и согласуются с Заказчиком; перечень допустимых покупных программных средств не устанавливается – использование покупных (лицензионных) программных средств не предусматривается. Сбор трафика выполняется сетевым сниффером на основе libpcap на зеркалируемом порту или через прокси-сервер организации (CON-06).</w:t>
      </w:r>
    </w:p>
    <w:p w14:paraId="607B0F86" w14:textId="77777777" w:rsidR="00822411" w:rsidRDefault="00A964A1">
      <w:pPr>
        <w:pStyle w:val="3"/>
        <w:ind w:left="0" w:firstLine="851"/>
      </w:pPr>
      <w:bookmarkStart w:id="22" w:name="_Toc241081813"/>
      <w:r>
        <w:t>Требования к техническому обеспечению</w:t>
      </w:r>
      <w:bookmarkEnd w:id="22"/>
    </w:p>
    <w:p w14:paraId="6C0F711A" w14:textId="77777777" w:rsidR="00822411" w:rsidRDefault="00A964A1">
      <w:r>
        <w:t xml:space="preserve">Виды технических средств, допустимых к использованию в системе: сервер системы с сетевым интерфейсом, подключённым к зеркалируемому порту сетевого оборудования или к </w:t>
      </w:r>
      <w:r>
        <w:lastRenderedPageBreak/>
        <w:t>прокси-серверу организации; рабочее место пользователя с браузером (4.4.5); почтовый сервер (SMTP) для оповещений. Требования к функциональным, конструктивным и эксплуатационным характеристикам средств технического обеспечения: сервер и сетевое оборудование предоставляются Заказчиком; требования к вычислительной мощности, объёму памяти и дисков сервера уточняются по результатам нагрузочных испытаний (NFR-03, NFR-13) и согласуются с Заказчиком (таблица В.5).</w:t>
      </w:r>
    </w:p>
    <w:p w14:paraId="2772E217" w14:textId="77777777" w:rsidR="00822411" w:rsidRDefault="00A964A1">
      <w:pPr>
        <w:pStyle w:val="3"/>
        <w:ind w:left="0" w:firstLine="851"/>
      </w:pPr>
      <w:bookmarkStart w:id="23" w:name="_Toc241081814"/>
      <w:r>
        <w:t>Требования к метрологическому обеспечению</w:t>
      </w:r>
      <w:bookmarkEnd w:id="23"/>
    </w:p>
    <w:p w14:paraId="7D5858B4" w14:textId="77777777" w:rsidR="00822411" w:rsidRDefault="00A964A1">
      <w:r>
        <w:t>Количественные значения показателей метрологического обеспечения, требования к методам и средствам измерений, к метрологическому обеспечению испытаний, к программе метрологического обеспечения, к метрологической совместимости технических средств и к проведению метрологической экспертизы документации не предъявляются: система не выполняет измерений физических величин.</w:t>
      </w:r>
    </w:p>
    <w:p w14:paraId="414FF51D" w14:textId="77777777" w:rsidR="00822411" w:rsidRDefault="00A964A1">
      <w:pPr>
        <w:pStyle w:val="3"/>
        <w:ind w:left="0" w:firstLine="851"/>
      </w:pPr>
      <w:bookmarkStart w:id="24" w:name="_Toc241081815"/>
      <w:r>
        <w:t>Требования к организационному обеспечению</w:t>
      </w:r>
      <w:bookmarkEnd w:id="24"/>
    </w:p>
    <w:p w14:paraId="337B3FF7" w14:textId="77777777" w:rsidR="00822411" w:rsidRDefault="00A964A1">
      <w:r>
        <w:t>Требования к структуре и функциям подразделений, участвующих в функционировании системы или обеспечивающих эксплуатацию: организация-оператор назначает администратора безопасности (эксплуатация и настройка системы) и определяет пользователей с ролью «наблюдатель». Требования к организации функционирования системы и порядку взаимодействия персонала и пользователей: порядок настройки правил, исключений, оповещений и учётных записей определяет администратор безопасности; руководитель организации получает отчёты и справку о мерах защиты (FR-26). Требования к организации функционирования при сбоях, отказах и авариях – по NFR-05–NFR-07. Обеспечение разработчика нормативными документами, необходимыми для разработки системы, выполняет Заказчик; перечень документов приведён в разделе 10.</w:t>
      </w:r>
    </w:p>
    <w:p w14:paraId="1A51A5D3" w14:textId="77777777" w:rsidR="00822411" w:rsidRDefault="00A964A1">
      <w:pPr>
        <w:pStyle w:val="3"/>
        <w:ind w:left="0" w:firstLine="851"/>
      </w:pPr>
      <w:bookmarkStart w:id="25" w:name="_Toc241081816"/>
      <w:r>
        <w:t>Требования к методическому обеспечению</w:t>
      </w:r>
      <w:bookmarkEnd w:id="25"/>
    </w:p>
    <w:p w14:paraId="495340E1" w14:textId="77777777" w:rsidR="00822411" w:rsidRDefault="00A964A1">
      <w:r>
        <w:t>Перечень применяемых при разработке и функционировании системы нормативно-технических документов приведён в разделе 10. Порядок и правила обеспечения разработчика нормативно-технической документацией: документы предоставляются Заказчиком в электронном виде при разработке ТЗ и на последующих этапах; методика испытаний оформляется в виде программы и методики испытаний (раздел 7).</w:t>
      </w:r>
    </w:p>
    <w:p w14:paraId="19ECDE8B" w14:textId="77777777" w:rsidR="00822411" w:rsidRDefault="00A964A1">
      <w:pPr>
        <w:pStyle w:val="2"/>
        <w:ind w:left="0" w:firstLine="851"/>
      </w:pPr>
      <w:bookmarkStart w:id="26" w:name="_Toc241081817"/>
      <w:r>
        <w:lastRenderedPageBreak/>
        <w:t>Общие технические требования к автоматизированной системе</w:t>
      </w:r>
      <w:bookmarkEnd w:id="26"/>
    </w:p>
    <w:p w14:paraId="2F223611" w14:textId="77777777" w:rsidR="00822411" w:rsidRDefault="00A964A1">
      <w:pPr>
        <w:pStyle w:val="3"/>
        <w:ind w:left="0" w:firstLine="851"/>
      </w:pPr>
      <w:bookmarkStart w:id="27" w:name="_Toc241081818"/>
      <w:r>
        <w:t>Требования к численности и квалификации персонала</w:t>
      </w:r>
      <w:bookmarkEnd w:id="27"/>
    </w:p>
    <w:p w14:paraId="4E80ED29" w14:textId="77777777" w:rsidR="00822411" w:rsidRDefault="00A964A1">
      <w:r>
        <w:t>Требования к численности персонала и пользователей: для эксплуатации системы должен быть назначен не менее чем один администратор безопасности; численность пользователей с ролью «наблюдатель» не ограничивается. Требования к квалификации персонала и пользователей, порядку их подготовки и контроля знаний и навыков: администратор должен иметь базовые знания в области информационной безопасности и сетевых технологий (протоколы HTTP, SMTP, FTP, понятие регулярных выражений) и изучить руководство администратора; создание и активация правила обнаружения по руководству должны занимать не более 5 минут (NFR-14). Пользователь с ролью «наблюдатель» специальной подготовки не проходит. Требуемый режим работы персонала и пользователей: круглосуточный доступ к системе; специальный график работы не устанавливается.</w:t>
      </w:r>
    </w:p>
    <w:p w14:paraId="43172692" w14:textId="77777777" w:rsidR="00822411" w:rsidRDefault="00A964A1">
      <w:pPr>
        <w:pStyle w:val="3"/>
        <w:ind w:left="0" w:firstLine="851"/>
      </w:pPr>
      <w:bookmarkStart w:id="28" w:name="_Toc241081819"/>
      <w:r>
        <w:t>Требования к показателям назначения</w:t>
      </w:r>
      <w:bookmarkEnd w:id="28"/>
    </w:p>
    <w:p w14:paraId="6A2F7F5C" w14:textId="69B74BC3" w:rsidR="00822411" w:rsidRDefault="00A964A1">
      <w:r>
        <w:t xml:space="preserve">Значения параметров, характеризующих степень соответствия системы её назначению, приведены в таблице </w:t>
      </w:r>
      <w:r w:rsidR="00DD2795" w:rsidRPr="00DD2795">
        <w:t>4</w:t>
      </w:r>
      <w:r>
        <w:t>; обоснование значений – в таблице В.6.</w:t>
      </w:r>
    </w:p>
    <w:p w14:paraId="3B35E1D6" w14:textId="0321B255" w:rsidR="00822411" w:rsidRDefault="00A964A1">
      <w:pPr>
        <w:keepNext/>
        <w:ind w:firstLine="0"/>
        <w:jc w:val="left"/>
      </w:pPr>
      <w:r>
        <w:t xml:space="preserve">Таблица </w:t>
      </w:r>
      <w:r w:rsidR="00DD2795">
        <w:rPr>
          <w:lang w:val="en-US"/>
        </w:rPr>
        <w:t>4</w:t>
      </w:r>
      <w:r>
        <w:t xml:space="preserve"> – Показатели назначения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4700"/>
        <w:gridCol w:w="3400"/>
        <w:gridCol w:w="2105"/>
      </w:tblGrid>
      <w:tr w:rsidR="00822411" w14:paraId="5315B830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700" w:type="dxa"/>
            <w:shd w:val="clear" w:color="auto" w:fill="auto"/>
          </w:tcPr>
          <w:p w14:paraId="1D259A6C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Показатель</w:t>
            </w:r>
          </w:p>
        </w:tc>
        <w:tc>
          <w:tcPr>
            <w:tcW w:w="3400" w:type="dxa"/>
            <w:shd w:val="clear" w:color="auto" w:fill="auto"/>
          </w:tcPr>
          <w:p w14:paraId="46A1E63E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Значение</w:t>
            </w:r>
          </w:p>
        </w:tc>
        <w:tc>
          <w:tcPr>
            <w:tcW w:w="2105" w:type="dxa"/>
            <w:shd w:val="clear" w:color="auto" w:fill="auto"/>
          </w:tcPr>
          <w:p w14:paraId="4C0ABD87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Требование</w:t>
            </w:r>
          </w:p>
        </w:tc>
      </w:tr>
      <w:tr w:rsidR="00822411" w14:paraId="19FA693E" w14:textId="77777777">
        <w:trPr>
          <w:cantSplit/>
        </w:trPr>
        <w:tc>
          <w:tcPr>
            <w:tcW w:w="4700" w:type="dxa"/>
          </w:tcPr>
          <w:p w14:paraId="0347E29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регистрации и оповещения</w:t>
            </w:r>
          </w:p>
        </w:tc>
        <w:tc>
          <w:tcPr>
            <w:tcW w:w="3400" w:type="dxa"/>
          </w:tcPr>
          <w:p w14:paraId="77CD0DA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5 с</w:t>
            </w:r>
          </w:p>
        </w:tc>
        <w:tc>
          <w:tcPr>
            <w:tcW w:w="2105" w:type="dxa"/>
          </w:tcPr>
          <w:p w14:paraId="1090B19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NFR-01</w:t>
            </w:r>
          </w:p>
        </w:tc>
      </w:tr>
      <w:tr w:rsidR="00822411" w14:paraId="266EC493" w14:textId="77777777">
        <w:trPr>
          <w:cantSplit/>
        </w:trPr>
        <w:tc>
          <w:tcPr>
            <w:tcW w:w="4700" w:type="dxa"/>
          </w:tcPr>
          <w:p w14:paraId="36A4328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Длина хранимого фрагмента</w:t>
            </w:r>
          </w:p>
        </w:tc>
        <w:tc>
          <w:tcPr>
            <w:tcW w:w="3400" w:type="dxa"/>
          </w:tcPr>
          <w:p w14:paraId="54328DE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200 символов</w:t>
            </w:r>
          </w:p>
        </w:tc>
        <w:tc>
          <w:tcPr>
            <w:tcW w:w="2105" w:type="dxa"/>
          </w:tcPr>
          <w:p w14:paraId="327AA73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FR-11, CON-03</w:t>
            </w:r>
          </w:p>
        </w:tc>
      </w:tr>
      <w:tr w:rsidR="00822411" w14:paraId="2DE0F67E" w14:textId="77777777">
        <w:trPr>
          <w:cantSplit/>
        </w:trPr>
        <w:tc>
          <w:tcPr>
            <w:tcW w:w="4700" w:type="dxa"/>
          </w:tcPr>
          <w:p w14:paraId="0278071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Срок хранения журнала</w:t>
            </w:r>
          </w:p>
        </w:tc>
        <w:tc>
          <w:tcPr>
            <w:tcW w:w="3400" w:type="dxa"/>
          </w:tcPr>
          <w:p w14:paraId="51B475A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31 сутки по умолчанию</w:t>
            </w:r>
          </w:p>
        </w:tc>
        <w:tc>
          <w:tcPr>
            <w:tcW w:w="2105" w:type="dxa"/>
          </w:tcPr>
          <w:p w14:paraId="1311D33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FR-19</w:t>
            </w:r>
          </w:p>
        </w:tc>
      </w:tr>
      <w:tr w:rsidR="00822411" w14:paraId="31A7A94F" w14:textId="77777777">
        <w:trPr>
          <w:cantSplit/>
        </w:trPr>
        <w:tc>
          <w:tcPr>
            <w:tcW w:w="4700" w:type="dxa"/>
          </w:tcPr>
          <w:p w14:paraId="2A5D0FE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Объём журнала при испытаниях</w:t>
            </w:r>
          </w:p>
        </w:tc>
        <w:tc>
          <w:tcPr>
            <w:tcW w:w="3400" w:type="dxa"/>
          </w:tcPr>
          <w:p w14:paraId="4F36BE8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100 000 записей</w:t>
            </w:r>
          </w:p>
        </w:tc>
        <w:tc>
          <w:tcPr>
            <w:tcW w:w="2105" w:type="dxa"/>
          </w:tcPr>
          <w:p w14:paraId="0237CC5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NFR-13</w:t>
            </w:r>
          </w:p>
        </w:tc>
      </w:tr>
      <w:tr w:rsidR="00822411" w14:paraId="2275E6DE" w14:textId="77777777">
        <w:trPr>
          <w:cantSplit/>
        </w:trPr>
        <w:tc>
          <w:tcPr>
            <w:tcW w:w="4700" w:type="dxa"/>
          </w:tcPr>
          <w:p w14:paraId="081704E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Доля ложных срабатываний</w:t>
            </w:r>
          </w:p>
        </w:tc>
        <w:tc>
          <w:tcPr>
            <w:tcW w:w="3400" w:type="dxa"/>
          </w:tcPr>
          <w:p w14:paraId="7624148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5 % (набор 100 сообщений)</w:t>
            </w:r>
          </w:p>
        </w:tc>
        <w:tc>
          <w:tcPr>
            <w:tcW w:w="2105" w:type="dxa"/>
          </w:tcPr>
          <w:p w14:paraId="6133FCC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FR-07</w:t>
            </w:r>
          </w:p>
        </w:tc>
      </w:tr>
      <w:tr w:rsidR="00822411" w14:paraId="1206B0F6" w14:textId="77777777">
        <w:trPr>
          <w:cantSplit/>
        </w:trPr>
        <w:tc>
          <w:tcPr>
            <w:tcW w:w="4700" w:type="dxa"/>
          </w:tcPr>
          <w:p w14:paraId="2026947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Полнота обнаружения</w:t>
            </w:r>
          </w:p>
        </w:tc>
        <w:tc>
          <w:tcPr>
            <w:tcW w:w="3400" w:type="dxa"/>
          </w:tcPr>
          <w:p w14:paraId="0319529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менее 95 % (набор 50 сообщений)</w:t>
            </w:r>
          </w:p>
        </w:tc>
        <w:tc>
          <w:tcPr>
            <w:tcW w:w="2105" w:type="dxa"/>
          </w:tcPr>
          <w:p w14:paraId="7D827D1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FR-07</w:t>
            </w:r>
          </w:p>
        </w:tc>
      </w:tr>
      <w:tr w:rsidR="00822411" w14:paraId="05B34099" w14:textId="77777777">
        <w:trPr>
          <w:cantSplit/>
        </w:trPr>
        <w:tc>
          <w:tcPr>
            <w:tcW w:w="4700" w:type="dxa"/>
          </w:tcPr>
          <w:p w14:paraId="25BF754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Отображение на панели</w:t>
            </w:r>
          </w:p>
        </w:tc>
        <w:tc>
          <w:tcPr>
            <w:tcW w:w="3400" w:type="dxa"/>
          </w:tcPr>
          <w:p w14:paraId="3D04040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5 с после регистрации</w:t>
            </w:r>
          </w:p>
        </w:tc>
        <w:tc>
          <w:tcPr>
            <w:tcW w:w="2105" w:type="dxa"/>
          </w:tcPr>
          <w:p w14:paraId="5E1C7B4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FR-14</w:t>
            </w:r>
          </w:p>
        </w:tc>
      </w:tr>
      <w:tr w:rsidR="00822411" w14:paraId="67FA60F7" w14:textId="77777777">
        <w:trPr>
          <w:cantSplit/>
        </w:trPr>
        <w:tc>
          <w:tcPr>
            <w:tcW w:w="4700" w:type="dxa"/>
          </w:tcPr>
          <w:p w14:paraId="48C1D83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отклика интерфейса</w:t>
            </w:r>
          </w:p>
        </w:tc>
        <w:tc>
          <w:tcPr>
            <w:tcW w:w="3400" w:type="dxa"/>
          </w:tcPr>
          <w:p w14:paraId="4F909D6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3 с в 95 % запросов</w:t>
            </w:r>
          </w:p>
        </w:tc>
        <w:tc>
          <w:tcPr>
            <w:tcW w:w="2105" w:type="dxa"/>
          </w:tcPr>
          <w:p w14:paraId="79F2858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</w:t>
            </w:r>
          </w:p>
        </w:tc>
      </w:tr>
      <w:tr w:rsidR="00822411" w14:paraId="022A301F" w14:textId="77777777">
        <w:trPr>
          <w:cantSplit/>
        </w:trPr>
        <w:tc>
          <w:tcPr>
            <w:tcW w:w="4700" w:type="dxa"/>
          </w:tcPr>
          <w:p w14:paraId="0B66CF8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Пропускная способность анализа</w:t>
            </w:r>
          </w:p>
        </w:tc>
        <w:tc>
          <w:tcPr>
            <w:tcW w:w="3400" w:type="dxa"/>
          </w:tcPr>
          <w:p w14:paraId="02353CA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 10 Мбит/с</w:t>
            </w:r>
          </w:p>
        </w:tc>
        <w:tc>
          <w:tcPr>
            <w:tcW w:w="2105" w:type="dxa"/>
          </w:tcPr>
          <w:p w14:paraId="4F65744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NFR-03</w:t>
            </w:r>
          </w:p>
        </w:tc>
      </w:tr>
      <w:tr w:rsidR="00822411" w14:paraId="7F868C78" w14:textId="77777777">
        <w:trPr>
          <w:cantSplit/>
        </w:trPr>
        <w:tc>
          <w:tcPr>
            <w:tcW w:w="4700" w:type="dxa"/>
          </w:tcPr>
          <w:p w14:paraId="2784D07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формирования отчёта</w:t>
            </w:r>
          </w:p>
        </w:tc>
        <w:tc>
          <w:tcPr>
            <w:tcW w:w="3400" w:type="dxa"/>
          </w:tcPr>
          <w:p w14:paraId="2D3DDF0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30 с</w:t>
            </w:r>
          </w:p>
        </w:tc>
        <w:tc>
          <w:tcPr>
            <w:tcW w:w="2105" w:type="dxa"/>
          </w:tcPr>
          <w:p w14:paraId="39A1640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</w:t>
            </w:r>
          </w:p>
        </w:tc>
      </w:tr>
      <w:tr w:rsidR="00822411" w14:paraId="297E3129" w14:textId="77777777">
        <w:trPr>
          <w:cantSplit/>
        </w:trPr>
        <w:tc>
          <w:tcPr>
            <w:tcW w:w="4700" w:type="dxa"/>
          </w:tcPr>
          <w:p w14:paraId="67C7DF7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Допуск по увеличению RTT</w:t>
            </w:r>
          </w:p>
        </w:tc>
        <w:tc>
          <w:tcPr>
            <w:tcW w:w="3400" w:type="dxa"/>
          </w:tcPr>
          <w:p w14:paraId="79D3B1A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5 %</w:t>
            </w:r>
          </w:p>
        </w:tc>
        <w:tc>
          <w:tcPr>
            <w:tcW w:w="2105" w:type="dxa"/>
          </w:tcPr>
          <w:p w14:paraId="4953A8C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NFR-04</w:t>
            </w:r>
          </w:p>
        </w:tc>
      </w:tr>
      <w:tr w:rsidR="00822411" w14:paraId="7E407B73" w14:textId="77777777">
        <w:trPr>
          <w:cantSplit/>
        </w:trPr>
        <w:tc>
          <w:tcPr>
            <w:tcW w:w="4700" w:type="dxa"/>
          </w:tcPr>
          <w:p w14:paraId="6930B01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Периодичность резервного копирования</w:t>
            </w:r>
          </w:p>
        </w:tc>
        <w:tc>
          <w:tcPr>
            <w:tcW w:w="3400" w:type="dxa"/>
          </w:tcPr>
          <w:p w14:paraId="0BE00CB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реже 1 раза в сутки</w:t>
            </w:r>
          </w:p>
        </w:tc>
        <w:tc>
          <w:tcPr>
            <w:tcW w:w="2105" w:type="dxa"/>
          </w:tcPr>
          <w:p w14:paraId="2D53ADD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NFR-06</w:t>
            </w:r>
          </w:p>
        </w:tc>
      </w:tr>
      <w:tr w:rsidR="00822411" w14:paraId="2EC47B23" w14:textId="77777777">
        <w:trPr>
          <w:cantSplit/>
        </w:trPr>
        <w:tc>
          <w:tcPr>
            <w:tcW w:w="4700" w:type="dxa"/>
          </w:tcPr>
          <w:p w14:paraId="0ACCD80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Повтор передачи письма</w:t>
            </w:r>
          </w:p>
        </w:tc>
        <w:tc>
          <w:tcPr>
            <w:tcW w:w="3400" w:type="dxa"/>
          </w:tcPr>
          <w:p w14:paraId="6F8831B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менее 3 раз с интервалом 60 с</w:t>
            </w:r>
          </w:p>
        </w:tc>
        <w:tc>
          <w:tcPr>
            <w:tcW w:w="2105" w:type="dxa"/>
          </w:tcPr>
          <w:p w14:paraId="56E8745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NFR-07</w:t>
            </w:r>
          </w:p>
        </w:tc>
      </w:tr>
      <w:tr w:rsidR="00822411" w14:paraId="7EB0327E" w14:textId="77777777">
        <w:trPr>
          <w:cantSplit/>
        </w:trPr>
        <w:tc>
          <w:tcPr>
            <w:tcW w:w="4700" w:type="dxa"/>
          </w:tcPr>
          <w:p w14:paraId="42B4AA6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Блокировка при подборе пароля</w:t>
            </w:r>
          </w:p>
        </w:tc>
        <w:tc>
          <w:tcPr>
            <w:tcW w:w="3400" w:type="dxa"/>
          </w:tcPr>
          <w:p w14:paraId="27FA369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15 мин после 5 попыток</w:t>
            </w:r>
          </w:p>
        </w:tc>
        <w:tc>
          <w:tcPr>
            <w:tcW w:w="2105" w:type="dxa"/>
          </w:tcPr>
          <w:p w14:paraId="450C29E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NFR-11</w:t>
            </w:r>
          </w:p>
        </w:tc>
      </w:tr>
      <w:tr w:rsidR="00822411" w14:paraId="6F146EBF" w14:textId="77777777">
        <w:trPr>
          <w:cantSplit/>
        </w:trPr>
        <w:tc>
          <w:tcPr>
            <w:tcW w:w="4700" w:type="dxa"/>
          </w:tcPr>
          <w:p w14:paraId="488E191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создания правила</w:t>
            </w:r>
          </w:p>
        </w:tc>
        <w:tc>
          <w:tcPr>
            <w:tcW w:w="3400" w:type="dxa"/>
          </w:tcPr>
          <w:p w14:paraId="0E65510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5 мин</w:t>
            </w:r>
          </w:p>
        </w:tc>
        <w:tc>
          <w:tcPr>
            <w:tcW w:w="2105" w:type="dxa"/>
          </w:tcPr>
          <w:p w14:paraId="5FE1A8C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NFR-14</w:t>
            </w:r>
          </w:p>
        </w:tc>
      </w:tr>
      <w:tr w:rsidR="00822411" w14:paraId="702CE4A3" w14:textId="77777777">
        <w:trPr>
          <w:cantSplit/>
        </w:trPr>
        <w:tc>
          <w:tcPr>
            <w:tcW w:w="4700" w:type="dxa"/>
          </w:tcPr>
          <w:p w14:paraId="7DE985C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Уровни важности</w:t>
            </w:r>
          </w:p>
        </w:tc>
        <w:tc>
          <w:tcPr>
            <w:tcW w:w="3400" w:type="dxa"/>
          </w:tcPr>
          <w:p w14:paraId="02BE0ED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 уровня</w:t>
            </w:r>
          </w:p>
        </w:tc>
        <w:tc>
          <w:tcPr>
            <w:tcW w:w="2105" w:type="dxa"/>
          </w:tcPr>
          <w:p w14:paraId="504B349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FR-08</w:t>
            </w:r>
          </w:p>
        </w:tc>
      </w:tr>
    </w:tbl>
    <w:p w14:paraId="054C2E04" w14:textId="77777777" w:rsidR="00822411" w:rsidRDefault="00822411">
      <w:pPr>
        <w:spacing w:before="0" w:line="240" w:lineRule="auto"/>
        <w:ind w:firstLine="0"/>
      </w:pPr>
    </w:p>
    <w:p w14:paraId="568DF90A" w14:textId="77777777" w:rsidR="00822411" w:rsidRDefault="00A964A1">
      <w:pPr>
        <w:pStyle w:val="3"/>
        <w:ind w:left="0" w:firstLine="851"/>
      </w:pPr>
      <w:bookmarkStart w:id="29" w:name="_Toc241081820"/>
      <w:r>
        <w:lastRenderedPageBreak/>
        <w:t>Требования к надёжности</w:t>
      </w:r>
      <w:bookmarkEnd w:id="29"/>
    </w:p>
    <w:p w14:paraId="1F97C735" w14:textId="77777777" w:rsidR="00822411" w:rsidRDefault="00A964A1">
      <w:r>
        <w:t>Состав и значения показателей надёжности: сохранность подтверждённых записей журнала при аварийном завершении процессов и перезагрузке сервера, автоматическое возобновление работы службы перехвата без вмешательства администратора после перезапуска (NFR-05); резервное копирование БД не реже одного раза в сутки и возможность восстановления из резервной копии (NFR-06). Перечень аварийных ситуаций, по которым регламентированы требования к надёжности: отказ БД, перезагрузка сервера, недоступность почтового сервера (для которой предусмотрен повтор передачи письма не менее 3 раз с интервалом 60 с и фиксация сбоя, NFR-07), перегрузка сетевого интерфейса (диагностируется по FR-27). Отказом системы считается: потеря подтверждённой записи журнала; остановка службы перехвата без автоматического восстановления; недоступность веб-интерфейса при работающем сервере. Методы оценки и контроля показателей надёжности – испытание на стенде с принудительным завершением процессов и перезагрузкой (раздел 7).</w:t>
      </w:r>
    </w:p>
    <w:p w14:paraId="1CC1F62D" w14:textId="77777777" w:rsidR="00822411" w:rsidRDefault="00A964A1">
      <w:pPr>
        <w:pStyle w:val="3"/>
        <w:ind w:left="0" w:firstLine="851"/>
      </w:pPr>
      <w:bookmarkStart w:id="30" w:name="_Toc241081821"/>
      <w:r>
        <w:t>Требования по безопасности</w:t>
      </w:r>
      <w:bookmarkEnd w:id="30"/>
    </w:p>
    <w:p w14:paraId="580DDF7B" w14:textId="77777777" w:rsidR="00822411" w:rsidRDefault="00A964A1">
      <w:r>
        <w:t>Требования по безопасности при монтаже, наладке, эксплуатации, обслуживании и ремонте технических средств системы: сервер и рабочие места пользователей должны соответствовать действующим на территории Российской Федерации нормам электробезопасности и пожарной безопасности; специальные требования к защите от электромагнитных полей, к допустимым уровням вибрационных и шумовых нагрузок не предъявляются, так как система реализуется на стандартном серверном и офисном оборудовании. Соответствие технических средств указанным нормам при эксплуатации обеспечивает организация-оператор. Требования по обеспечению экологической безопасности не предъявляются. Требования к защите обрабатываемой информации приведены в 4.4.8.</w:t>
      </w:r>
    </w:p>
    <w:p w14:paraId="2743684C" w14:textId="77777777" w:rsidR="00822411" w:rsidRDefault="00A964A1">
      <w:pPr>
        <w:pStyle w:val="3"/>
        <w:ind w:left="0" w:firstLine="851"/>
      </w:pPr>
      <w:bookmarkStart w:id="31" w:name="_Toc241081822"/>
      <w:r>
        <w:t>Требования к эргономике и технической эстетике</w:t>
      </w:r>
      <w:bookmarkEnd w:id="31"/>
    </w:p>
    <w:p w14:paraId="6004F3B0" w14:textId="77777777" w:rsidR="00822411" w:rsidRDefault="00A964A1">
      <w:r>
        <w:t>В требования к эргономике и технической эстетике включены эргономические требования к организации и средствам деятельности персонала и пользователей системы, в том числе к средствам отображения информации и организации рабочего места, и требования к технической эстетике, определяющие композиционную целостность, информационную выразительность, рациональность формы и культуру исполнения реализации человеко-машинного интерфейса.</w:t>
      </w:r>
    </w:p>
    <w:p w14:paraId="2768B315" w14:textId="58F313D6" w:rsidR="00822411" w:rsidRDefault="00A964A1">
      <w:r>
        <w:t xml:space="preserve">Средством отображения информации и взаимодействия персонала и пользователей с системой будет являться веб-интерфейс, открываемый в браузере с рабочего места организации. Рабочее место администратора и наблюдателя </w:t>
      </w:r>
      <w:r w:rsidR="003F2B0D">
        <w:t>должна</w:t>
      </w:r>
      <w:r>
        <w:t xml:space="preserve"> включать персональный компьютер или </w:t>
      </w:r>
      <w:r>
        <w:lastRenderedPageBreak/>
        <w:t xml:space="preserve">ноутбук с монитором, клавиатурой и указательным устройством, подключённый к сети организации. Веб-интерфейс </w:t>
      </w:r>
      <w:r w:rsidR="003F2B0D">
        <w:t>должен быть</w:t>
      </w:r>
      <w:r>
        <w:t xml:space="preserve"> доступен по протоколу HTTPS в актуальных стабильных версиях браузеров Google Chrome, Mozilla Firefox и Microsoft Edge (NFR-15) и </w:t>
      </w:r>
      <w:r w:rsidR="003F2B0D">
        <w:t>должен быть</w:t>
      </w:r>
      <w:r>
        <w:t xml:space="preserve"> выполнен на русском языке. Государственный язык интерфейса, подписи элементов управления, сообщения об ошибках, письма и отчёты </w:t>
      </w:r>
      <w:r w:rsidR="003F2B0D">
        <w:t>должны</w:t>
      </w:r>
      <w:r>
        <w:t xml:space="preserve"> использовать единую терминологию, установленную в разделе 1.</w:t>
      </w:r>
    </w:p>
    <w:p w14:paraId="1697A423" w14:textId="6F429A6F" w:rsidR="00822411" w:rsidRDefault="00A964A1" w:rsidP="003F2B0D">
      <w:r>
        <w:t xml:space="preserve">Состав экранных форм различается по ролям пользователей: администратору </w:t>
      </w:r>
      <w:r w:rsidR="003F2B0D">
        <w:t xml:space="preserve">должны быть </w:t>
      </w:r>
      <w:r>
        <w:t xml:space="preserve">доступны все формы (панель, журнал, карточка инцидента, правила, отчёты, настройки), наблюдателю – только формы просмотра журнала и отчётов, без элементов настройки и без немаскированных фрагментов данных (FR-23, NFR-10). </w:t>
      </w:r>
      <w:r w:rsidR="003F2B0D">
        <w:t>На рисунках 2 – 9</w:t>
      </w:r>
      <w:r>
        <w:t xml:space="preserve"> приведены макеты экранных форм для каждой роли и описание отображаемых на них элементов управления. Макеты иллюстрируют состав и взаимное расположение элементов и не определяют окончательный внешний вид системы.</w:t>
      </w:r>
    </w:p>
    <w:p w14:paraId="528083CB" w14:textId="77777777" w:rsidR="00822411" w:rsidRDefault="00A964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F8939C" wp14:editId="6043B5BD">
            <wp:extent cx="5472000" cy="33964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DB9D" w14:textId="17739CE5" w:rsidR="00822411" w:rsidRPr="00DD2795" w:rsidRDefault="00A964A1">
      <w:pPr>
        <w:ind w:firstLine="0"/>
        <w:jc w:val="center"/>
      </w:pPr>
      <w:r>
        <w:t xml:space="preserve">Рисунок 2 – Макет панели текущих инцидентов </w:t>
      </w:r>
      <w:r w:rsidR="00DD2795">
        <w:t>от роли администратора</w:t>
      </w:r>
    </w:p>
    <w:p w14:paraId="4A91D9D8" w14:textId="7912239D" w:rsidR="00822411" w:rsidRDefault="003F2B0D">
      <w:r>
        <w:t>На рисунке 2 представлен макет текущих инцидентов от роли администратора, где в</w:t>
      </w:r>
      <w:r w:rsidR="00A964A1">
        <w:t xml:space="preserve"> верхней части экрана </w:t>
      </w:r>
      <w:r>
        <w:t>должна</w:t>
      </w:r>
      <w:r w:rsidR="00A964A1">
        <w:t xml:space="preserve"> отображаться панель навигации с наименованием системы, </w:t>
      </w:r>
      <w:r>
        <w:t>горизонтальным</w:t>
      </w:r>
      <w:r w:rsidR="00A964A1">
        <w:t xml:space="preserve"> меню из пяти вкладок («Панель», «Журнал», «Отчёты», «Правила», «Настройки»; активная вкладка будет выделена подложкой), значком колокольчика с числовым индикатором непрочитанных уведомлений и раскрывающимся списком учётной записи «admin (администратор)». Под навигацией </w:t>
      </w:r>
      <w:r>
        <w:t>должны быть</w:t>
      </w:r>
      <w:r w:rsidR="00A964A1">
        <w:t xml:space="preserve"> показаны четыре карточки-счётчика («Всего за сутки», «Критические», «Средние», «Низкие») с текущими значениями</w:t>
      </w:r>
      <w:r>
        <w:t>.</w:t>
      </w:r>
      <w:r w:rsidR="00A964A1">
        <w:t xml:space="preserve"> </w:t>
      </w:r>
      <w:r>
        <w:t>К</w:t>
      </w:r>
      <w:r w:rsidR="00A964A1">
        <w:t xml:space="preserve">арточка «Критические» </w:t>
      </w:r>
      <w:r>
        <w:lastRenderedPageBreak/>
        <w:t>должны быть</w:t>
      </w:r>
      <w:r w:rsidR="00A964A1">
        <w:t xml:space="preserve"> выделена тёмной заливкой для привлечения внimания (FR-08). Ниже </w:t>
      </w:r>
      <w:r>
        <w:t>должна быть</w:t>
      </w:r>
      <w:r w:rsidR="00A964A1">
        <w:t xml:space="preserve"> расположена таблица текущих инцидентов со столбцами «Время», «Отправитель», «Получатель / URL», «Канал», «Тип данных», «Важность» и «Статус»</w:t>
      </w:r>
      <w:r>
        <w:t>, где</w:t>
      </w:r>
      <w:r w:rsidR="00A964A1">
        <w:t xml:space="preserve"> таблица </w:t>
      </w:r>
      <w:r>
        <w:t>должна</w:t>
      </w:r>
      <w:r w:rsidR="00A964A1">
        <w:t xml:space="preserve"> обновляться без перезагрузки страницы не позднее чем через 5 секунд после регистрации инцидента (FR-14). Кнопка «Открыть журнал» </w:t>
      </w:r>
      <w:r>
        <w:t>должна</w:t>
      </w:r>
      <w:r w:rsidR="00A964A1">
        <w:t xml:space="preserve"> переводить пользователя на вкладку «Журнал» с применённым фильтром по последним инцидентам. При поступлении нового инцидента в правом нижнем углу</w:t>
      </w:r>
      <w:r>
        <w:t xml:space="preserve"> должн</w:t>
      </w:r>
      <w:r w:rsidR="003D2EC1">
        <w:t>о</w:t>
      </w:r>
      <w:r w:rsidR="00A964A1">
        <w:t xml:space="preserve"> появляться всплывающее уведомление с кратким описанием инцидента и временем его регистрации.</w:t>
      </w:r>
    </w:p>
    <w:p w14:paraId="585F1C11" w14:textId="77777777" w:rsidR="00822411" w:rsidRDefault="00A964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0A00D59" wp14:editId="372CC236">
            <wp:extent cx="5472000" cy="33964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A7E5" w14:textId="193CE614" w:rsidR="00822411" w:rsidRDefault="00A964A1">
      <w:pPr>
        <w:ind w:firstLine="0"/>
        <w:jc w:val="center"/>
      </w:pPr>
      <w:r>
        <w:t xml:space="preserve">Рисунок 3 – Макет журнала инцидентов </w:t>
      </w:r>
      <w:r w:rsidR="00DD2795">
        <w:t>от роли админис</w:t>
      </w:r>
      <w:r w:rsidR="003F2B0D">
        <w:t>т</w:t>
      </w:r>
      <w:r w:rsidR="00DD2795">
        <w:t>р</w:t>
      </w:r>
      <w:r w:rsidR="003F2B0D">
        <w:t>а</w:t>
      </w:r>
      <w:r w:rsidR="00DD2795">
        <w:t>тора</w:t>
      </w:r>
    </w:p>
    <w:p w14:paraId="3A69CF5D" w14:textId="5D08717C" w:rsidR="00822411" w:rsidRDefault="003F2B0D">
      <w:r>
        <w:t xml:space="preserve">На рисунке 3 располагается макет журнала инцидентов от роли администратора. </w:t>
      </w:r>
      <w:r w:rsidR="00A964A1">
        <w:t>В верхней части рабочей области</w:t>
      </w:r>
      <w:r>
        <w:t xml:space="preserve"> должны</w:t>
      </w:r>
      <w:r w:rsidR="00A964A1">
        <w:t xml:space="preserve"> распол</w:t>
      </w:r>
      <w:r>
        <w:t>агаться</w:t>
      </w:r>
      <w:r w:rsidR="00A964A1">
        <w:t xml:space="preserve"> пять полей фильтра («Период», «Тип данных», «Канал», «Важность», «Статус» – раскрывающиеся списки и поле выбора дат) и поле поиска по отправителю и получателю</w:t>
      </w:r>
      <w:r>
        <w:t>.</w:t>
      </w:r>
      <w:r w:rsidR="00A964A1">
        <w:t xml:space="preserve"> </w:t>
      </w:r>
      <w:r>
        <w:t>К</w:t>
      </w:r>
      <w:r w:rsidR="00A964A1">
        <w:t xml:space="preserve">нопка «Применить» </w:t>
      </w:r>
      <w:r>
        <w:t xml:space="preserve">должна </w:t>
      </w:r>
      <w:r w:rsidR="00A964A1">
        <w:t xml:space="preserve">обновлять список по заданным условиям, кнопка «Сбросить» – возвращать фильтры к значениям по умолчанию, кнопка «Экспорт XLSX» – формировать файл выгрузки (FR-22). Основную часть экрана </w:t>
      </w:r>
      <w:r>
        <w:t>должна</w:t>
      </w:r>
      <w:r w:rsidR="00A964A1">
        <w:t xml:space="preserve"> занимать таблица журнала с постраничной навигацией внизу (кнопки «‹», «›», номера страниц) и счётчиком найденных записей (FR-12). Каждая строка таблицы </w:t>
      </w:r>
      <w:r>
        <w:t>должна</w:t>
      </w:r>
      <w:r w:rsidR="00A964A1">
        <w:t xml:space="preserve"> открывать карточку инцидента по нажатию.</w:t>
      </w:r>
    </w:p>
    <w:p w14:paraId="0844EE18" w14:textId="77777777" w:rsidR="00822411" w:rsidRDefault="00A964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2351E8" wp14:editId="250A0547">
            <wp:extent cx="5472000" cy="33964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B0E3" w14:textId="528FBE1B" w:rsidR="00822411" w:rsidRDefault="00A964A1">
      <w:pPr>
        <w:ind w:firstLine="0"/>
        <w:jc w:val="center"/>
      </w:pPr>
      <w:r>
        <w:t xml:space="preserve">Рисунок 4 – Макет карточки инцидента </w:t>
      </w:r>
      <w:r w:rsidR="00DD2795">
        <w:t>от роли администратора</w:t>
      </w:r>
    </w:p>
    <w:p w14:paraId="4C84C7B6" w14:textId="2A38101A" w:rsidR="00822411" w:rsidRDefault="003F2B0D">
      <w:r>
        <w:t>Макет карточки инцидента от роли администратора расположен на рисунке 4. Данная к</w:t>
      </w:r>
      <w:r w:rsidR="00A964A1">
        <w:t xml:space="preserve">арточка </w:t>
      </w:r>
      <w:r>
        <w:t>должна</w:t>
      </w:r>
      <w:r w:rsidR="00A964A1">
        <w:t xml:space="preserve"> содержать заголовок с номером инцидента, ссылку «‹ назад к журналу» и цветной чип уровня важности. Левый блок </w:t>
      </w:r>
      <w:r>
        <w:t>должен</w:t>
      </w:r>
      <w:r w:rsidR="00A964A1">
        <w:t xml:space="preserve"> показывать неизменяемые атрибуты инцидента (дата и время, отправитель, получатель, канал, тип данных, важность, FR-13). Правый блок </w:t>
      </w:r>
      <w:r>
        <w:t>должен</w:t>
      </w:r>
      <w:r w:rsidR="00A964A1">
        <w:t xml:space="preserve"> содержать заголовок «Фрагмент данных (до 200 символов)», текстовое поле с маскированным значением и кнопку «Показать полностью», по нажатию которой </w:t>
      </w:r>
      <w:r>
        <w:t>должен</w:t>
      </w:r>
      <w:r w:rsidR="00A964A1">
        <w:t xml:space="preserve"> отображаться немаскированное значение, а факт просмотра </w:t>
      </w:r>
      <w:r w:rsidR="00D733FA">
        <w:t>должен</w:t>
      </w:r>
      <w:r w:rsidR="00A964A1">
        <w:t xml:space="preserve"> фиксироваться в служебном журнале (NFR-10, FR-25)</w:t>
      </w:r>
      <w:r w:rsidR="00EF5DCC">
        <w:t>. Н</w:t>
      </w:r>
      <w:r w:rsidR="00A964A1">
        <w:t xml:space="preserve">иже </w:t>
      </w:r>
      <w:r w:rsidR="00EF5DCC">
        <w:t>должны быть</w:t>
      </w:r>
      <w:r w:rsidR="00A964A1">
        <w:t xml:space="preserve"> показаны наименование сработавшего правила и результаты контекстных проверок (NFR-12). В нижней части </w:t>
      </w:r>
      <w:r w:rsidR="00EF5DCC">
        <w:t xml:space="preserve">должен быть </w:t>
      </w:r>
      <w:r w:rsidR="00A964A1">
        <w:t xml:space="preserve">расположен блок «Обработка инцидента» с раскрывающимся списком «Статус» (значения «новый», «просмотрен», «подтверждён», «ложное срабатывание»), полем «Комментарий» и кнопкой «Сохранить отметку», которая </w:t>
      </w:r>
      <w:r w:rsidR="00EF5DCC">
        <w:t>должна</w:t>
      </w:r>
      <w:r w:rsidR="00A964A1">
        <w:t xml:space="preserve"> создавать отдельную запись с автором и временем, не изменяя исходную запись журнала (FR-15).</w:t>
      </w:r>
    </w:p>
    <w:p w14:paraId="1CEE6364" w14:textId="77777777" w:rsidR="00822411" w:rsidRDefault="00A964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794006" wp14:editId="2299E7BE">
            <wp:extent cx="5472000" cy="33964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B7BE" w14:textId="4979EAFA" w:rsidR="00822411" w:rsidRDefault="00A964A1">
      <w:pPr>
        <w:ind w:firstLine="0"/>
        <w:jc w:val="center"/>
      </w:pPr>
      <w:r>
        <w:t xml:space="preserve">Рисунок 5 – Макет управления правилами обнаружения </w:t>
      </w:r>
      <w:r w:rsidR="00DD2795">
        <w:t>от роли администратора</w:t>
      </w:r>
    </w:p>
    <w:p w14:paraId="2600A148" w14:textId="62691711" w:rsidR="00822411" w:rsidRDefault="006430A7">
      <w:r>
        <w:t>На рисунке 5 предоставлен макет управления правилами обнаружения от роли администратора, где с</w:t>
      </w:r>
      <w:r w:rsidR="00A964A1">
        <w:t xml:space="preserve">лева </w:t>
      </w:r>
      <w:r>
        <w:t>должен быть</w:t>
      </w:r>
      <w:r w:rsidR="00A964A1">
        <w:t xml:space="preserve"> расположен список правил (столбцы «Правило», «Тип», «Важность») с кнопкой «+ Добавить правило» и кнопкой «Исключения», открывающей список исключений (FR-10)</w:t>
      </w:r>
      <w:r>
        <w:t>.</w:t>
      </w:r>
      <w:r w:rsidR="00A964A1">
        <w:t xml:space="preserve"> </w:t>
      </w:r>
      <w:r>
        <w:t>П</w:t>
      </w:r>
      <w:r w:rsidR="00A964A1">
        <w:t xml:space="preserve">ереключатель у каждой строки списка </w:t>
      </w:r>
      <w:r>
        <w:t>должен</w:t>
      </w:r>
      <w:r w:rsidR="00A964A1">
        <w:t xml:space="preserve"> включать или отключать правило без перезагрузки системы. Справа</w:t>
      </w:r>
      <w:r>
        <w:t xml:space="preserve"> должна быть</w:t>
      </w:r>
      <w:r w:rsidR="00A964A1">
        <w:t xml:space="preserve"> показана форма редактирования выбранного правила: поле «Название», переключатели типа правила (регулярное выражение, ключевое слово, словарь), поле «Шаблон», поле «Контекстные маркеры», раскрывающийся список «Важность», поле «Тестовая строка» с кнопкой «Проверить», по нажатию которой форма </w:t>
      </w:r>
      <w:r>
        <w:t>должна</w:t>
      </w:r>
      <w:r w:rsidR="00A964A1">
        <w:t xml:space="preserve"> отображать результат проверки синтаксиса и число найденных совпадений</w:t>
      </w:r>
      <w:r>
        <w:t>.</w:t>
      </w:r>
      <w:r w:rsidR="00A964A1">
        <w:t xml:space="preserve"> </w:t>
      </w:r>
      <w:r>
        <w:t>К</w:t>
      </w:r>
      <w:r w:rsidR="00A964A1">
        <w:t xml:space="preserve">нопки </w:t>
      </w:r>
      <w:proofErr w:type="gramStart"/>
      <w:r w:rsidR="00A964A1">
        <w:t>«Сохранить»</w:t>
      </w:r>
      <w:proofErr w:type="gramEnd"/>
      <w:r w:rsidR="00A964A1">
        <w:t xml:space="preserve"> и «Отмена» </w:t>
      </w:r>
      <w:r>
        <w:t xml:space="preserve">должны </w:t>
      </w:r>
      <w:r w:rsidR="00A964A1">
        <w:t>завершать редактирование (FR-18).</w:t>
      </w:r>
    </w:p>
    <w:p w14:paraId="013815E9" w14:textId="77777777" w:rsidR="00822411" w:rsidRDefault="00A964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5C3B65" wp14:editId="3E5F3D3A">
            <wp:extent cx="5472000" cy="33964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49D5" w14:textId="1349FD06" w:rsidR="00822411" w:rsidRDefault="00A964A1">
      <w:pPr>
        <w:ind w:firstLine="0"/>
        <w:jc w:val="center"/>
      </w:pPr>
      <w:r>
        <w:t xml:space="preserve">Рисунок 6 – Макет отчётов и статистики </w:t>
      </w:r>
      <w:r w:rsidR="00DD2795">
        <w:t>от роли администратора</w:t>
      </w:r>
    </w:p>
    <w:p w14:paraId="15F66772" w14:textId="565FA90B" w:rsidR="00822411" w:rsidRDefault="003D2EC1">
      <w:r>
        <w:t xml:space="preserve">Макет </w:t>
      </w:r>
      <w:r>
        <w:t>отчётов и статистики от роли администратора</w:t>
      </w:r>
      <w:r>
        <w:t>, показанный на рисунке 6, указывает на то, что в</w:t>
      </w:r>
      <w:r w:rsidR="00A964A1">
        <w:t xml:space="preserve"> верхней части </w:t>
      </w:r>
      <w:r>
        <w:t>должны быть</w:t>
      </w:r>
      <w:r w:rsidR="00A964A1">
        <w:t xml:space="preserve"> расположены поле «Период», раскрывающийся список «Вид» (например, «за календарный месяц»), кнопка «Показать» и кнопки выгрузки «PDF» и «XLSX» (FR-21, FR-22). Ниже </w:t>
      </w:r>
      <w:r>
        <w:t>должны быть</w:t>
      </w:r>
      <w:r w:rsidR="00A964A1">
        <w:t xml:space="preserve"> показаны три области статистики: горизонтальная диаграмма «Инциденты по типам данных», столбчатая диаграмма «По каналам передачи» и линейный график «Динамика по датам» (FR-20).</w:t>
      </w:r>
    </w:p>
    <w:p w14:paraId="28EB310B" w14:textId="77777777" w:rsidR="00822411" w:rsidRDefault="00A964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6BCA200" wp14:editId="6D9FC239">
            <wp:extent cx="5472000" cy="33964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486A" w14:textId="2EE50129" w:rsidR="00822411" w:rsidRDefault="00A964A1">
      <w:pPr>
        <w:ind w:firstLine="0"/>
        <w:jc w:val="center"/>
      </w:pPr>
      <w:r>
        <w:t xml:space="preserve">Рисунок 7 – Макет настроек </w:t>
      </w:r>
      <w:r w:rsidR="00DD2795">
        <w:t>от роли админист</w:t>
      </w:r>
      <w:r w:rsidR="003D2EC1">
        <w:t>р</w:t>
      </w:r>
      <w:r w:rsidR="00DD2795">
        <w:t>атора</w:t>
      </w:r>
    </w:p>
    <w:p w14:paraId="6877E70B" w14:textId="3BF5B974" w:rsidR="00822411" w:rsidRDefault="003D2EC1">
      <w:r>
        <w:lastRenderedPageBreak/>
        <w:t>На рисунке 7 располагается макет настроек от роли администратора. Данный э</w:t>
      </w:r>
      <w:r w:rsidR="00A964A1">
        <w:t xml:space="preserve">кран </w:t>
      </w:r>
      <w:r>
        <w:t>должен быть</w:t>
      </w:r>
      <w:r w:rsidR="00A964A1">
        <w:t xml:space="preserve"> разделён на три блока. Блок «Оповещения» </w:t>
      </w:r>
      <w:r>
        <w:t>должен</w:t>
      </w:r>
      <w:r w:rsidR="00A964A1">
        <w:t xml:space="preserve"> содержать поле «Получатели email», раскрывающиеся списки «Порог оповещения» и «Внутрисистемные» и кнопку «Сохранить» (FR-17). Блок «Хранение журналов» </w:t>
      </w:r>
      <w:r>
        <w:t>должен</w:t>
      </w:r>
      <w:r w:rsidR="00A964A1">
        <w:t xml:space="preserve"> содержать числовое поле «Срок хранения, сут.» со значением по умолчанию 31, поясняющий текст об автоматической очистке и кнопку «Сохранить» (FR-19). Блок «Учётные записи» </w:t>
      </w:r>
      <w:r>
        <w:t>должен</w:t>
      </w:r>
      <w:r w:rsidR="00A964A1">
        <w:t xml:space="preserve"> содержать таблицу с колонками «Логин», «Роль», «Состояние», кнопку «+ Создать» и кнопку «Блокировать» для выбранной записи (FR-24).</w:t>
      </w:r>
    </w:p>
    <w:p w14:paraId="7CDA6FD0" w14:textId="77777777" w:rsidR="00822411" w:rsidRDefault="00A964A1">
      <w:r>
        <w:t>Пользователю с ролью «Наблюдатель» будут доступны только вкладки «Журнал» и «Отчёты»; вкладки «Панель», «Правила» и «Настройки» отображаться не будут. Учётная запись в правом верхнем углу будет подписана «director (наблюдатель)».</w:t>
      </w:r>
    </w:p>
    <w:p w14:paraId="630080A3" w14:textId="77777777" w:rsidR="00822411" w:rsidRDefault="00A964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4EAF7F3" wp14:editId="6536E6D6">
            <wp:extent cx="5472000" cy="35030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o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0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D3A5" w14:textId="1E94E513" w:rsidR="00822411" w:rsidRDefault="00A964A1">
      <w:pPr>
        <w:ind w:firstLine="0"/>
        <w:jc w:val="center"/>
      </w:pPr>
      <w:r>
        <w:t xml:space="preserve">Рисунок 8 – Макет журнала инцидентов </w:t>
      </w:r>
      <w:r w:rsidR="00DD2795">
        <w:t>от роли наблюдателя</w:t>
      </w:r>
    </w:p>
    <w:p w14:paraId="1BEB2009" w14:textId="5006737B" w:rsidR="00822411" w:rsidRDefault="00DC5B34">
      <w:r>
        <w:t>Макет журнала инцидентов от роли наблюдателя</w:t>
      </w:r>
      <w:r>
        <w:t xml:space="preserve"> представлен на рисунке 8, где э</w:t>
      </w:r>
      <w:r w:rsidR="00A964A1">
        <w:t>кран</w:t>
      </w:r>
      <w:r>
        <w:t xml:space="preserve"> должен </w:t>
      </w:r>
      <w:r w:rsidR="00A964A1">
        <w:t xml:space="preserve">содержать те же поля фильтра, что и журнал администратора, но без кнопки экспорта. В таблице столбец «Тип данных» </w:t>
      </w:r>
      <w:r>
        <w:t>должен</w:t>
      </w:r>
      <w:r w:rsidR="00A964A1">
        <w:t xml:space="preserve"> показывать маскированное значение «» вместо названия типа, а строки не </w:t>
      </w:r>
      <w:r>
        <w:t>должны</w:t>
      </w:r>
      <w:r w:rsidR="00A964A1">
        <w:t xml:space="preserve"> открывать элементы изменения статуса. При выборе строки под таблицей </w:t>
      </w:r>
      <w:r>
        <w:t>должна</w:t>
      </w:r>
      <w:r w:rsidR="00A964A1">
        <w:t xml:space="preserve"> показываться краткая карточка инцидента (дата и время, канал, тип данных, важность, фрагмент) с маскированным фрагментом и без кнопки «Показать полностью» (NFR-10).</w:t>
      </w:r>
    </w:p>
    <w:p w14:paraId="2638AA80" w14:textId="77777777" w:rsidR="00822411" w:rsidRDefault="00A964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429D7A" wp14:editId="449FFCDB">
            <wp:extent cx="5472000" cy="33964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o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B0F0" w14:textId="732A99EB" w:rsidR="00822411" w:rsidRDefault="00A964A1">
      <w:pPr>
        <w:ind w:firstLine="0"/>
        <w:jc w:val="center"/>
      </w:pPr>
      <w:r>
        <w:t xml:space="preserve">Рисунок 9 – Макет отчётов и статистики </w:t>
      </w:r>
      <w:r w:rsidR="00DD2795">
        <w:t>от роли наблюдателя</w:t>
      </w:r>
    </w:p>
    <w:p w14:paraId="611DC91E" w14:textId="15CB1E84" w:rsidR="00822411" w:rsidRDefault="00DC5B34">
      <w:r>
        <w:t xml:space="preserve">На рисунке 9 указан макет </w:t>
      </w:r>
      <w:r>
        <w:t>отчётов и статистики от роли наблюдателя</w:t>
      </w:r>
      <w:r>
        <w:t>, на котором показано, что данный экран</w:t>
      </w:r>
      <w:r w:rsidR="00A964A1">
        <w:t xml:space="preserve"> </w:t>
      </w:r>
      <w:r>
        <w:t>должен</w:t>
      </w:r>
      <w:r w:rsidR="00A964A1">
        <w:t xml:space="preserve"> повторять состав диаграмм отчёта администратора (по типам данных, по каналам, динамика по датам), но кнопка выгрузки </w:t>
      </w:r>
      <w:r>
        <w:t>должна</w:t>
      </w:r>
      <w:r w:rsidR="00A964A1">
        <w:t xml:space="preserve"> доступна только для формата «PDF»; кнопка «XLSX» будет отображаться неактивной с поясняющей подписью «XLSX недоступен» (FR-21, FR-23).</w:t>
      </w:r>
    </w:p>
    <w:p w14:paraId="4B864EA3" w14:textId="77777777" w:rsidR="00822411" w:rsidRDefault="00A964A1">
      <w:pPr>
        <w:pStyle w:val="3"/>
        <w:ind w:left="0" w:firstLine="851"/>
      </w:pPr>
      <w:bookmarkStart w:id="32" w:name="_Toc241081823"/>
      <w:r>
        <w:t>Требования к транспортабельности</w:t>
      </w:r>
      <w:bookmarkEnd w:id="32"/>
    </w:p>
    <w:p w14:paraId="7A839243" w14:textId="77777777" w:rsidR="00822411" w:rsidRDefault="00A964A1">
      <w:r>
        <w:t>Требования не предъявляются: система является стационарной и размещается на сервере организации, подвижных составных частей не имеет.</w:t>
      </w:r>
    </w:p>
    <w:p w14:paraId="248F0662" w14:textId="77777777" w:rsidR="00822411" w:rsidRDefault="00A964A1">
      <w:pPr>
        <w:pStyle w:val="3"/>
        <w:ind w:left="0" w:firstLine="851"/>
      </w:pPr>
      <w:bookmarkStart w:id="33" w:name="_Toc241081824"/>
      <w:r>
        <w:t>Требования к эксплуатации, техническому обслуживанию, ремонту и хранению</w:t>
      </w:r>
      <w:bookmarkEnd w:id="33"/>
    </w:p>
    <w:p w14:paraId="1DF4A2C3" w14:textId="77777777" w:rsidR="00822411" w:rsidRDefault="00A964A1">
      <w:r>
        <w:t xml:space="preserve">Условия и регламент эксплуатации: система эксплуатируется круглосуточно на сервере организации; условия должны обеспечивать работу технических средств с показателями надёжности по 4.4.3. Требования к видам, периодичности и объёму технического обслуживания: контроль резервных копий (NFR-06) и служебного журнала (FR-25) – не реже одного раза в сутки; пересмотр правил обнаружения администратором – периодичность определяет организация-оператор; работа без обслуживания не допускается. Предварительные требования к размещению технических средств, энергоснабжению, вентиляции и охлаждению не предъявляются: система размещается на существующих технических средствах организации. Требования к запасным </w:t>
      </w:r>
      <w:r>
        <w:lastRenderedPageBreak/>
        <w:t>частям, инструментам и принадлежностям не предъявляются: аппаратные компоненты не разрабатываются. Регламент обслуживания и порядок установки, настройки и восстановления описываются в руководстве администратора (раздел 10).</w:t>
      </w:r>
    </w:p>
    <w:p w14:paraId="4D14DF6B" w14:textId="77777777" w:rsidR="00822411" w:rsidRDefault="00A964A1">
      <w:pPr>
        <w:pStyle w:val="3"/>
        <w:ind w:left="0" w:firstLine="851"/>
      </w:pPr>
      <w:bookmarkStart w:id="34" w:name="_Toc241081825"/>
      <w:r>
        <w:t>Требования к защите информации от несанкционированного доступа</w:t>
      </w:r>
      <w:bookmarkEnd w:id="34"/>
    </w:p>
    <w:p w14:paraId="34CBD7C6" w14:textId="77777777" w:rsidR="00822411" w:rsidRDefault="00A964A1">
      <w:r>
        <w:t>Систему должна защищать от несанкционированного доступа совокупность требований: аутентификация пользователей по логину и паролю и разграничение доступа по ролям «администратор» и «наблюдатель» с проверкой прав на стороне сервера (FR-23); хранение паролей только в виде хэшей, вычисленных адаптивной функцией с индивидуальной солью (NFR-08); защита журнала инцidentов и служебного журнала от изменения и удаления средствами интерфейса и программных интерфейсов (NFR-09); хранение фрагментов данных в БД в зашифрованном виде и отображение их пользователю с ролью «наблюдатель», в письмах и в экспорте по умолчанию только в маскированном виде (NFR-10); предоставление веб-интерфейса только по протоколу HTTPS (NFR-11); ведение служебного журнала действий пользователей (FR-25). Состав мер защиты персональных данных определяет организация-оператор в соответствии с Приказом ФСТЭК России от 18.02.2013 № 21 и Постановлением Правительства РФ от 01.11.2012 № 1119; система предоставляет технические возможности и не гарантирует соответствие организации требованиям законодательства (CON-04).</w:t>
      </w:r>
    </w:p>
    <w:p w14:paraId="0B21A0D9" w14:textId="77777777" w:rsidR="00822411" w:rsidRDefault="00A964A1">
      <w:pPr>
        <w:pStyle w:val="3"/>
        <w:ind w:left="0" w:firstLine="851"/>
      </w:pPr>
      <w:bookmarkStart w:id="35" w:name="_Toc241081826"/>
      <w:r>
        <w:t>Требования по сохранности информации при авариях</w:t>
      </w:r>
      <w:bookmarkEnd w:id="35"/>
    </w:p>
    <w:p w14:paraId="2424571C" w14:textId="77777777" w:rsidR="00822411" w:rsidRDefault="00A964A1">
      <w:r>
        <w:t>Перечень событий, при которых должна быть обеспечена сохранность информации: аварийное завершение процессов системы, перезагрузка сервера, отказ БД, потеря электропитания сервера. При перечисленных событиях подтверждённые записи журнала должны сохраняться, а служба перехвата должна автоматически возобновлять работу после перезапуска без вмешательства администратора (NFR-05); восстановление конфигурации и журналов из резервной копии – по NFR-06.</w:t>
      </w:r>
    </w:p>
    <w:p w14:paraId="212EA271" w14:textId="77777777" w:rsidR="00822411" w:rsidRDefault="00A964A1">
      <w:pPr>
        <w:pStyle w:val="3"/>
        <w:ind w:left="0" w:firstLine="851"/>
      </w:pPr>
      <w:bookmarkStart w:id="36" w:name="_Toc241081827"/>
      <w:r>
        <w:t>Требования к защите от влияния внешних воздействий</w:t>
      </w:r>
      <w:bookmarkEnd w:id="36"/>
    </w:p>
    <w:p w14:paraId="151A97A7" w14:textId="77777777" w:rsidR="00822411" w:rsidRDefault="00A964A1">
      <w:r>
        <w:t>Требования к радиоэлектронной защите средств системы, к стойкости, устойчивости и прочности к внешним воздействиям не предъявляются: система эксплуатируется в помещениях организации в штатных условиях, установленных изготовителем серверного и офисного оборудования. Защита веб-интерфейса от несанкционированных обращений приведена в 4.4.8.</w:t>
      </w:r>
    </w:p>
    <w:p w14:paraId="3838A9E6" w14:textId="77777777" w:rsidR="00822411" w:rsidRDefault="00A964A1">
      <w:pPr>
        <w:pStyle w:val="3"/>
        <w:ind w:left="0" w:firstLine="851"/>
      </w:pPr>
      <w:bookmarkStart w:id="37" w:name="_Toc241081828"/>
      <w:r>
        <w:lastRenderedPageBreak/>
        <w:t>Требования к патентной чистоте и патентоспособности</w:t>
      </w:r>
      <w:bookmarkEnd w:id="37"/>
    </w:p>
    <w:p w14:paraId="70DABA4A" w14:textId="77777777" w:rsidR="00822411" w:rsidRDefault="00A964A1">
      <w:r>
        <w:t>При разработке должны использоваться только объекты интеллектуальной собственности, права на которые получены и используются без нарушения прав третьих лиц в соответствии с частью четвёртой Гражданского кодекса Российской Федерации; условия лицензий используемых программных компонентов должны соблюдаться. Специальные патентные исследования не проводятся ввиду учебного характера разработки; требования к патентоспособности созданных решений не предъявляются.</w:t>
      </w:r>
    </w:p>
    <w:p w14:paraId="12298BA4" w14:textId="77777777" w:rsidR="00822411" w:rsidRDefault="00A964A1">
      <w:pPr>
        <w:pStyle w:val="3"/>
        <w:ind w:left="0" w:firstLine="851"/>
      </w:pPr>
      <w:bookmarkStart w:id="38" w:name="_Toc241081829"/>
      <w:r>
        <w:t>Требования по стандартизации и унификации</w:t>
      </w:r>
      <w:bookmarkEnd w:id="38"/>
    </w:p>
    <w:p w14:paraId="5EDED5A3" w14:textId="77777777" w:rsidR="00822411" w:rsidRDefault="00A964A1">
      <w:r>
        <w:t>Требуемая степень использования стандартных и унифицированных методов реализации функций системы: система должна использовать стандартные протоколы (HTTP, HTTPS, SMTP, TLS) и форматы документов (PDF, XLSX); документация оформляется по стандартам раздела 9. Требования к использованию типовых автоматизированных рабочих мест, компонентов и комплексов не предъявляются: рабочие места пользователей – универсальные компьютеры с браузером.</w:t>
      </w:r>
    </w:p>
    <w:p w14:paraId="25B6BDDC" w14:textId="77777777" w:rsidR="00822411" w:rsidRDefault="00A964A1">
      <w:pPr>
        <w:pStyle w:val="3"/>
        <w:ind w:left="0" w:firstLine="851"/>
      </w:pPr>
      <w:bookmarkStart w:id="39" w:name="_Toc241081830"/>
      <w:r>
        <w:t>Дополнительные требования</w:t>
      </w:r>
      <w:bookmarkEnd w:id="39"/>
    </w:p>
    <w:p w14:paraId="6E9E6D1F" w14:textId="77777777" w:rsidR="00822411" w:rsidRDefault="00A964A1">
      <w:r>
        <w:t>Требования к оснащению системы учебно-тренировочными средствами, к сервисной аппаратуре и стендам для проверки элементов системы, а также специальные требования по усмотрению разработчика или Заказчика: для испытаний должен быть подготовлен тестовый стенд (сервер системы, генератор трафика, тестовый SMTP-сервер, зеркалируемый порт или прокси) и контрольные наборы синтетических сообщений – не менее 100 сообщений без чувствительных данных (не менее 20 из них с «похожими» последовательностями) и 50 сообщений с чувствительными данными; использование реальных персональных данных и сведений, составляющих коммерческую тайну, при испытаниях не допускается (CON-05).</w:t>
      </w:r>
    </w:p>
    <w:p w14:paraId="4ECD340C" w14:textId="77777777" w:rsidR="00822411" w:rsidRDefault="00A964A1">
      <w:pPr>
        <w:pStyle w:val="1"/>
        <w:pageBreakBefore w:val="0"/>
        <w:ind w:left="0" w:firstLine="851"/>
      </w:pPr>
      <w:bookmarkStart w:id="40" w:name="_Toc241081831"/>
      <w:r>
        <w:t>Состав и содержание работ по созданию системы</w:t>
      </w:r>
      <w:bookmarkEnd w:id="40"/>
    </w:p>
    <w:p w14:paraId="31529EE1" w14:textId="77777777" w:rsidR="00822411" w:rsidRDefault="00A964A1">
      <w:r>
        <w:t>Перечень работ приведён в таблице 6. Плановая длительность этапов, начиная с разработки ТЗ, – 12 недель.</w:t>
      </w:r>
    </w:p>
    <w:p w14:paraId="49A5F481" w14:textId="246522A8" w:rsidR="00822411" w:rsidRDefault="00A964A1">
      <w:pPr>
        <w:keepNext/>
        <w:ind w:firstLine="0"/>
        <w:jc w:val="left"/>
      </w:pPr>
      <w:r>
        <w:lastRenderedPageBreak/>
        <w:t xml:space="preserve">Таблица </w:t>
      </w:r>
      <w:r w:rsidR="00DD2795">
        <w:t>5</w:t>
      </w:r>
      <w:r>
        <w:t xml:space="preserve"> – Перечень необходимых работ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1400"/>
        <w:gridCol w:w="3400"/>
        <w:gridCol w:w="2205"/>
      </w:tblGrid>
      <w:tr w:rsidR="00822411" w14:paraId="0FC1AF5F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00" w:type="dxa"/>
            <w:shd w:val="clear" w:color="auto" w:fill="auto"/>
          </w:tcPr>
          <w:p w14:paraId="7EA1DFBC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№ этапа</w:t>
            </w:r>
          </w:p>
        </w:tc>
        <w:tc>
          <w:tcPr>
            <w:tcW w:w="2300" w:type="dxa"/>
            <w:shd w:val="clear" w:color="auto" w:fill="auto"/>
          </w:tcPr>
          <w:p w14:paraId="23113E90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Наименование этапа</w:t>
            </w:r>
          </w:p>
        </w:tc>
        <w:tc>
          <w:tcPr>
            <w:tcW w:w="1400" w:type="dxa"/>
            <w:shd w:val="clear" w:color="auto" w:fill="auto"/>
          </w:tcPr>
          <w:p w14:paraId="6799D92D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Длительность</w:t>
            </w:r>
          </w:p>
        </w:tc>
        <w:tc>
          <w:tcPr>
            <w:tcW w:w="3400" w:type="dxa"/>
            <w:shd w:val="clear" w:color="auto" w:fill="auto"/>
          </w:tcPr>
          <w:p w14:paraId="142D7C66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Состав работ</w:t>
            </w:r>
          </w:p>
        </w:tc>
        <w:tc>
          <w:tcPr>
            <w:tcW w:w="2205" w:type="dxa"/>
            <w:shd w:val="clear" w:color="auto" w:fill="auto"/>
          </w:tcPr>
          <w:p w14:paraId="300A21DC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Результат</w:t>
            </w:r>
          </w:p>
        </w:tc>
      </w:tr>
      <w:tr w:rsidR="00822411" w14:paraId="0A172893" w14:textId="77777777">
        <w:trPr>
          <w:cantSplit/>
        </w:trPr>
        <w:tc>
          <w:tcPr>
            <w:tcW w:w="900" w:type="dxa"/>
          </w:tcPr>
          <w:p w14:paraId="147176B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2300" w:type="dxa"/>
          </w:tcPr>
          <w:p w14:paraId="5FE38AC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Первичный анализ</w:t>
            </w:r>
          </w:p>
        </w:tc>
        <w:tc>
          <w:tcPr>
            <w:tcW w:w="1400" w:type="dxa"/>
          </w:tcPr>
          <w:p w14:paraId="37505873" w14:textId="01EB0B60" w:rsidR="00822411" w:rsidRDefault="00DC5B3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 неделя</w:t>
            </w:r>
          </w:p>
        </w:tc>
        <w:tc>
          <w:tcPr>
            <w:tcW w:w="3400" w:type="dxa"/>
          </w:tcPr>
          <w:p w14:paraId="205E114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Цель, стейкхолдеры, границы, данные, риски, первичные требования</w:t>
            </w:r>
          </w:p>
        </w:tc>
        <w:tc>
          <w:tcPr>
            <w:tcW w:w="2205" w:type="dxa"/>
          </w:tcPr>
          <w:p w14:paraId="53CA11B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Документ «Первичный анализ»</w:t>
            </w:r>
          </w:p>
        </w:tc>
      </w:tr>
      <w:tr w:rsidR="00822411" w14:paraId="1AAB0AC7" w14:textId="77777777">
        <w:trPr>
          <w:cantSplit/>
        </w:trPr>
        <w:tc>
          <w:tcPr>
            <w:tcW w:w="900" w:type="dxa"/>
          </w:tcPr>
          <w:p w14:paraId="357C499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300" w:type="dxa"/>
          </w:tcPr>
          <w:p w14:paraId="7C2137C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Разработка ТЗ</w:t>
            </w:r>
          </w:p>
        </w:tc>
        <w:tc>
          <w:tcPr>
            <w:tcW w:w="1400" w:type="dxa"/>
          </w:tcPr>
          <w:p w14:paraId="216566B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 недели</w:t>
            </w:r>
          </w:p>
        </w:tc>
        <w:tc>
          <w:tcPr>
            <w:tcW w:w="3400" w:type="dxa"/>
          </w:tcPr>
          <w:p w14:paraId="4A21845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Сценарии, реестр требований, анализ полноты, ТЗ по ГОСТ 34.602-2020</w:t>
            </w:r>
          </w:p>
        </w:tc>
        <w:tc>
          <w:tcPr>
            <w:tcW w:w="2205" w:type="dxa"/>
          </w:tcPr>
          <w:p w14:paraId="02DE067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Техническое задание</w:t>
            </w:r>
          </w:p>
        </w:tc>
      </w:tr>
      <w:tr w:rsidR="00822411" w14:paraId="7515CD64" w14:textId="77777777" w:rsidTr="00DC5B34">
        <w:trPr>
          <w:cantSplit/>
        </w:trPr>
        <w:tc>
          <w:tcPr>
            <w:tcW w:w="900" w:type="dxa"/>
          </w:tcPr>
          <w:p w14:paraId="2EC93E5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2300" w:type="dxa"/>
          </w:tcPr>
          <w:p w14:paraId="7968D25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Проектирование</w:t>
            </w:r>
          </w:p>
        </w:tc>
        <w:tc>
          <w:tcPr>
            <w:tcW w:w="1400" w:type="dxa"/>
            <w:shd w:val="clear" w:color="auto" w:fill="FFFFFF" w:themeFill="background1"/>
          </w:tcPr>
          <w:p w14:paraId="455930F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 недели</w:t>
            </w:r>
          </w:p>
        </w:tc>
        <w:tc>
          <w:tcPr>
            <w:tcW w:w="3400" w:type="dxa"/>
          </w:tcPr>
          <w:p w14:paraId="09B733F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Архитектура, модель БД, макеты экранных форм, подготовка стенда и контрольных наборов</w:t>
            </w:r>
          </w:p>
        </w:tc>
        <w:tc>
          <w:tcPr>
            <w:tcW w:w="2205" w:type="dxa"/>
          </w:tcPr>
          <w:p w14:paraId="545251B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Проектные решения</w:t>
            </w:r>
          </w:p>
        </w:tc>
      </w:tr>
      <w:tr w:rsidR="00822411" w14:paraId="1BB50FBF" w14:textId="77777777" w:rsidTr="00DC5B34">
        <w:trPr>
          <w:cantSplit/>
        </w:trPr>
        <w:tc>
          <w:tcPr>
            <w:tcW w:w="900" w:type="dxa"/>
          </w:tcPr>
          <w:p w14:paraId="6075757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2300" w:type="dxa"/>
          </w:tcPr>
          <w:p w14:paraId="1527D45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Программная реализация</w:t>
            </w:r>
          </w:p>
        </w:tc>
        <w:tc>
          <w:tcPr>
            <w:tcW w:w="1400" w:type="dxa"/>
            <w:shd w:val="clear" w:color="auto" w:fill="FFFF00"/>
          </w:tcPr>
          <w:p w14:paraId="340A9282" w14:textId="3120089E" w:rsidR="00822411" w:rsidRPr="00DC5B34" w:rsidRDefault="00822411">
            <w:pPr>
              <w:spacing w:before="0" w:line="240" w:lineRule="auto"/>
              <w:ind w:firstLine="0"/>
              <w:contextualSpacing w:val="0"/>
              <w:jc w:val="left"/>
              <w:rPr>
                <w:highlight w:val="yellow"/>
              </w:rPr>
            </w:pPr>
          </w:p>
        </w:tc>
        <w:tc>
          <w:tcPr>
            <w:tcW w:w="3400" w:type="dxa"/>
          </w:tcPr>
          <w:p w14:paraId="14A34AD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Перехват, анализ, регистрация, оповещение, веб-интерфейс, отчётность</w:t>
            </w:r>
          </w:p>
        </w:tc>
        <w:tc>
          <w:tcPr>
            <w:tcW w:w="2205" w:type="dxa"/>
          </w:tcPr>
          <w:p w14:paraId="577AC3C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Прототип (Must Have)</w:t>
            </w:r>
          </w:p>
        </w:tc>
      </w:tr>
      <w:tr w:rsidR="00822411" w14:paraId="2AEE88B4" w14:textId="77777777" w:rsidTr="00DC5B34">
        <w:trPr>
          <w:cantSplit/>
        </w:trPr>
        <w:tc>
          <w:tcPr>
            <w:tcW w:w="900" w:type="dxa"/>
          </w:tcPr>
          <w:p w14:paraId="0C29C83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2300" w:type="dxa"/>
          </w:tcPr>
          <w:p w14:paraId="39F19CF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Тестирование и доработка</w:t>
            </w:r>
          </w:p>
        </w:tc>
        <w:tc>
          <w:tcPr>
            <w:tcW w:w="1400" w:type="dxa"/>
            <w:shd w:val="clear" w:color="auto" w:fill="FFFF00"/>
          </w:tcPr>
          <w:p w14:paraId="051EE302" w14:textId="34F75C5A" w:rsidR="00822411" w:rsidRPr="00DC5B34" w:rsidRDefault="00822411">
            <w:pPr>
              <w:spacing w:before="0" w:line="240" w:lineRule="auto"/>
              <w:ind w:firstLine="0"/>
              <w:contextualSpacing w:val="0"/>
              <w:jc w:val="left"/>
              <w:rPr>
                <w:highlight w:val="yellow"/>
              </w:rPr>
            </w:pPr>
          </w:p>
        </w:tc>
        <w:tc>
          <w:tcPr>
            <w:tcW w:w="3400" w:type="dxa"/>
          </w:tcPr>
          <w:p w14:paraId="0CF7773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Испытания по ПМИ, устранение замечаний</w:t>
            </w:r>
          </w:p>
        </w:tc>
        <w:tc>
          <w:tcPr>
            <w:tcW w:w="2205" w:type="dxa"/>
          </w:tcPr>
          <w:p w14:paraId="0CA4D79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Протокол испытаний</w:t>
            </w:r>
          </w:p>
        </w:tc>
      </w:tr>
      <w:tr w:rsidR="00822411" w14:paraId="1F549C21" w14:textId="77777777">
        <w:trPr>
          <w:cantSplit/>
        </w:trPr>
        <w:tc>
          <w:tcPr>
            <w:tcW w:w="900" w:type="dxa"/>
          </w:tcPr>
          <w:p w14:paraId="1BFF2F9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300" w:type="dxa"/>
          </w:tcPr>
          <w:p w14:paraId="27D28C2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Приёмо-сдаточные испытания</w:t>
            </w:r>
          </w:p>
        </w:tc>
        <w:tc>
          <w:tcPr>
            <w:tcW w:w="1400" w:type="dxa"/>
          </w:tcPr>
          <w:p w14:paraId="5357802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 неделя</w:t>
            </w:r>
          </w:p>
        </w:tc>
        <w:tc>
          <w:tcPr>
            <w:tcW w:w="3400" w:type="dxa"/>
          </w:tcPr>
          <w:p w14:paraId="5EDBEC5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Сдача проекта комиссии</w:t>
            </w:r>
          </w:p>
        </w:tc>
        <w:tc>
          <w:tcPr>
            <w:tcW w:w="2205" w:type="dxa"/>
          </w:tcPr>
          <w:p w14:paraId="360600A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Оценка в ведомости</w:t>
            </w:r>
          </w:p>
        </w:tc>
      </w:tr>
    </w:tbl>
    <w:p w14:paraId="0BF66912" w14:textId="77777777" w:rsidR="00822411" w:rsidRDefault="00822411">
      <w:pPr>
        <w:spacing w:before="0" w:line="240" w:lineRule="auto"/>
        <w:ind w:firstLine="0"/>
      </w:pPr>
    </w:p>
    <w:p w14:paraId="07298B2B" w14:textId="77777777" w:rsidR="00822411" w:rsidRDefault="00A964A1">
      <w:pPr>
        <w:pStyle w:val="1"/>
        <w:pageBreakBefore w:val="0"/>
        <w:ind w:left="0" w:firstLine="851"/>
      </w:pPr>
      <w:bookmarkStart w:id="41" w:name="_Toc241081832"/>
      <w:r>
        <w:t>Порядок разработки системы</w:t>
      </w:r>
      <w:bookmarkEnd w:id="41"/>
    </w:p>
    <w:p w14:paraId="5FCCA9DD" w14:textId="037208ED" w:rsidR="00822411" w:rsidRDefault="00A964A1">
      <w:r>
        <w:t>Разработка выполняется одним исполнителем под руководством преподавателя по этапам раздела 7; контрольные точки – завершение этапов. По этапам оформляются: ТЗ, проектные документы и макеты, исходные тексты и сборка прототипа, протокол испытаний, пояснительная записка и эксплуатационные документы. Проверка документации на соответствие ГОСТ 34.602-2020 выполняется Заказчиком. Технико-экономическая оценка, план совместных работ и гарантийные обязательства не предусматриваются.</w:t>
      </w:r>
    </w:p>
    <w:p w14:paraId="499D7ACC" w14:textId="77777777" w:rsidR="00822411" w:rsidRDefault="00A964A1">
      <w:pPr>
        <w:pStyle w:val="1"/>
        <w:pageBreakBefore w:val="0"/>
        <w:ind w:left="0" w:firstLine="851"/>
      </w:pPr>
      <w:bookmarkStart w:id="42" w:name="_Toc241081833"/>
      <w:r>
        <w:t>Порядок контроля и приёмки системы</w:t>
      </w:r>
      <w:bookmarkEnd w:id="42"/>
    </w:p>
    <w:p w14:paraId="397CB316" w14:textId="77777777" w:rsidR="00822411" w:rsidRDefault="00A964A1">
      <w:r>
        <w:t>Предусматриваются предварительные испытания на тестовом стенде (разработчик) и приёмочные испытания по ПМИ (ведомственная комиссия из преподавателей Колледжа ВятГУ). Методы (испытание, демонстрация, анализ, инспекция) и критерии указаны для каждого требования в приложении Б. Стенд: сервер системы, генератор трафика, тестовый SMTP-сервер, зеркалируемый порт или прокси; контрольные наборы – не менее 100 сообщений без чувствительных данных (не менее 20 с «похожими» последовательностями) и 50 сообщений с чувствительными данными; данные только синтетические (CON-05).</w:t>
      </w:r>
    </w:p>
    <w:p w14:paraId="7FEF17B3" w14:textId="77777777" w:rsidR="00822411" w:rsidRDefault="00A964A1">
      <w:r>
        <w:t>Система принимается, если выполнены все требования Must Have; результаты фиксируются в протоколе испытаний и акте приёмки, подписываемых членами комиссии.</w:t>
      </w:r>
    </w:p>
    <w:p w14:paraId="126D1D86" w14:textId="77777777" w:rsidR="00822411" w:rsidRDefault="00A964A1">
      <w:pPr>
        <w:pStyle w:val="1"/>
        <w:pageBreakBefore w:val="0"/>
        <w:ind w:left="0" w:firstLine="851"/>
      </w:pPr>
      <w:bookmarkStart w:id="43" w:name="_Toc241081834"/>
      <w: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3"/>
    </w:p>
    <w:p w14:paraId="7F125BF1" w14:textId="77777777" w:rsidR="00822411" w:rsidRDefault="00A964A1">
      <w:r>
        <w:t>Организация-оператор должна до ввода системы в действие:</w:t>
      </w:r>
    </w:p>
    <w:p w14:paraId="7E5E2A94" w14:textId="77777777" w:rsidR="00822411" w:rsidRDefault="00A964A1">
      <w:pPr>
        <w:pStyle w:val="a0"/>
      </w:pPr>
      <w:r>
        <w:t>подготовить сервер, подключение к зеркалируемому порту или прокси-серверу (для анализа HTTPS – расшифрование на прокси организации, CON-02), доступ к SMTP-серверу;</w:t>
      </w:r>
    </w:p>
    <w:p w14:paraId="7D945DAF" w14:textId="77777777" w:rsidR="00822411" w:rsidRDefault="00A964A1">
      <w:pPr>
        <w:pStyle w:val="a0"/>
      </w:pPr>
      <w:r>
        <w:t>назначить администратора безопасности и пользователей с ролью «наблюдатель»;</w:t>
      </w:r>
    </w:p>
    <w:p w14:paraId="3FDAEE65" w14:textId="77777777" w:rsidR="00822411" w:rsidRDefault="00A964A1">
      <w:pPr>
        <w:pStyle w:val="a0"/>
      </w:pPr>
      <w:r>
        <w:t>оформить локальный акт о мониторинге, определить границы мониторинга и ознакомить работников (CON-04);</w:t>
      </w:r>
    </w:p>
    <w:p w14:paraId="4CF88137" w14:textId="77777777" w:rsidR="00822411" w:rsidRDefault="00A964A1">
      <w:pPr>
        <w:pStyle w:val="a0"/>
      </w:pPr>
      <w:r>
        <w:t>определить срок хранения журналов, уровни важности, получателей оповещений, словари терминов и обучить администратора по руководству.</w:t>
      </w:r>
    </w:p>
    <w:p w14:paraId="748203BA" w14:textId="77777777" w:rsidR="00822411" w:rsidRDefault="00A964A1">
      <w:pPr>
        <w:pStyle w:val="1"/>
        <w:pageBreakBefore w:val="0"/>
        <w:ind w:left="0" w:firstLine="851"/>
      </w:pPr>
      <w:bookmarkStart w:id="44" w:name="_Toc241081835"/>
      <w:r>
        <w:t>Требования к документированию</w:t>
      </w:r>
      <w:bookmarkEnd w:id="44"/>
    </w:p>
    <w:p w14:paraId="3AD5F43A" w14:textId="6F21C2CB" w:rsidR="00822411" w:rsidRDefault="00A964A1">
      <w:r>
        <w:t xml:space="preserve">Состав документации приведён в таблице </w:t>
      </w:r>
      <w:r w:rsidR="00DD2795">
        <w:t>6</w:t>
      </w:r>
      <w:r>
        <w:t>. Документы составляются с учётом ГОСТ 34.602-2020, ГОСТ 34.201-2020, ГОСТ Р 59795-2021 и ГОСТ 7.32-2017 (для пояснительной записки).</w:t>
      </w:r>
    </w:p>
    <w:p w14:paraId="3D072013" w14:textId="33ACD300" w:rsidR="00822411" w:rsidRDefault="00A964A1">
      <w:pPr>
        <w:keepNext/>
        <w:ind w:firstLine="0"/>
        <w:jc w:val="left"/>
      </w:pPr>
      <w:r>
        <w:t xml:space="preserve">Таблица </w:t>
      </w:r>
      <w:r w:rsidR="00DD2795">
        <w:t>6</w:t>
      </w:r>
      <w:r>
        <w:t xml:space="preserve"> – Состав документации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00"/>
        <w:gridCol w:w="4100"/>
        <w:gridCol w:w="3300"/>
        <w:gridCol w:w="2305"/>
      </w:tblGrid>
      <w:tr w:rsidR="00822411" w14:paraId="2FBBBF3D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dxa"/>
            <w:shd w:val="clear" w:color="auto" w:fill="auto"/>
          </w:tcPr>
          <w:p w14:paraId="55664BEC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№</w:t>
            </w:r>
          </w:p>
        </w:tc>
        <w:tc>
          <w:tcPr>
            <w:tcW w:w="4100" w:type="dxa"/>
            <w:shd w:val="clear" w:color="auto" w:fill="auto"/>
          </w:tcPr>
          <w:p w14:paraId="507B8077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Документ</w:t>
            </w:r>
          </w:p>
        </w:tc>
        <w:tc>
          <w:tcPr>
            <w:tcW w:w="3300" w:type="dxa"/>
            <w:shd w:val="clear" w:color="auto" w:fill="auto"/>
          </w:tcPr>
          <w:p w14:paraId="2CFC2601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Содержание</w:t>
            </w:r>
          </w:p>
        </w:tc>
        <w:tc>
          <w:tcPr>
            <w:tcW w:w="2305" w:type="dxa"/>
            <w:shd w:val="clear" w:color="auto" w:fill="auto"/>
          </w:tcPr>
          <w:p w14:paraId="604AC6DC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Вид представления</w:t>
            </w:r>
          </w:p>
        </w:tc>
      </w:tr>
      <w:tr w:rsidR="00822411" w14:paraId="4DBDDC30" w14:textId="77777777">
        <w:trPr>
          <w:cantSplit/>
        </w:trPr>
        <w:tc>
          <w:tcPr>
            <w:tcW w:w="500" w:type="dxa"/>
          </w:tcPr>
          <w:p w14:paraId="50A44E6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4100" w:type="dxa"/>
          </w:tcPr>
          <w:p w14:paraId="4A612EB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Техническое задание</w:t>
            </w:r>
          </w:p>
        </w:tc>
        <w:tc>
          <w:tcPr>
            <w:tcW w:w="3300" w:type="dxa"/>
          </w:tcPr>
          <w:p w14:paraId="0D4B20F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Требования по ГОСТ 34.602-2020</w:t>
            </w:r>
          </w:p>
        </w:tc>
        <w:tc>
          <w:tcPr>
            <w:tcW w:w="2305" w:type="dxa"/>
          </w:tcPr>
          <w:p w14:paraId="163D6E5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560B9BD9" w14:textId="77777777">
        <w:trPr>
          <w:cantSplit/>
        </w:trPr>
        <w:tc>
          <w:tcPr>
            <w:tcW w:w="500" w:type="dxa"/>
          </w:tcPr>
          <w:p w14:paraId="07B4F13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4100" w:type="dxa"/>
          </w:tcPr>
          <w:p w14:paraId="43965AF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Пояснительная записка</w:t>
            </w:r>
          </w:p>
        </w:tc>
        <w:tc>
          <w:tcPr>
            <w:tcW w:w="3300" w:type="dxa"/>
          </w:tcPr>
          <w:p w14:paraId="7A2B9D7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Результаты выполненных работ</w:t>
            </w:r>
          </w:p>
        </w:tc>
        <w:tc>
          <w:tcPr>
            <w:tcW w:w="2305" w:type="dxa"/>
          </w:tcPr>
          <w:p w14:paraId="7645278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3F1881FB" w14:textId="77777777">
        <w:trPr>
          <w:cantSplit/>
        </w:trPr>
        <w:tc>
          <w:tcPr>
            <w:tcW w:w="500" w:type="dxa"/>
          </w:tcPr>
          <w:p w14:paraId="1666BA4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4100" w:type="dxa"/>
          </w:tcPr>
          <w:p w14:paraId="7E045B6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Программа и методика испытаний</w:t>
            </w:r>
          </w:p>
        </w:tc>
        <w:tc>
          <w:tcPr>
            <w:tcW w:w="3300" w:type="dxa"/>
          </w:tcPr>
          <w:p w14:paraId="0834628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Стенд, наборы, методики, критерии</w:t>
            </w:r>
          </w:p>
        </w:tc>
        <w:tc>
          <w:tcPr>
            <w:tcW w:w="2305" w:type="dxa"/>
          </w:tcPr>
          <w:p w14:paraId="5CB5A21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1C1631B0" w14:textId="77777777">
        <w:trPr>
          <w:cantSplit/>
        </w:trPr>
        <w:tc>
          <w:tcPr>
            <w:tcW w:w="500" w:type="dxa"/>
          </w:tcPr>
          <w:p w14:paraId="2A3F5F6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4100" w:type="dxa"/>
          </w:tcPr>
          <w:p w14:paraId="5C3C283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Руководство администратора</w:t>
            </w:r>
          </w:p>
        </w:tc>
        <w:tc>
          <w:tcPr>
            <w:tcW w:w="3300" w:type="dxa"/>
          </w:tcPr>
          <w:p w14:paraId="0ADED2F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Установка, настройка, резервное копирование, памятка по CON-04</w:t>
            </w:r>
          </w:p>
        </w:tc>
        <w:tc>
          <w:tcPr>
            <w:tcW w:w="2305" w:type="dxa"/>
          </w:tcPr>
          <w:p w14:paraId="21502E8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2A3153DF" w14:textId="77777777">
        <w:trPr>
          <w:cantSplit/>
        </w:trPr>
        <w:tc>
          <w:tcPr>
            <w:tcW w:w="500" w:type="dxa"/>
          </w:tcPr>
          <w:p w14:paraId="1A7CE05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4100" w:type="dxa"/>
          </w:tcPr>
          <w:p w14:paraId="43B7344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Руководство пользователя и описание мер защиты</w:t>
            </w:r>
          </w:p>
        </w:tc>
        <w:tc>
          <w:tcPr>
            <w:tcW w:w="3300" w:type="dxa"/>
          </w:tcPr>
          <w:p w14:paraId="665E983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Панель, журнал, отчёты; меры защиты (FR-26)</w:t>
            </w:r>
          </w:p>
        </w:tc>
        <w:tc>
          <w:tcPr>
            <w:tcW w:w="2305" w:type="dxa"/>
          </w:tcPr>
          <w:p w14:paraId="56021D7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2C890C1C" w14:textId="77777777">
        <w:trPr>
          <w:cantSplit/>
        </w:trPr>
        <w:tc>
          <w:tcPr>
            <w:tcW w:w="500" w:type="dxa"/>
          </w:tcPr>
          <w:p w14:paraId="416B4C3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4100" w:type="dxa"/>
          </w:tcPr>
          <w:p w14:paraId="4C58527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Исходные тексты, схема БД, контрольные наборы</w:t>
            </w:r>
          </w:p>
        </w:tc>
        <w:tc>
          <w:tcPr>
            <w:tcW w:w="3300" w:type="dxa"/>
          </w:tcPr>
          <w:p w14:paraId="735F9F2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Материалы прототипа</w:t>
            </w:r>
          </w:p>
        </w:tc>
        <w:tc>
          <w:tcPr>
            <w:tcW w:w="2305" w:type="dxa"/>
          </w:tcPr>
          <w:p w14:paraId="366A714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Электронный носитель</w:t>
            </w:r>
          </w:p>
        </w:tc>
      </w:tr>
    </w:tbl>
    <w:p w14:paraId="20A25B0D" w14:textId="77777777" w:rsidR="00822411" w:rsidRDefault="00822411">
      <w:pPr>
        <w:spacing w:before="0" w:line="240" w:lineRule="auto"/>
        <w:ind w:firstLine="0"/>
      </w:pPr>
    </w:p>
    <w:p w14:paraId="0F8BC323" w14:textId="77777777" w:rsidR="00822411" w:rsidRDefault="00A964A1">
      <w:pPr>
        <w:pStyle w:val="1"/>
        <w:pageBreakBefore w:val="0"/>
        <w:ind w:left="0" w:firstLine="851"/>
      </w:pPr>
      <w:bookmarkStart w:id="45" w:name="_Toc241081836"/>
      <w:r>
        <w:t>Источники разработки</w:t>
      </w:r>
      <w:bookmarkEnd w:id="45"/>
    </w:p>
    <w:p w14:paraId="7FC9DF24" w14:textId="77777777" w:rsidR="00822411" w:rsidRDefault="00A964A1">
      <w:r>
        <w:t>Источниками разработки являются:</w:t>
      </w:r>
    </w:p>
    <w:p w14:paraId="7E826894" w14:textId="52E8A2D3" w:rsidR="00822411" w:rsidRDefault="00A964A1">
      <w:r>
        <w:t>1) Первичный анализ: прототип программного комплекса мониторинга утечек конфиденциальной информации. Колледж ВятГУ, 2026;</w:t>
      </w:r>
    </w:p>
    <w:p w14:paraId="6BF2E362" w14:textId="77777777" w:rsidR="00822411" w:rsidRDefault="00A964A1">
      <w:r>
        <w:lastRenderedPageBreak/>
        <w:t>2) 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600A1CE9" w14:textId="77777777" w:rsidR="00822411" w:rsidRDefault="00A964A1">
      <w:r>
        <w:t>3) Федеральный закон от 27.07.2006 № 152-ФЗ «О персональных данных»; Федеральный закон от 29.07.2004 № 98-ФЗ «О коммерческой тайне»; Трудовой кодекс РФ (ст. 22, 86);</w:t>
      </w:r>
    </w:p>
    <w:p w14:paraId="7F040FA6" w14:textId="77777777" w:rsidR="00822411" w:rsidRDefault="00A964A1">
      <w:r>
        <w:t>4) Приказ ФСТЭК России от 18.02.2013 № 21; Постановление Правительства РФ от 01.11.2012 № 1119.</w:t>
      </w:r>
    </w:p>
    <w:sectPr w:rsidR="00822411" w:rsidSect="00DC5B34">
      <w:headerReference w:type="default" r:id="rId24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1B6C9" w14:textId="77777777" w:rsidR="00AA7EB0" w:rsidRDefault="00AA7EB0">
      <w:pPr>
        <w:spacing w:before="0" w:line="240" w:lineRule="auto"/>
      </w:pPr>
      <w:r>
        <w:separator/>
      </w:r>
    </w:p>
  </w:endnote>
  <w:endnote w:type="continuationSeparator" w:id="0">
    <w:p w14:paraId="506CB636" w14:textId="77777777" w:rsidR="00AA7EB0" w:rsidRDefault="00AA7EB0">
      <w:pPr>
        <w:spacing w:before="0" w:line="240" w:lineRule="auto"/>
      </w:pPr>
      <w:r>
        <w:continuationSeparator/>
      </w:r>
    </w:p>
  </w:endnote>
  <w:endnote w:type="continuationNotice" w:id="1">
    <w:p w14:paraId="406F3F35" w14:textId="77777777" w:rsidR="00AA7EB0" w:rsidRDefault="00AA7EB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25B9B4FB" w14:textId="77777777" w:rsidR="00CE6334" w:rsidRDefault="00CE6334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6060BB7A" w14:textId="77777777" w:rsidR="00CE6334" w:rsidRDefault="00CE6334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E9E" w14:textId="77777777" w:rsidR="00CE6334" w:rsidRDefault="00CE6334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1A372" w14:textId="77777777" w:rsidR="00AA7EB0" w:rsidRDefault="00AA7EB0" w:rsidP="00990EAC">
      <w:pPr>
        <w:spacing w:before="0" w:line="240" w:lineRule="auto"/>
      </w:pPr>
      <w:r>
        <w:separator/>
      </w:r>
    </w:p>
  </w:footnote>
  <w:footnote w:type="continuationSeparator" w:id="0">
    <w:p w14:paraId="4CD19048" w14:textId="77777777" w:rsidR="00AA7EB0" w:rsidRDefault="00AA7EB0" w:rsidP="00990EAC">
      <w:pPr>
        <w:spacing w:before="0" w:line="240" w:lineRule="auto"/>
      </w:pPr>
      <w:r>
        <w:continuationSeparator/>
      </w:r>
    </w:p>
  </w:footnote>
  <w:footnote w:type="continuationNotice" w:id="1">
    <w:p w14:paraId="6DACE59B" w14:textId="77777777" w:rsidR="00AA7EB0" w:rsidRDefault="00AA7EB0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EndPr>
      <w:rPr>
        <w:rStyle w:val="af1"/>
      </w:rPr>
    </w:sdtEndPr>
    <w:sdtContent>
      <w:p w14:paraId="6C32C795" w14:textId="77777777" w:rsidR="00CE6334" w:rsidRDefault="00CE6334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731FA1A7" w14:textId="77777777" w:rsidR="00CE6334" w:rsidRDefault="00CE6334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EndPr>
      <w:rPr>
        <w:rStyle w:val="af1"/>
      </w:rPr>
    </w:sdtEndPr>
    <w:sdtContent>
      <w:p w14:paraId="7641FA09" w14:textId="77777777" w:rsidR="00CE6334" w:rsidRDefault="00CE6334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FDBC5" w14:textId="77777777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57EED4B4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EF73F6"/>
    <w:multiLevelType w:val="hybridMultilevel"/>
    <w:tmpl w:val="FEB6256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F40F4E"/>
    <w:multiLevelType w:val="hybridMultilevel"/>
    <w:tmpl w:val="916E984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132"/>
    <w:multiLevelType w:val="hybridMultilevel"/>
    <w:tmpl w:val="521A2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07F19"/>
    <w:multiLevelType w:val="hybridMultilevel"/>
    <w:tmpl w:val="E3A4CB72"/>
    <w:lvl w:ilvl="0" w:tplc="D4A082D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F4925F6"/>
    <w:multiLevelType w:val="hybridMultilevel"/>
    <w:tmpl w:val="2FE483D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C856BB"/>
    <w:multiLevelType w:val="multilevel"/>
    <w:tmpl w:val="FE908C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A5B29"/>
    <w:multiLevelType w:val="hybridMultilevel"/>
    <w:tmpl w:val="1C1266E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C05A2E"/>
    <w:multiLevelType w:val="hybridMultilevel"/>
    <w:tmpl w:val="D072335A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FF16848"/>
    <w:multiLevelType w:val="hybridMultilevel"/>
    <w:tmpl w:val="A64EB02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0DB72D2"/>
    <w:multiLevelType w:val="hybridMultilevel"/>
    <w:tmpl w:val="600C1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1ED0C12"/>
    <w:multiLevelType w:val="hybridMultilevel"/>
    <w:tmpl w:val="5FE08D1A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46D7EAC"/>
    <w:multiLevelType w:val="hybridMultilevel"/>
    <w:tmpl w:val="D0EEE826"/>
    <w:lvl w:ilvl="0" w:tplc="A0C8AE2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CAC4470"/>
    <w:multiLevelType w:val="hybridMultilevel"/>
    <w:tmpl w:val="5F747CE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4465A5"/>
    <w:multiLevelType w:val="hybridMultilevel"/>
    <w:tmpl w:val="26169F56"/>
    <w:lvl w:ilvl="0" w:tplc="9A4AA23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7FE2CA7"/>
    <w:multiLevelType w:val="hybridMultilevel"/>
    <w:tmpl w:val="59E88B90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C9D67E9"/>
    <w:multiLevelType w:val="hybridMultilevel"/>
    <w:tmpl w:val="1FE631DA"/>
    <w:lvl w:ilvl="0" w:tplc="74C08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7230F3"/>
    <w:multiLevelType w:val="hybridMultilevel"/>
    <w:tmpl w:val="222676CC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2" w15:restartNumberingAfterBreak="0">
    <w:nsid w:val="4F163EFA"/>
    <w:multiLevelType w:val="hybridMultilevel"/>
    <w:tmpl w:val="5FB64BC8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509F1D04"/>
    <w:multiLevelType w:val="hybridMultilevel"/>
    <w:tmpl w:val="92987C6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8640CF"/>
    <w:multiLevelType w:val="hybridMultilevel"/>
    <w:tmpl w:val="83E2DA14"/>
    <w:lvl w:ilvl="0" w:tplc="0B0E6BCA">
      <w:start w:val="1"/>
      <w:numFmt w:val="decimal"/>
      <w:lvlText w:val="Рисунок %1 −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5" w15:restartNumberingAfterBreak="0">
    <w:nsid w:val="58591B6F"/>
    <w:multiLevelType w:val="hybridMultilevel"/>
    <w:tmpl w:val="358C87F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92954F6"/>
    <w:multiLevelType w:val="hybridMultilevel"/>
    <w:tmpl w:val="6EC262E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46096"/>
    <w:multiLevelType w:val="hybridMultilevel"/>
    <w:tmpl w:val="5CEA012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FDB224E"/>
    <w:multiLevelType w:val="hybridMultilevel"/>
    <w:tmpl w:val="99BC3080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047C5C"/>
    <w:multiLevelType w:val="hybridMultilevel"/>
    <w:tmpl w:val="5B32EB3C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902C0D"/>
    <w:multiLevelType w:val="hybridMultilevel"/>
    <w:tmpl w:val="37A63626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07473D7"/>
    <w:multiLevelType w:val="hybridMultilevel"/>
    <w:tmpl w:val="98243DE0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6305A7E"/>
    <w:multiLevelType w:val="hybridMultilevel"/>
    <w:tmpl w:val="A34873E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5220FE"/>
    <w:multiLevelType w:val="hybridMultilevel"/>
    <w:tmpl w:val="C00E863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E1124F5"/>
    <w:multiLevelType w:val="hybridMultilevel"/>
    <w:tmpl w:val="ED206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D40E8"/>
    <w:multiLevelType w:val="hybridMultilevel"/>
    <w:tmpl w:val="A82874F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4"/>
  </w:num>
  <w:num w:numId="4">
    <w:abstractNumId w:val="8"/>
  </w:num>
  <w:num w:numId="5">
    <w:abstractNumId w:val="9"/>
  </w:num>
  <w:num w:numId="6">
    <w:abstractNumId w:val="19"/>
  </w:num>
  <w:num w:numId="7">
    <w:abstractNumId w:val="17"/>
  </w:num>
  <w:num w:numId="8">
    <w:abstractNumId w:val="9"/>
    <w:lvlOverride w:ilvl="0">
      <w:startOverride w:val="4"/>
    </w:lvlOverride>
    <w:lvlOverride w:ilvl="1">
      <w:startOverride w:val="3"/>
    </w:lvlOverride>
  </w:num>
  <w:num w:numId="9">
    <w:abstractNumId w:val="1"/>
  </w:num>
  <w:num w:numId="10">
    <w:abstractNumId w:val="6"/>
  </w:num>
  <w:num w:numId="11">
    <w:abstractNumId w:val="4"/>
  </w:num>
  <w:num w:numId="12">
    <w:abstractNumId w:val="31"/>
  </w:num>
  <w:num w:numId="13">
    <w:abstractNumId w:val="15"/>
  </w:num>
  <w:num w:numId="14">
    <w:abstractNumId w:val="12"/>
  </w:num>
  <w:num w:numId="15">
    <w:abstractNumId w:val="25"/>
  </w:num>
  <w:num w:numId="16">
    <w:abstractNumId w:val="24"/>
  </w:num>
  <w:num w:numId="17">
    <w:abstractNumId w:val="32"/>
  </w:num>
  <w:num w:numId="18">
    <w:abstractNumId w:val="35"/>
  </w:num>
  <w:num w:numId="19">
    <w:abstractNumId w:val="10"/>
  </w:num>
  <w:num w:numId="20">
    <w:abstractNumId w:val="2"/>
  </w:num>
  <w:num w:numId="21">
    <w:abstractNumId w:val="23"/>
  </w:num>
  <w:num w:numId="22">
    <w:abstractNumId w:val="21"/>
  </w:num>
  <w:num w:numId="23">
    <w:abstractNumId w:val="22"/>
  </w:num>
  <w:num w:numId="24">
    <w:abstractNumId w:val="28"/>
  </w:num>
  <w:num w:numId="25">
    <w:abstractNumId w:val="34"/>
  </w:num>
  <w:num w:numId="26">
    <w:abstractNumId w:val="30"/>
  </w:num>
  <w:num w:numId="27">
    <w:abstractNumId w:val="3"/>
  </w:num>
  <w:num w:numId="28">
    <w:abstractNumId w:val="26"/>
  </w:num>
  <w:num w:numId="29">
    <w:abstractNumId w:val="7"/>
  </w:num>
  <w:num w:numId="30">
    <w:abstractNumId w:val="16"/>
  </w:num>
  <w:num w:numId="31">
    <w:abstractNumId w:val="27"/>
  </w:num>
  <w:num w:numId="32">
    <w:abstractNumId w:val="20"/>
  </w:num>
  <w:num w:numId="33">
    <w:abstractNumId w:val="5"/>
  </w:num>
  <w:num w:numId="34">
    <w:abstractNumId w:val="33"/>
  </w:num>
  <w:num w:numId="35">
    <w:abstractNumId w:val="13"/>
  </w:num>
  <w:num w:numId="36">
    <w:abstractNumId w:val="18"/>
  </w:num>
  <w:num w:numId="37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089E"/>
    <w:rsid w:val="0000190E"/>
    <w:rsid w:val="00003AF1"/>
    <w:rsid w:val="000105B7"/>
    <w:rsid w:val="00011CE3"/>
    <w:rsid w:val="00015480"/>
    <w:rsid w:val="00020C2C"/>
    <w:rsid w:val="00024473"/>
    <w:rsid w:val="00032359"/>
    <w:rsid w:val="00033833"/>
    <w:rsid w:val="00035A26"/>
    <w:rsid w:val="0003687F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0777"/>
    <w:rsid w:val="00077EF0"/>
    <w:rsid w:val="00080D60"/>
    <w:rsid w:val="0008146F"/>
    <w:rsid w:val="00083D41"/>
    <w:rsid w:val="000934BA"/>
    <w:rsid w:val="00094138"/>
    <w:rsid w:val="00094729"/>
    <w:rsid w:val="00096EC7"/>
    <w:rsid w:val="000A3CBB"/>
    <w:rsid w:val="000A537A"/>
    <w:rsid w:val="000C0C5D"/>
    <w:rsid w:val="000C2A5F"/>
    <w:rsid w:val="000C7B86"/>
    <w:rsid w:val="000C7DE5"/>
    <w:rsid w:val="000D0787"/>
    <w:rsid w:val="000D3006"/>
    <w:rsid w:val="000D38ED"/>
    <w:rsid w:val="000D3A15"/>
    <w:rsid w:val="000E1BBC"/>
    <w:rsid w:val="000E36B8"/>
    <w:rsid w:val="000E6457"/>
    <w:rsid w:val="000E6490"/>
    <w:rsid w:val="000F71D2"/>
    <w:rsid w:val="00104146"/>
    <w:rsid w:val="00104A44"/>
    <w:rsid w:val="00106B06"/>
    <w:rsid w:val="00106C54"/>
    <w:rsid w:val="00107596"/>
    <w:rsid w:val="0011316B"/>
    <w:rsid w:val="001157C8"/>
    <w:rsid w:val="001223A9"/>
    <w:rsid w:val="001238DC"/>
    <w:rsid w:val="001275E2"/>
    <w:rsid w:val="00127A5A"/>
    <w:rsid w:val="0013162A"/>
    <w:rsid w:val="00131CF3"/>
    <w:rsid w:val="0013287A"/>
    <w:rsid w:val="0013608F"/>
    <w:rsid w:val="001418F8"/>
    <w:rsid w:val="00150617"/>
    <w:rsid w:val="00155A8D"/>
    <w:rsid w:val="0016016C"/>
    <w:rsid w:val="0016119C"/>
    <w:rsid w:val="001621FE"/>
    <w:rsid w:val="001673EC"/>
    <w:rsid w:val="0017170C"/>
    <w:rsid w:val="00172DBA"/>
    <w:rsid w:val="00173138"/>
    <w:rsid w:val="00181F0B"/>
    <w:rsid w:val="00186EFA"/>
    <w:rsid w:val="0019044F"/>
    <w:rsid w:val="00197E8F"/>
    <w:rsid w:val="00197EDC"/>
    <w:rsid w:val="001A12C2"/>
    <w:rsid w:val="001A4CC4"/>
    <w:rsid w:val="001A50A1"/>
    <w:rsid w:val="001B043C"/>
    <w:rsid w:val="001B065B"/>
    <w:rsid w:val="001B0E64"/>
    <w:rsid w:val="001B3C9B"/>
    <w:rsid w:val="001B5808"/>
    <w:rsid w:val="001B707E"/>
    <w:rsid w:val="001B794F"/>
    <w:rsid w:val="001D3FB1"/>
    <w:rsid w:val="001F3C1A"/>
    <w:rsid w:val="001F47C7"/>
    <w:rsid w:val="001F5E9C"/>
    <w:rsid w:val="001F601A"/>
    <w:rsid w:val="001F61FC"/>
    <w:rsid w:val="001F671A"/>
    <w:rsid w:val="00201509"/>
    <w:rsid w:val="002065B1"/>
    <w:rsid w:val="00211ED8"/>
    <w:rsid w:val="002120BE"/>
    <w:rsid w:val="00212BF5"/>
    <w:rsid w:val="002154AF"/>
    <w:rsid w:val="00215669"/>
    <w:rsid w:val="0023221D"/>
    <w:rsid w:val="002325E0"/>
    <w:rsid w:val="002328BE"/>
    <w:rsid w:val="00234403"/>
    <w:rsid w:val="00234BD7"/>
    <w:rsid w:val="0023504B"/>
    <w:rsid w:val="00241906"/>
    <w:rsid w:val="00241C37"/>
    <w:rsid w:val="00244671"/>
    <w:rsid w:val="00244AD0"/>
    <w:rsid w:val="00244CCC"/>
    <w:rsid w:val="002469D0"/>
    <w:rsid w:val="00247904"/>
    <w:rsid w:val="002502BF"/>
    <w:rsid w:val="00256697"/>
    <w:rsid w:val="00260CFA"/>
    <w:rsid w:val="00263185"/>
    <w:rsid w:val="0026423B"/>
    <w:rsid w:val="00270C38"/>
    <w:rsid w:val="00272B13"/>
    <w:rsid w:val="00276CAB"/>
    <w:rsid w:val="002773F1"/>
    <w:rsid w:val="00277614"/>
    <w:rsid w:val="00287E94"/>
    <w:rsid w:val="00290ABF"/>
    <w:rsid w:val="00292B29"/>
    <w:rsid w:val="002952BC"/>
    <w:rsid w:val="00295D9C"/>
    <w:rsid w:val="00296BBF"/>
    <w:rsid w:val="002A31B2"/>
    <w:rsid w:val="002A3CCF"/>
    <w:rsid w:val="002A514A"/>
    <w:rsid w:val="002A56D9"/>
    <w:rsid w:val="002B58B2"/>
    <w:rsid w:val="002B7909"/>
    <w:rsid w:val="002C1982"/>
    <w:rsid w:val="002C316B"/>
    <w:rsid w:val="002C67EE"/>
    <w:rsid w:val="002D0E88"/>
    <w:rsid w:val="002D1C77"/>
    <w:rsid w:val="002D354A"/>
    <w:rsid w:val="002D5B25"/>
    <w:rsid w:val="002D5ED0"/>
    <w:rsid w:val="002E28E9"/>
    <w:rsid w:val="002F0890"/>
    <w:rsid w:val="002F15DD"/>
    <w:rsid w:val="002F5AA5"/>
    <w:rsid w:val="002F695C"/>
    <w:rsid w:val="00300286"/>
    <w:rsid w:val="003026F6"/>
    <w:rsid w:val="00303DC8"/>
    <w:rsid w:val="00306FA9"/>
    <w:rsid w:val="0030735E"/>
    <w:rsid w:val="00311E97"/>
    <w:rsid w:val="00312254"/>
    <w:rsid w:val="00312F95"/>
    <w:rsid w:val="00317BF7"/>
    <w:rsid w:val="00323F6E"/>
    <w:rsid w:val="00326605"/>
    <w:rsid w:val="00335BD6"/>
    <w:rsid w:val="00337760"/>
    <w:rsid w:val="00342964"/>
    <w:rsid w:val="00347071"/>
    <w:rsid w:val="00347678"/>
    <w:rsid w:val="00350180"/>
    <w:rsid w:val="00351631"/>
    <w:rsid w:val="003552A3"/>
    <w:rsid w:val="0035692A"/>
    <w:rsid w:val="00361328"/>
    <w:rsid w:val="00364D74"/>
    <w:rsid w:val="0036539A"/>
    <w:rsid w:val="00367ECD"/>
    <w:rsid w:val="00370436"/>
    <w:rsid w:val="003711B3"/>
    <w:rsid w:val="00372C9E"/>
    <w:rsid w:val="00374EF9"/>
    <w:rsid w:val="00375185"/>
    <w:rsid w:val="00380D25"/>
    <w:rsid w:val="00382A32"/>
    <w:rsid w:val="00384527"/>
    <w:rsid w:val="00386F3E"/>
    <w:rsid w:val="00387E10"/>
    <w:rsid w:val="00390EAB"/>
    <w:rsid w:val="003915BE"/>
    <w:rsid w:val="00393F45"/>
    <w:rsid w:val="00394893"/>
    <w:rsid w:val="00397496"/>
    <w:rsid w:val="003A4E95"/>
    <w:rsid w:val="003A4FCD"/>
    <w:rsid w:val="003A546E"/>
    <w:rsid w:val="003A6353"/>
    <w:rsid w:val="003B0665"/>
    <w:rsid w:val="003B24A2"/>
    <w:rsid w:val="003B569B"/>
    <w:rsid w:val="003B5753"/>
    <w:rsid w:val="003C2810"/>
    <w:rsid w:val="003D2EC1"/>
    <w:rsid w:val="003D30B2"/>
    <w:rsid w:val="003D3E93"/>
    <w:rsid w:val="003D61D2"/>
    <w:rsid w:val="003E0217"/>
    <w:rsid w:val="003E09BF"/>
    <w:rsid w:val="003E1A1B"/>
    <w:rsid w:val="003E22A5"/>
    <w:rsid w:val="003E3B91"/>
    <w:rsid w:val="003E42E1"/>
    <w:rsid w:val="003E48AF"/>
    <w:rsid w:val="003E58AE"/>
    <w:rsid w:val="003E72CD"/>
    <w:rsid w:val="003F01A9"/>
    <w:rsid w:val="003F2B0D"/>
    <w:rsid w:val="003F3F0D"/>
    <w:rsid w:val="003F62FF"/>
    <w:rsid w:val="00410843"/>
    <w:rsid w:val="00412E47"/>
    <w:rsid w:val="00421885"/>
    <w:rsid w:val="004244A1"/>
    <w:rsid w:val="00432121"/>
    <w:rsid w:val="004347A5"/>
    <w:rsid w:val="00442256"/>
    <w:rsid w:val="00447629"/>
    <w:rsid w:val="00451E07"/>
    <w:rsid w:val="0045410D"/>
    <w:rsid w:val="00455936"/>
    <w:rsid w:val="0045599D"/>
    <w:rsid w:val="004605D9"/>
    <w:rsid w:val="00464BEC"/>
    <w:rsid w:val="00465501"/>
    <w:rsid w:val="004677DC"/>
    <w:rsid w:val="00471FE2"/>
    <w:rsid w:val="00472A19"/>
    <w:rsid w:val="00475A10"/>
    <w:rsid w:val="004767CD"/>
    <w:rsid w:val="00477484"/>
    <w:rsid w:val="0048416D"/>
    <w:rsid w:val="004844D6"/>
    <w:rsid w:val="00490EB0"/>
    <w:rsid w:val="004A0E13"/>
    <w:rsid w:val="004A238D"/>
    <w:rsid w:val="004A34C3"/>
    <w:rsid w:val="004A3FB0"/>
    <w:rsid w:val="004A4E74"/>
    <w:rsid w:val="004A63D9"/>
    <w:rsid w:val="004A7A41"/>
    <w:rsid w:val="004B0C8E"/>
    <w:rsid w:val="004B0F88"/>
    <w:rsid w:val="004B1886"/>
    <w:rsid w:val="004B264F"/>
    <w:rsid w:val="004B7636"/>
    <w:rsid w:val="004C5524"/>
    <w:rsid w:val="004D33D7"/>
    <w:rsid w:val="004D4CC7"/>
    <w:rsid w:val="004E7834"/>
    <w:rsid w:val="004F014E"/>
    <w:rsid w:val="004F4D49"/>
    <w:rsid w:val="004F5104"/>
    <w:rsid w:val="004F6B68"/>
    <w:rsid w:val="005008C8"/>
    <w:rsid w:val="005017B0"/>
    <w:rsid w:val="00503505"/>
    <w:rsid w:val="005040DD"/>
    <w:rsid w:val="00510749"/>
    <w:rsid w:val="0051150B"/>
    <w:rsid w:val="00511F29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41DD4"/>
    <w:rsid w:val="00544617"/>
    <w:rsid w:val="00544BF6"/>
    <w:rsid w:val="00546972"/>
    <w:rsid w:val="00550A7E"/>
    <w:rsid w:val="0055210F"/>
    <w:rsid w:val="005524E9"/>
    <w:rsid w:val="00554344"/>
    <w:rsid w:val="00555E69"/>
    <w:rsid w:val="00556C0B"/>
    <w:rsid w:val="0056079D"/>
    <w:rsid w:val="00561F8C"/>
    <w:rsid w:val="005667BF"/>
    <w:rsid w:val="00571094"/>
    <w:rsid w:val="0057389A"/>
    <w:rsid w:val="005738AA"/>
    <w:rsid w:val="00576138"/>
    <w:rsid w:val="005764B1"/>
    <w:rsid w:val="00584E3E"/>
    <w:rsid w:val="00592879"/>
    <w:rsid w:val="00594C4B"/>
    <w:rsid w:val="005972E7"/>
    <w:rsid w:val="005A188B"/>
    <w:rsid w:val="005A47FA"/>
    <w:rsid w:val="005A4E60"/>
    <w:rsid w:val="005B33BC"/>
    <w:rsid w:val="005B38F3"/>
    <w:rsid w:val="005B5089"/>
    <w:rsid w:val="005C3D83"/>
    <w:rsid w:val="005C6329"/>
    <w:rsid w:val="005D1D9F"/>
    <w:rsid w:val="005D4ECA"/>
    <w:rsid w:val="005D5B26"/>
    <w:rsid w:val="005D7CDA"/>
    <w:rsid w:val="005E0B9E"/>
    <w:rsid w:val="005E38E8"/>
    <w:rsid w:val="005E7941"/>
    <w:rsid w:val="005F0877"/>
    <w:rsid w:val="005F0B98"/>
    <w:rsid w:val="005F2AFD"/>
    <w:rsid w:val="005F646C"/>
    <w:rsid w:val="005F7700"/>
    <w:rsid w:val="006007E9"/>
    <w:rsid w:val="006030ED"/>
    <w:rsid w:val="00605065"/>
    <w:rsid w:val="00606C43"/>
    <w:rsid w:val="00607CA4"/>
    <w:rsid w:val="0061126A"/>
    <w:rsid w:val="00620630"/>
    <w:rsid w:val="006252D8"/>
    <w:rsid w:val="0062534D"/>
    <w:rsid w:val="006267F9"/>
    <w:rsid w:val="00627BC1"/>
    <w:rsid w:val="0063139D"/>
    <w:rsid w:val="006324C6"/>
    <w:rsid w:val="00636E3B"/>
    <w:rsid w:val="00642308"/>
    <w:rsid w:val="00642FB9"/>
    <w:rsid w:val="006430A7"/>
    <w:rsid w:val="00645BED"/>
    <w:rsid w:val="0064643E"/>
    <w:rsid w:val="00647390"/>
    <w:rsid w:val="00651EFE"/>
    <w:rsid w:val="00657F73"/>
    <w:rsid w:val="00661775"/>
    <w:rsid w:val="006627BC"/>
    <w:rsid w:val="006638C9"/>
    <w:rsid w:val="006652DC"/>
    <w:rsid w:val="006655BA"/>
    <w:rsid w:val="006673D6"/>
    <w:rsid w:val="00671CDE"/>
    <w:rsid w:val="006830E2"/>
    <w:rsid w:val="006837DC"/>
    <w:rsid w:val="00685EF8"/>
    <w:rsid w:val="006950C5"/>
    <w:rsid w:val="00695763"/>
    <w:rsid w:val="0069722B"/>
    <w:rsid w:val="006A0BA6"/>
    <w:rsid w:val="006A3648"/>
    <w:rsid w:val="006A4E6C"/>
    <w:rsid w:val="006A534C"/>
    <w:rsid w:val="006A5DFD"/>
    <w:rsid w:val="006B6465"/>
    <w:rsid w:val="006C0AB5"/>
    <w:rsid w:val="006C7218"/>
    <w:rsid w:val="006D422E"/>
    <w:rsid w:val="006D46A3"/>
    <w:rsid w:val="006E4EA7"/>
    <w:rsid w:val="006E62EB"/>
    <w:rsid w:val="006E7B7F"/>
    <w:rsid w:val="006E7C6D"/>
    <w:rsid w:val="006F20CC"/>
    <w:rsid w:val="006F50D9"/>
    <w:rsid w:val="006F512D"/>
    <w:rsid w:val="006F5C77"/>
    <w:rsid w:val="00700705"/>
    <w:rsid w:val="00701738"/>
    <w:rsid w:val="00702405"/>
    <w:rsid w:val="00702D41"/>
    <w:rsid w:val="00706D32"/>
    <w:rsid w:val="0071279D"/>
    <w:rsid w:val="00715772"/>
    <w:rsid w:val="007157E7"/>
    <w:rsid w:val="00715F9A"/>
    <w:rsid w:val="00717B43"/>
    <w:rsid w:val="0073192A"/>
    <w:rsid w:val="007330EC"/>
    <w:rsid w:val="007345A3"/>
    <w:rsid w:val="00741020"/>
    <w:rsid w:val="00741EC2"/>
    <w:rsid w:val="00742650"/>
    <w:rsid w:val="007445A3"/>
    <w:rsid w:val="00747AA0"/>
    <w:rsid w:val="007522DD"/>
    <w:rsid w:val="00762B02"/>
    <w:rsid w:val="007630D2"/>
    <w:rsid w:val="00763B5A"/>
    <w:rsid w:val="007661F7"/>
    <w:rsid w:val="0076691E"/>
    <w:rsid w:val="00767968"/>
    <w:rsid w:val="00770291"/>
    <w:rsid w:val="00773671"/>
    <w:rsid w:val="00773EC7"/>
    <w:rsid w:val="00775FCB"/>
    <w:rsid w:val="00787488"/>
    <w:rsid w:val="007A0770"/>
    <w:rsid w:val="007A3137"/>
    <w:rsid w:val="007A44EC"/>
    <w:rsid w:val="007A670B"/>
    <w:rsid w:val="007B2E9D"/>
    <w:rsid w:val="007B43BF"/>
    <w:rsid w:val="007B6E85"/>
    <w:rsid w:val="007B7210"/>
    <w:rsid w:val="007B79AA"/>
    <w:rsid w:val="007C2693"/>
    <w:rsid w:val="007C5DA6"/>
    <w:rsid w:val="007C648D"/>
    <w:rsid w:val="007C6517"/>
    <w:rsid w:val="007D189A"/>
    <w:rsid w:val="007D18D6"/>
    <w:rsid w:val="007D2427"/>
    <w:rsid w:val="007D393B"/>
    <w:rsid w:val="007D796F"/>
    <w:rsid w:val="007E19FB"/>
    <w:rsid w:val="007E2FB9"/>
    <w:rsid w:val="007E3ACC"/>
    <w:rsid w:val="007E7DEB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0FBD"/>
    <w:rsid w:val="008218C1"/>
    <w:rsid w:val="00822411"/>
    <w:rsid w:val="008233FB"/>
    <w:rsid w:val="00823652"/>
    <w:rsid w:val="008239DB"/>
    <w:rsid w:val="00843577"/>
    <w:rsid w:val="00847368"/>
    <w:rsid w:val="00850639"/>
    <w:rsid w:val="00851CEE"/>
    <w:rsid w:val="00853022"/>
    <w:rsid w:val="00856459"/>
    <w:rsid w:val="00860B07"/>
    <w:rsid w:val="00864A10"/>
    <w:rsid w:val="00873C68"/>
    <w:rsid w:val="008821B6"/>
    <w:rsid w:val="00882749"/>
    <w:rsid w:val="00887461"/>
    <w:rsid w:val="008913CD"/>
    <w:rsid w:val="00895567"/>
    <w:rsid w:val="008A090C"/>
    <w:rsid w:val="008A19F3"/>
    <w:rsid w:val="008A1CF2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0E54"/>
    <w:rsid w:val="008C2537"/>
    <w:rsid w:val="008C30AA"/>
    <w:rsid w:val="008C57F6"/>
    <w:rsid w:val="008C6310"/>
    <w:rsid w:val="008C7832"/>
    <w:rsid w:val="008D417C"/>
    <w:rsid w:val="008D4DFF"/>
    <w:rsid w:val="008D6356"/>
    <w:rsid w:val="008E18AA"/>
    <w:rsid w:val="008E5586"/>
    <w:rsid w:val="008E64BF"/>
    <w:rsid w:val="008F4105"/>
    <w:rsid w:val="008F6FA6"/>
    <w:rsid w:val="009014D9"/>
    <w:rsid w:val="00907058"/>
    <w:rsid w:val="0090747E"/>
    <w:rsid w:val="009078D1"/>
    <w:rsid w:val="00907919"/>
    <w:rsid w:val="009101C3"/>
    <w:rsid w:val="009128FD"/>
    <w:rsid w:val="00912AA6"/>
    <w:rsid w:val="0091435A"/>
    <w:rsid w:val="00916314"/>
    <w:rsid w:val="0092285C"/>
    <w:rsid w:val="00922A0E"/>
    <w:rsid w:val="009236FA"/>
    <w:rsid w:val="00930B24"/>
    <w:rsid w:val="00931494"/>
    <w:rsid w:val="009332BB"/>
    <w:rsid w:val="0093541E"/>
    <w:rsid w:val="00940731"/>
    <w:rsid w:val="00941637"/>
    <w:rsid w:val="00942792"/>
    <w:rsid w:val="00944557"/>
    <w:rsid w:val="00946009"/>
    <w:rsid w:val="00946800"/>
    <w:rsid w:val="00950955"/>
    <w:rsid w:val="0095138C"/>
    <w:rsid w:val="00955863"/>
    <w:rsid w:val="00957C73"/>
    <w:rsid w:val="0096269C"/>
    <w:rsid w:val="00962BF3"/>
    <w:rsid w:val="00964B4A"/>
    <w:rsid w:val="0096798D"/>
    <w:rsid w:val="00970C9B"/>
    <w:rsid w:val="00970E98"/>
    <w:rsid w:val="009730DA"/>
    <w:rsid w:val="0097494B"/>
    <w:rsid w:val="0097511E"/>
    <w:rsid w:val="009765E2"/>
    <w:rsid w:val="0098081B"/>
    <w:rsid w:val="0098133E"/>
    <w:rsid w:val="00986316"/>
    <w:rsid w:val="009863FC"/>
    <w:rsid w:val="0098708B"/>
    <w:rsid w:val="00990EAC"/>
    <w:rsid w:val="00991D11"/>
    <w:rsid w:val="0099717C"/>
    <w:rsid w:val="00997825"/>
    <w:rsid w:val="009A1499"/>
    <w:rsid w:val="009A1CB3"/>
    <w:rsid w:val="009A26FF"/>
    <w:rsid w:val="009A6151"/>
    <w:rsid w:val="009A78AA"/>
    <w:rsid w:val="009C15AC"/>
    <w:rsid w:val="009C1A68"/>
    <w:rsid w:val="009C1E84"/>
    <w:rsid w:val="009C2712"/>
    <w:rsid w:val="009C36DE"/>
    <w:rsid w:val="009C5201"/>
    <w:rsid w:val="009C62A8"/>
    <w:rsid w:val="009C6785"/>
    <w:rsid w:val="009D0067"/>
    <w:rsid w:val="009D483E"/>
    <w:rsid w:val="009D5528"/>
    <w:rsid w:val="009D6117"/>
    <w:rsid w:val="009D69EC"/>
    <w:rsid w:val="009E5AF9"/>
    <w:rsid w:val="009F04E2"/>
    <w:rsid w:val="009F19D7"/>
    <w:rsid w:val="009F1C8A"/>
    <w:rsid w:val="009F59D7"/>
    <w:rsid w:val="00A00CA7"/>
    <w:rsid w:val="00A0279B"/>
    <w:rsid w:val="00A03FE3"/>
    <w:rsid w:val="00A04AD3"/>
    <w:rsid w:val="00A06116"/>
    <w:rsid w:val="00A1129C"/>
    <w:rsid w:val="00A127CB"/>
    <w:rsid w:val="00A20DBD"/>
    <w:rsid w:val="00A22E7D"/>
    <w:rsid w:val="00A26122"/>
    <w:rsid w:val="00A2724B"/>
    <w:rsid w:val="00A3550C"/>
    <w:rsid w:val="00A36A54"/>
    <w:rsid w:val="00A36F1C"/>
    <w:rsid w:val="00A402E0"/>
    <w:rsid w:val="00A43971"/>
    <w:rsid w:val="00A43D43"/>
    <w:rsid w:val="00A5046F"/>
    <w:rsid w:val="00A50EA5"/>
    <w:rsid w:val="00A51A5D"/>
    <w:rsid w:val="00A52CF3"/>
    <w:rsid w:val="00A54403"/>
    <w:rsid w:val="00A54F03"/>
    <w:rsid w:val="00A60089"/>
    <w:rsid w:val="00A60787"/>
    <w:rsid w:val="00A631A3"/>
    <w:rsid w:val="00A63893"/>
    <w:rsid w:val="00A64A7D"/>
    <w:rsid w:val="00A6518F"/>
    <w:rsid w:val="00A66360"/>
    <w:rsid w:val="00A67E0B"/>
    <w:rsid w:val="00A70C76"/>
    <w:rsid w:val="00A7373F"/>
    <w:rsid w:val="00A7464D"/>
    <w:rsid w:val="00A766CB"/>
    <w:rsid w:val="00A80439"/>
    <w:rsid w:val="00A80780"/>
    <w:rsid w:val="00A82498"/>
    <w:rsid w:val="00A84B4F"/>
    <w:rsid w:val="00A92F62"/>
    <w:rsid w:val="00A93B7E"/>
    <w:rsid w:val="00A964A1"/>
    <w:rsid w:val="00AA487E"/>
    <w:rsid w:val="00AA50F6"/>
    <w:rsid w:val="00AA7EB0"/>
    <w:rsid w:val="00AB047F"/>
    <w:rsid w:val="00AB276B"/>
    <w:rsid w:val="00AB4615"/>
    <w:rsid w:val="00AB465D"/>
    <w:rsid w:val="00AB5E07"/>
    <w:rsid w:val="00AB7875"/>
    <w:rsid w:val="00AC22B2"/>
    <w:rsid w:val="00AC354C"/>
    <w:rsid w:val="00AC4F31"/>
    <w:rsid w:val="00AC53A7"/>
    <w:rsid w:val="00AD0740"/>
    <w:rsid w:val="00AD1E5B"/>
    <w:rsid w:val="00AD74DC"/>
    <w:rsid w:val="00AE4CE5"/>
    <w:rsid w:val="00AF478D"/>
    <w:rsid w:val="00AF7668"/>
    <w:rsid w:val="00B0541D"/>
    <w:rsid w:val="00B06B73"/>
    <w:rsid w:val="00B1130F"/>
    <w:rsid w:val="00B125F0"/>
    <w:rsid w:val="00B14334"/>
    <w:rsid w:val="00B14532"/>
    <w:rsid w:val="00B26EFE"/>
    <w:rsid w:val="00B27F07"/>
    <w:rsid w:val="00B3090B"/>
    <w:rsid w:val="00B3164A"/>
    <w:rsid w:val="00B36C5A"/>
    <w:rsid w:val="00B37E6B"/>
    <w:rsid w:val="00B41949"/>
    <w:rsid w:val="00B426FB"/>
    <w:rsid w:val="00B557F0"/>
    <w:rsid w:val="00B62D3F"/>
    <w:rsid w:val="00B63A5B"/>
    <w:rsid w:val="00B6451B"/>
    <w:rsid w:val="00B6574F"/>
    <w:rsid w:val="00B6663A"/>
    <w:rsid w:val="00B6714D"/>
    <w:rsid w:val="00B674EA"/>
    <w:rsid w:val="00B7174E"/>
    <w:rsid w:val="00B775B6"/>
    <w:rsid w:val="00B84157"/>
    <w:rsid w:val="00B84E11"/>
    <w:rsid w:val="00B86972"/>
    <w:rsid w:val="00BA157C"/>
    <w:rsid w:val="00BA6120"/>
    <w:rsid w:val="00BB0350"/>
    <w:rsid w:val="00BB1828"/>
    <w:rsid w:val="00BB3D7C"/>
    <w:rsid w:val="00BB41FD"/>
    <w:rsid w:val="00BB7AEE"/>
    <w:rsid w:val="00BC17B4"/>
    <w:rsid w:val="00BC283C"/>
    <w:rsid w:val="00BD0911"/>
    <w:rsid w:val="00BD2B75"/>
    <w:rsid w:val="00BD3AE5"/>
    <w:rsid w:val="00BD442E"/>
    <w:rsid w:val="00BD4A80"/>
    <w:rsid w:val="00BD738C"/>
    <w:rsid w:val="00BE1169"/>
    <w:rsid w:val="00BE39B8"/>
    <w:rsid w:val="00BE71FF"/>
    <w:rsid w:val="00BE77A4"/>
    <w:rsid w:val="00BE7EFE"/>
    <w:rsid w:val="00BF0033"/>
    <w:rsid w:val="00BF2583"/>
    <w:rsid w:val="00BF44A4"/>
    <w:rsid w:val="00BF75A8"/>
    <w:rsid w:val="00BF7BFF"/>
    <w:rsid w:val="00C035AA"/>
    <w:rsid w:val="00C04FFE"/>
    <w:rsid w:val="00C105A1"/>
    <w:rsid w:val="00C10B2D"/>
    <w:rsid w:val="00C11E33"/>
    <w:rsid w:val="00C122F9"/>
    <w:rsid w:val="00C1462F"/>
    <w:rsid w:val="00C1681F"/>
    <w:rsid w:val="00C17699"/>
    <w:rsid w:val="00C2408C"/>
    <w:rsid w:val="00C30F75"/>
    <w:rsid w:val="00C432A0"/>
    <w:rsid w:val="00C435ED"/>
    <w:rsid w:val="00C44F52"/>
    <w:rsid w:val="00C47E93"/>
    <w:rsid w:val="00C52A0D"/>
    <w:rsid w:val="00C54F79"/>
    <w:rsid w:val="00C550A6"/>
    <w:rsid w:val="00C61DF4"/>
    <w:rsid w:val="00C65CA8"/>
    <w:rsid w:val="00C86701"/>
    <w:rsid w:val="00C8774D"/>
    <w:rsid w:val="00C92C19"/>
    <w:rsid w:val="00C9376A"/>
    <w:rsid w:val="00C93C3A"/>
    <w:rsid w:val="00C94ADF"/>
    <w:rsid w:val="00C96227"/>
    <w:rsid w:val="00CA3B1B"/>
    <w:rsid w:val="00CA462A"/>
    <w:rsid w:val="00CA46E3"/>
    <w:rsid w:val="00CA5A46"/>
    <w:rsid w:val="00CB1422"/>
    <w:rsid w:val="00CB211A"/>
    <w:rsid w:val="00CB3CDC"/>
    <w:rsid w:val="00CB4A7D"/>
    <w:rsid w:val="00CC0947"/>
    <w:rsid w:val="00CC3B6C"/>
    <w:rsid w:val="00CC6C52"/>
    <w:rsid w:val="00CD07B0"/>
    <w:rsid w:val="00CD1405"/>
    <w:rsid w:val="00CD3034"/>
    <w:rsid w:val="00CE3A3D"/>
    <w:rsid w:val="00CE6334"/>
    <w:rsid w:val="00CE7A30"/>
    <w:rsid w:val="00CE7A85"/>
    <w:rsid w:val="00CF3B09"/>
    <w:rsid w:val="00CF4EF6"/>
    <w:rsid w:val="00D00DB4"/>
    <w:rsid w:val="00D02FAC"/>
    <w:rsid w:val="00D0476C"/>
    <w:rsid w:val="00D05FC0"/>
    <w:rsid w:val="00D065A6"/>
    <w:rsid w:val="00D1204C"/>
    <w:rsid w:val="00D1695C"/>
    <w:rsid w:val="00D20090"/>
    <w:rsid w:val="00D24065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9AB"/>
    <w:rsid w:val="00D54ECC"/>
    <w:rsid w:val="00D55746"/>
    <w:rsid w:val="00D56584"/>
    <w:rsid w:val="00D664C5"/>
    <w:rsid w:val="00D7189D"/>
    <w:rsid w:val="00D730CA"/>
    <w:rsid w:val="00D733FA"/>
    <w:rsid w:val="00D749B1"/>
    <w:rsid w:val="00D801DF"/>
    <w:rsid w:val="00D84547"/>
    <w:rsid w:val="00D86307"/>
    <w:rsid w:val="00D94F64"/>
    <w:rsid w:val="00D978E4"/>
    <w:rsid w:val="00DA33AC"/>
    <w:rsid w:val="00DA64D0"/>
    <w:rsid w:val="00DA6582"/>
    <w:rsid w:val="00DB0DFE"/>
    <w:rsid w:val="00DB22BA"/>
    <w:rsid w:val="00DB3689"/>
    <w:rsid w:val="00DB4038"/>
    <w:rsid w:val="00DB5779"/>
    <w:rsid w:val="00DB67CB"/>
    <w:rsid w:val="00DB7885"/>
    <w:rsid w:val="00DB7F67"/>
    <w:rsid w:val="00DC0CC4"/>
    <w:rsid w:val="00DC22C2"/>
    <w:rsid w:val="00DC2601"/>
    <w:rsid w:val="00DC575A"/>
    <w:rsid w:val="00DC5B34"/>
    <w:rsid w:val="00DC5FE1"/>
    <w:rsid w:val="00DD2474"/>
    <w:rsid w:val="00DD2795"/>
    <w:rsid w:val="00DD2B98"/>
    <w:rsid w:val="00DD432E"/>
    <w:rsid w:val="00DD4754"/>
    <w:rsid w:val="00DE03C1"/>
    <w:rsid w:val="00DE18B5"/>
    <w:rsid w:val="00DE2378"/>
    <w:rsid w:val="00DE7DB5"/>
    <w:rsid w:val="00DF09F4"/>
    <w:rsid w:val="00DF3995"/>
    <w:rsid w:val="00DF75AF"/>
    <w:rsid w:val="00E02E0B"/>
    <w:rsid w:val="00E057F5"/>
    <w:rsid w:val="00E0593E"/>
    <w:rsid w:val="00E208B0"/>
    <w:rsid w:val="00E25E12"/>
    <w:rsid w:val="00E26112"/>
    <w:rsid w:val="00E26720"/>
    <w:rsid w:val="00E30343"/>
    <w:rsid w:val="00E36DF7"/>
    <w:rsid w:val="00E378B0"/>
    <w:rsid w:val="00E404B7"/>
    <w:rsid w:val="00E41AEE"/>
    <w:rsid w:val="00E44360"/>
    <w:rsid w:val="00E447B4"/>
    <w:rsid w:val="00E451CD"/>
    <w:rsid w:val="00E4794F"/>
    <w:rsid w:val="00E508A7"/>
    <w:rsid w:val="00E50F28"/>
    <w:rsid w:val="00E534E9"/>
    <w:rsid w:val="00E60A44"/>
    <w:rsid w:val="00E6188E"/>
    <w:rsid w:val="00E61B22"/>
    <w:rsid w:val="00E62386"/>
    <w:rsid w:val="00E666EA"/>
    <w:rsid w:val="00E74087"/>
    <w:rsid w:val="00E74AE4"/>
    <w:rsid w:val="00E75D68"/>
    <w:rsid w:val="00E77889"/>
    <w:rsid w:val="00E77F9E"/>
    <w:rsid w:val="00E85CEA"/>
    <w:rsid w:val="00E8690C"/>
    <w:rsid w:val="00E913E1"/>
    <w:rsid w:val="00E97C53"/>
    <w:rsid w:val="00EA0DB9"/>
    <w:rsid w:val="00EA2E8D"/>
    <w:rsid w:val="00EA6493"/>
    <w:rsid w:val="00EA70F3"/>
    <w:rsid w:val="00EA7476"/>
    <w:rsid w:val="00EB0651"/>
    <w:rsid w:val="00EB1F89"/>
    <w:rsid w:val="00EB1FC2"/>
    <w:rsid w:val="00EB6A0B"/>
    <w:rsid w:val="00EC0B44"/>
    <w:rsid w:val="00EC14DF"/>
    <w:rsid w:val="00EC1BB9"/>
    <w:rsid w:val="00EC3AEA"/>
    <w:rsid w:val="00ED3B32"/>
    <w:rsid w:val="00ED4484"/>
    <w:rsid w:val="00ED65FC"/>
    <w:rsid w:val="00ED6B45"/>
    <w:rsid w:val="00ED6BF9"/>
    <w:rsid w:val="00ED7346"/>
    <w:rsid w:val="00ED77F3"/>
    <w:rsid w:val="00EE45D4"/>
    <w:rsid w:val="00EEC03C"/>
    <w:rsid w:val="00EF1410"/>
    <w:rsid w:val="00EF5DCC"/>
    <w:rsid w:val="00F04E11"/>
    <w:rsid w:val="00F05BB5"/>
    <w:rsid w:val="00F10203"/>
    <w:rsid w:val="00F113BF"/>
    <w:rsid w:val="00F164B8"/>
    <w:rsid w:val="00F20633"/>
    <w:rsid w:val="00F20ED0"/>
    <w:rsid w:val="00F2337D"/>
    <w:rsid w:val="00F23DD1"/>
    <w:rsid w:val="00F25908"/>
    <w:rsid w:val="00F26E37"/>
    <w:rsid w:val="00F27DD7"/>
    <w:rsid w:val="00F32A7C"/>
    <w:rsid w:val="00F34EC4"/>
    <w:rsid w:val="00F374E5"/>
    <w:rsid w:val="00F4271F"/>
    <w:rsid w:val="00F43E40"/>
    <w:rsid w:val="00F45A44"/>
    <w:rsid w:val="00F5436F"/>
    <w:rsid w:val="00F5534E"/>
    <w:rsid w:val="00F6042B"/>
    <w:rsid w:val="00F61CFF"/>
    <w:rsid w:val="00F62A47"/>
    <w:rsid w:val="00F62DCD"/>
    <w:rsid w:val="00F63BE3"/>
    <w:rsid w:val="00F640B1"/>
    <w:rsid w:val="00F64144"/>
    <w:rsid w:val="00F71CCA"/>
    <w:rsid w:val="00F7451A"/>
    <w:rsid w:val="00F745DD"/>
    <w:rsid w:val="00F766A2"/>
    <w:rsid w:val="00F76B03"/>
    <w:rsid w:val="00F76EBD"/>
    <w:rsid w:val="00F76FFE"/>
    <w:rsid w:val="00F8478E"/>
    <w:rsid w:val="00F84AC0"/>
    <w:rsid w:val="00F84B99"/>
    <w:rsid w:val="00F85769"/>
    <w:rsid w:val="00F8700A"/>
    <w:rsid w:val="00F90F5D"/>
    <w:rsid w:val="00F91124"/>
    <w:rsid w:val="00FA2B7E"/>
    <w:rsid w:val="00FA3223"/>
    <w:rsid w:val="00FA6956"/>
    <w:rsid w:val="00FB0572"/>
    <w:rsid w:val="00FB05EA"/>
    <w:rsid w:val="00FB76BF"/>
    <w:rsid w:val="00FB7FEC"/>
    <w:rsid w:val="00FC1891"/>
    <w:rsid w:val="00FC6AE0"/>
    <w:rsid w:val="00FC7B9E"/>
    <w:rsid w:val="00FD0C4A"/>
    <w:rsid w:val="00FD2680"/>
    <w:rsid w:val="00FD73B1"/>
    <w:rsid w:val="00FE0F51"/>
    <w:rsid w:val="00FE259E"/>
    <w:rsid w:val="00FE381B"/>
    <w:rsid w:val="00FE3B39"/>
    <w:rsid w:val="00FE77D9"/>
    <w:rsid w:val="00FF000D"/>
    <w:rsid w:val="00FF237C"/>
    <w:rsid w:val="00FF3019"/>
    <w:rsid w:val="01E7AD33"/>
    <w:rsid w:val="02244777"/>
    <w:rsid w:val="034D08F6"/>
    <w:rsid w:val="03839A77"/>
    <w:rsid w:val="03AFC148"/>
    <w:rsid w:val="042660FE"/>
    <w:rsid w:val="06BB1E56"/>
    <w:rsid w:val="0715AE0A"/>
    <w:rsid w:val="07177A84"/>
    <w:rsid w:val="07386DEA"/>
    <w:rsid w:val="0794EA10"/>
    <w:rsid w:val="09DB2B4D"/>
    <w:rsid w:val="0BC7574C"/>
    <w:rsid w:val="0CA06678"/>
    <w:rsid w:val="0CF3EB3C"/>
    <w:rsid w:val="0DBDB09D"/>
    <w:rsid w:val="0E97A923"/>
    <w:rsid w:val="0F030047"/>
    <w:rsid w:val="0F5980FE"/>
    <w:rsid w:val="0F6445D3"/>
    <w:rsid w:val="0F734A70"/>
    <w:rsid w:val="104AB978"/>
    <w:rsid w:val="10F3A92F"/>
    <w:rsid w:val="10F5515F"/>
    <w:rsid w:val="1119478A"/>
    <w:rsid w:val="1127AF19"/>
    <w:rsid w:val="11B35F01"/>
    <w:rsid w:val="11DF7E9C"/>
    <w:rsid w:val="1213781D"/>
    <w:rsid w:val="13CF7D27"/>
    <w:rsid w:val="142CF221"/>
    <w:rsid w:val="15AB9E16"/>
    <w:rsid w:val="15E28BF4"/>
    <w:rsid w:val="1685B2C4"/>
    <w:rsid w:val="177E5C55"/>
    <w:rsid w:val="18145409"/>
    <w:rsid w:val="1862D6B1"/>
    <w:rsid w:val="18B1AF61"/>
    <w:rsid w:val="191A2CB6"/>
    <w:rsid w:val="19DA5BCA"/>
    <w:rsid w:val="1A55E18D"/>
    <w:rsid w:val="1A9C33A5"/>
    <w:rsid w:val="1B1BD61D"/>
    <w:rsid w:val="1C0A3C3B"/>
    <w:rsid w:val="1D11FC8C"/>
    <w:rsid w:val="1D8F7CEC"/>
    <w:rsid w:val="1E351B78"/>
    <w:rsid w:val="1EADCCED"/>
    <w:rsid w:val="20919849"/>
    <w:rsid w:val="20DDAD5E"/>
    <w:rsid w:val="212D2C21"/>
    <w:rsid w:val="21CCE762"/>
    <w:rsid w:val="21DE2239"/>
    <w:rsid w:val="21FD8FEC"/>
    <w:rsid w:val="224DA2BC"/>
    <w:rsid w:val="22797DBF"/>
    <w:rsid w:val="2368B7C3"/>
    <w:rsid w:val="24154E20"/>
    <w:rsid w:val="246C0D5D"/>
    <w:rsid w:val="24BB5B8C"/>
    <w:rsid w:val="2518FF45"/>
    <w:rsid w:val="251D0E71"/>
    <w:rsid w:val="253530AE"/>
    <w:rsid w:val="25AB2033"/>
    <w:rsid w:val="25C9AF66"/>
    <w:rsid w:val="25F7A907"/>
    <w:rsid w:val="260E9C54"/>
    <w:rsid w:val="26B8DED2"/>
    <w:rsid w:val="274CEEE2"/>
    <w:rsid w:val="283C28E6"/>
    <w:rsid w:val="292F49C9"/>
    <w:rsid w:val="29383E06"/>
    <w:rsid w:val="2B2F2336"/>
    <w:rsid w:val="2B59918E"/>
    <w:rsid w:val="2B758063"/>
    <w:rsid w:val="2CB255A3"/>
    <w:rsid w:val="2CF561EF"/>
    <w:rsid w:val="2DA6AEE2"/>
    <w:rsid w:val="2DDF2CFF"/>
    <w:rsid w:val="2E02BAEC"/>
    <w:rsid w:val="2E392F8A"/>
    <w:rsid w:val="2EC492C7"/>
    <w:rsid w:val="301807B6"/>
    <w:rsid w:val="3077E355"/>
    <w:rsid w:val="309BC5F6"/>
    <w:rsid w:val="309EB7E1"/>
    <w:rsid w:val="30B9DD65"/>
    <w:rsid w:val="30E67DC7"/>
    <w:rsid w:val="3156007A"/>
    <w:rsid w:val="317396B0"/>
    <w:rsid w:val="31C8D312"/>
    <w:rsid w:val="339F39E7"/>
    <w:rsid w:val="340E2640"/>
    <w:rsid w:val="349440DF"/>
    <w:rsid w:val="34A1791B"/>
    <w:rsid w:val="3570055A"/>
    <w:rsid w:val="3591B0B4"/>
    <w:rsid w:val="35F4A474"/>
    <w:rsid w:val="35F7794E"/>
    <w:rsid w:val="379074D5"/>
    <w:rsid w:val="37C90735"/>
    <w:rsid w:val="384D3957"/>
    <w:rsid w:val="3AC81597"/>
    <w:rsid w:val="3B2D59B2"/>
    <w:rsid w:val="3B91DAF8"/>
    <w:rsid w:val="3C7D0E55"/>
    <w:rsid w:val="3CC92A13"/>
    <w:rsid w:val="3D29AF4A"/>
    <w:rsid w:val="3E1E3726"/>
    <w:rsid w:val="3E64FA74"/>
    <w:rsid w:val="3F6235F1"/>
    <w:rsid w:val="40500C2C"/>
    <w:rsid w:val="405D5E95"/>
    <w:rsid w:val="4061500C"/>
    <w:rsid w:val="40D39314"/>
    <w:rsid w:val="41552BC3"/>
    <w:rsid w:val="43047216"/>
    <w:rsid w:val="430641C9"/>
    <w:rsid w:val="43F1824F"/>
    <w:rsid w:val="43FD5F0D"/>
    <w:rsid w:val="44431709"/>
    <w:rsid w:val="446EF7DD"/>
    <w:rsid w:val="450ADC16"/>
    <w:rsid w:val="45A6E908"/>
    <w:rsid w:val="45D5150A"/>
    <w:rsid w:val="45D82971"/>
    <w:rsid w:val="4662E764"/>
    <w:rsid w:val="46BBDBB6"/>
    <w:rsid w:val="47BEBADC"/>
    <w:rsid w:val="4870C8D8"/>
    <w:rsid w:val="48B779FA"/>
    <w:rsid w:val="4A1311A5"/>
    <w:rsid w:val="4A3374CC"/>
    <w:rsid w:val="4A9F2DB9"/>
    <w:rsid w:val="4C5DBBAF"/>
    <w:rsid w:val="4C6073B8"/>
    <w:rsid w:val="4CBDC034"/>
    <w:rsid w:val="4D22721A"/>
    <w:rsid w:val="4D2F2FB5"/>
    <w:rsid w:val="4D5FE30A"/>
    <w:rsid w:val="4F45D8A2"/>
    <w:rsid w:val="4F729EDC"/>
    <w:rsid w:val="4FB6D583"/>
    <w:rsid w:val="5079A809"/>
    <w:rsid w:val="5127AFEB"/>
    <w:rsid w:val="5282C9E7"/>
    <w:rsid w:val="52BB7A75"/>
    <w:rsid w:val="52F1DADC"/>
    <w:rsid w:val="538548DC"/>
    <w:rsid w:val="539E7139"/>
    <w:rsid w:val="53A057EF"/>
    <w:rsid w:val="5455BEB7"/>
    <w:rsid w:val="54CE6EAF"/>
    <w:rsid w:val="552A97F5"/>
    <w:rsid w:val="5585AB55"/>
    <w:rsid w:val="55B906FF"/>
    <w:rsid w:val="55CEA2EF"/>
    <w:rsid w:val="5655A3F6"/>
    <w:rsid w:val="56B6C412"/>
    <w:rsid w:val="572E7968"/>
    <w:rsid w:val="58A838C2"/>
    <w:rsid w:val="58CFE716"/>
    <w:rsid w:val="59611C60"/>
    <w:rsid w:val="59CD7BB4"/>
    <w:rsid w:val="5AF8F0B2"/>
    <w:rsid w:val="5AFCECC1"/>
    <w:rsid w:val="5BA91476"/>
    <w:rsid w:val="5BB0FC5B"/>
    <w:rsid w:val="5C7E8508"/>
    <w:rsid w:val="5CF03A38"/>
    <w:rsid w:val="5D38001E"/>
    <w:rsid w:val="5D898D97"/>
    <w:rsid w:val="5D89A8F5"/>
    <w:rsid w:val="5E1A5569"/>
    <w:rsid w:val="616F0D28"/>
    <w:rsid w:val="6193609D"/>
    <w:rsid w:val="61D057C6"/>
    <w:rsid w:val="63CC6CD4"/>
    <w:rsid w:val="63EC8538"/>
    <w:rsid w:val="64A3CF07"/>
    <w:rsid w:val="650829A6"/>
    <w:rsid w:val="6593BEBB"/>
    <w:rsid w:val="66D7397E"/>
    <w:rsid w:val="679BC211"/>
    <w:rsid w:val="69379272"/>
    <w:rsid w:val="6968CA44"/>
    <w:rsid w:val="69981E8F"/>
    <w:rsid w:val="6AA3D0DC"/>
    <w:rsid w:val="6B13108B"/>
    <w:rsid w:val="6C142F30"/>
    <w:rsid w:val="6CB37837"/>
    <w:rsid w:val="6CCEB706"/>
    <w:rsid w:val="6D469439"/>
    <w:rsid w:val="6D85FACB"/>
    <w:rsid w:val="6D88D972"/>
    <w:rsid w:val="6DE71B9D"/>
    <w:rsid w:val="6F4B2E86"/>
    <w:rsid w:val="6FB8B9E3"/>
    <w:rsid w:val="707A21B1"/>
    <w:rsid w:val="70C11C44"/>
    <w:rsid w:val="71732284"/>
    <w:rsid w:val="74DBA9C9"/>
    <w:rsid w:val="75948D67"/>
    <w:rsid w:val="75EB8307"/>
    <w:rsid w:val="77305DC8"/>
    <w:rsid w:val="77577AEE"/>
    <w:rsid w:val="78134A8B"/>
    <w:rsid w:val="7859F349"/>
    <w:rsid w:val="79AF1AEC"/>
    <w:rsid w:val="7A2850D2"/>
    <w:rsid w:val="7A7F7EB7"/>
    <w:rsid w:val="7DB71F79"/>
    <w:rsid w:val="7DDDF405"/>
    <w:rsid w:val="7DE002B4"/>
    <w:rsid w:val="7E1363D7"/>
    <w:rsid w:val="7EB00C70"/>
    <w:rsid w:val="7F52EFDA"/>
    <w:rsid w:val="7FCCB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0487F"/>
  <w15:docId w15:val="{FAB4EE03-1C60-44F5-95EE-14D05123A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styleId="afc">
    <w:name w:val="Strong"/>
    <w:basedOn w:val="a2"/>
    <w:uiPriority w:val="22"/>
    <w:qFormat/>
    <w:rsid w:val="00A04AD3"/>
    <w:rPr>
      <w:b/>
      <w:bCs/>
    </w:rPr>
  </w:style>
  <w:style w:type="paragraph" w:styleId="afd">
    <w:name w:val="Normal (Web)"/>
    <w:basedOn w:val="a1"/>
    <w:uiPriority w:val="99"/>
    <w:unhideWhenUsed/>
    <w:rsid w:val="00A04AD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Placeholder Text"/>
    <w:basedOn w:val="a2"/>
    <w:uiPriority w:val="99"/>
    <w:semiHidden/>
    <w:rsid w:val="007B6E85"/>
    <w:rPr>
      <w:color w:val="808080"/>
    </w:rPr>
  </w:style>
  <w:style w:type="character" w:customStyle="1" w:styleId="normaltextrun">
    <w:name w:val="normaltextrun"/>
    <w:basedOn w:val="a2"/>
    <w:rsid w:val="00A402E0"/>
  </w:style>
  <w:style w:type="paragraph" w:customStyle="1" w:styleId="paragraph">
    <w:name w:val="paragraph"/>
    <w:basedOn w:val="a1"/>
    <w:rsid w:val="00CE6334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CE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0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2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78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392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568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223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3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592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1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676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0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61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474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7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9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9bc2650b-a465-4cc2-86e8-b3782a60224b">
  <we:reference id="WA200005502" version="1.0.0.9" store="en-US" storeType="omex"/>
  <we:alternateReferences>
    <we:reference id="WA200005502" version="1.0.0.9" store="en-US" storeType="omex"/>
  </we:alternateReferences>
  <we:properties>
    <we:property name="docId" value="&quot;pzREgCsdIiMlzwsrhTSig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</TotalTime>
  <Pages>26</Pages>
  <Words>6714</Words>
  <Characters>38272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задание: прототип комплекса мониторинга утечек конфиденциальной информации</vt:lpstr>
    </vt:vector>
  </TitlesOfParts>
  <Manager>Земцов А.</Manager>
  <Company>Вятский Государственный Университет</Company>
  <LinksUpToDate>false</LinksUpToDate>
  <CharactersWithSpaces>44897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прототип комплекса мониторинга утечек конфиденциальной информации</dc:title>
  <dc:subject>Транснефть</dc:subject>
  <dc:creator>Microsoft</dc:creator>
  <cp:keywords/>
  <dc:description/>
  <cp:lastModifiedBy>Анастасия Белозерова</cp:lastModifiedBy>
  <cp:revision>2</cp:revision>
  <cp:lastPrinted>2025-11-17T06:03:00Z</cp:lastPrinted>
  <dcterms:created xsi:type="dcterms:W3CDTF">2026-09-23T15:50:00Z</dcterms:created>
  <dcterms:modified xsi:type="dcterms:W3CDTF">2026-09-23T15:50:00Z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