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C4AB4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761A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17</w:t>
      </w:r>
      <w:bookmarkStart w:id="0" w:name="_GoBack"/>
      <w:bookmarkEnd w:id="0"/>
    </w:p>
    <w:p w:rsidR="00CD0CA6" w:rsidRPr="002C4AB4" w:rsidRDefault="00A87083" w:rsidP="00A8708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ЗБЕРЕЖЕНІ ПРОЦЕДУРИ</w:t>
      </w:r>
    </w:p>
    <w:p w:rsidR="00CD0CA6" w:rsidRPr="002C4AB4" w:rsidRDefault="00CD0CA6" w:rsidP="00E142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5436EF" w:rsidRPr="005436EF" w:rsidRDefault="00403382" w:rsidP="005436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5436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436EF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основною</w:t>
      </w:r>
      <w:r w:rsidR="008C2E03" w:rsidRPr="002C4A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5436EF"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етою даної лабораторної роботи є засвоєння студентами принципів створення, використання та управління збереженими процедурами в середовищі T-SQL, що використовується в системі управління базами даних Microsoft SQL Server. Збережені процедури є важливим інструментом для ефективної роботи з базами даних, оскільки вони дозволяють централізувати та стандартизувати обробку даних на стороні сервера.</w:t>
      </w:r>
    </w:p>
    <w:p w:rsidR="005436EF" w:rsidRPr="005436EF" w:rsidRDefault="005436EF" w:rsidP="005436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цілі лабораторної роботи включають:</w:t>
      </w:r>
    </w:p>
    <w:p w:rsidR="005436EF" w:rsidRPr="005436EF" w:rsidRDefault="005436EF" w:rsidP="005436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1. Розуміння концепції збережених процедур: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</w:t>
      </w: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туденти повинні зрозуміти, що таке збережені процедури, які є їх основні характеристики та переваги використання в порівнянні з іншими методами виконання SQL-запитів.</w:t>
      </w:r>
    </w:p>
    <w:p w:rsidR="005436EF" w:rsidRPr="005436EF" w:rsidRDefault="005436EF" w:rsidP="005436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2. Навички створення процедур: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</w:t>
      </w: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озробка навичок правильного кодування та структурування збережених процедур, включаючи декларацію параметрів, обробку помилок та оптимізацію виконання.</w:t>
      </w:r>
    </w:p>
    <w:p w:rsidR="005436EF" w:rsidRPr="005436EF" w:rsidRDefault="005436EF" w:rsidP="005436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3. Управління та використання збережених процедур: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</w:t>
      </w: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рактичне застосування створених процедур для вирішення типових завдань обробки даних, з можливістю модифікації та оптимізації існуючих процедур.</w:t>
      </w:r>
    </w:p>
    <w:p w:rsidR="005436EF" w:rsidRPr="005436EF" w:rsidRDefault="005436EF" w:rsidP="005436E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. Безпека в збережених процедурах: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5436EF">
        <w:rPr>
          <w:rFonts w:ascii="Times New Roman" w:eastAsia="Times New Roman" w:hAnsi="Times New Roman" w:cs="Times New Roman"/>
          <w:sz w:val="28"/>
          <w:szCs w:val="28"/>
          <w:lang w:val="uk-UA"/>
        </w:rPr>
        <w:t>своєння практик програмування з урахуванням аспектів безпеки, таких як контроль доступу та уникнення SQL-ін'єкцій через правильне використання параметризації запитів.</w:t>
      </w:r>
    </w:p>
    <w:p w:rsidR="00E265EF" w:rsidRPr="002C4AB4" w:rsidRDefault="00E265E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Pr="002C4AB4" w:rsidRDefault="002A1B13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CF2DF8" w:rsidRPr="00CF2DF8" w:rsidRDefault="00CF2DF8" w:rsidP="00CF2D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Збережені процедури в T-SQL, що використовується в Microsoft SQL Server, є складовою частиною програмування сервера баз даних. Вони дозволяють об'єднати кілька операторів SQL в один виконавчий блок, який може бути викликаний додатком або іншими процедурами в базі даних. Цей розділ 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містить детальний огляд ключових концептів, які стосуються збережених процедур.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1. Основи збережених процедур: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бережені процедури – це набори SQL-команд, які компілюються один раз і зберігаються у виконавчому форматі на сервері. Це забезпечує значне підвищення продуктивності, оскільки SQL Server може повторно використовувати вже оптимізований план виконання для подальших викликів.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2. Параметризація: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бережені процедури можуть приймати параметри, що дозволяє їм виконувати оператори SQL з різними вхідними даними. Це робить їх надзвичайно гнучкими і потужними інструментами для повторного використання коду.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3. Безпека і контроль доступу: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икористання збережених процедур допомагає підвищити безпеку застосунків, обмежуючи прямий доступ до даних і забезпечуючи виконання лише дозволених операцій. Це також дозволяє реалізувати детальний контроль доступу до логіки обробки даних.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4. Обробка транзакцій: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бережені процедури часто використовуються для управління транзакціями в базах даних. Вони можуть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інкапсулювати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логіку обробки транзакцій, забезпечуючи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атомарність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консистентність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, ізольованість і стійкість операцій (ACID).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5. Оптимізація виконання: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омпіляція і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виконавчих планів збережених процедур сприяють значному зниженню навантаження на сервер при частих запитах до бази даних. Оптимізація плану виконання базується на статистиці, яка може бути оновлена для підтримки актуальності виконання.</w:t>
      </w:r>
    </w:p>
    <w:p w:rsid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6. Уникнення SQL-ін'єкцій: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бережені процедури зменшують ризик SQL-ін'єкцій через використання пара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метрів, які не дозволяють вико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ня шкідливого коду. Параметри обробляються як дані, а не як частина SQL-коду.</w:t>
      </w:r>
    </w:p>
    <w:p w:rsid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Приклади та особливості використан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ня збережених процедур в T-SQL</w:t>
      </w:r>
    </w:p>
    <w:p w:rsid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1. Проста збережена процедура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Цей приклад демонструє створення базової збереженої процедури, яка виводить список клієнтів з певної категорії: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CREATE PROCEDURE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GetCustomersByCategory</w:t>
      </w:r>
      <w:proofErr w:type="spellEnd"/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AS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BEGIN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SELECT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Customers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END;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Ця процедура може бути викликана таким чином: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EXEC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GetCustomersByCategory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CategoryID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1;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2. Збережена процедура з транзакцією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Наступний приклад включає обробку транзакцій для забезпечення цілісності даних при оновленні інформації в кількох таблицях: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CREATE PROCEDURE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UpdateCustomerOrders</w:t>
      </w:r>
      <w:proofErr w:type="spellEnd"/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INT,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NewStatus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VARCHAR(50)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AS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BEGIN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BEGIN TRANSACTION;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TRY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UPDATE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Customers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SET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NewStatus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ID =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UPDATE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SET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NewStatus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CustomerID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COMMIT TRANSACTION;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CATCH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ROLLBACK TRANSACTION;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THROW;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END TRY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END;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Особливості Використання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1. Повторне використання коду: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бережені процедури дозволяють централізувати бізнес-логіку, що сприяє її повторному використанню. Це покращує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консистентність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зменшує дублювання коду.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2. Підвищення продуктивності: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скільки збережені процедури компілюються і 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кешуються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сервері, вони часто виконуються швидше, ніж еквівалентні запити, відправлені безпосередньо з клієнтської сторони.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3. Безпека: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икористання збережених процедур зменшує ризики, пов'язані з SQL-ін'єкціями, оскільки параметри обробляються як дані, а не як частина SQL-команди. Також можливе додаткове обмеження доступу до даних шляхом надання прав на виконання процедур замість прямого доступу до таблиць.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4. Масштабування: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бережені процедури допомагають оптимізувати і масштабувати застосунки, що працюють з великими обсягами даних, за рахунок ефективного управління транзакціями та запитами.</w:t>
      </w:r>
    </w:p>
    <w:p w:rsid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збережених процедур є важливим аспектом розробки ефективних і безпечних застосунків баз даних. Вони не тільки сприяють кращому управлінню кодом і даними, ал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 й забезпечують високий рівень 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абстракції та контролю над складними операціями обробки даних.</w:t>
      </w:r>
    </w:p>
    <w:p w:rsidR="00CF2DF8" w:rsidRDefault="00CF2DF8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4AB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CF2DF8" w:rsidRPr="00CF2DF8" w:rsidRDefault="00CF2DF8" w:rsidP="00CF2DF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Завдання 1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Створіть збережену процедуру.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Процедура приймає параметри: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- ідентифікатор клієнта.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ідентифікатор співробітника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- ідентифікатор виробника.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- ідентифікатор товару.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- кількість одиниць.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На першому етапі, процедура перевіряє наявність зазначеної кількості одиниць товару на складі.</w:t>
      </w:r>
    </w:p>
    <w:p w:rsid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Далі, на другому етапі, проводиться розрахунок суми замовлення (PRICE * @</w:t>
      </w:r>
      <w:proofErr w:type="spellStart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qty</w:t>
      </w:r>
      <w:proofErr w:type="spellEnd"/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</w:p>
    <w:p w:rsid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третьому етапі, якщо сума кредитного ліміту компанії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більша або дорівнює сумі замовлення - зменшується кількість одиниць товару на складі, сума замовле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ння вираховується з кредитного 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ліміту компанії та замовлення вноситься до таблиці замовлень. </w:t>
      </w:r>
    </w:p>
    <w:p w:rsid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На четвертому етапі сума поточних продажів сл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ужбовця збільшується  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суму замовлення. 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На п'ятому етапі сума поточних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продажів офісу даного співробітника</w:t>
      </w: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збільшується на суму замовлення.</w:t>
      </w:r>
    </w:p>
    <w:p w:rsidR="00CF2DF8" w:rsidRPr="00CF2DF8" w:rsidRDefault="00CF2DF8" w:rsidP="00CF2D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DF8">
        <w:rPr>
          <w:rFonts w:ascii="Times New Roman" w:eastAsia="Times New Roman" w:hAnsi="Times New Roman" w:cs="Times New Roman"/>
          <w:sz w:val="28"/>
          <w:szCs w:val="28"/>
          <w:lang w:val="uk-UA"/>
        </w:rPr>
        <w:t>На завершальному етапі процедура виводить повідомлення про статус операції.</w:t>
      </w:r>
    </w:p>
    <w:p w:rsidR="00AC2D95" w:rsidRDefault="00AC2D95" w:rsidP="00CF2DF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810DE" w:rsidRPr="002C4AB4" w:rsidRDefault="000810DE" w:rsidP="00CF2DF8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2C4AB4" w:rsidRDefault="00BC572F" w:rsidP="00CF2DF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C4AB4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BC572F" w:rsidRDefault="00BC572F" w:rsidP="00CF2DF8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87083" w:rsidRDefault="00761A53" w:rsidP="00CF2DF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5" w:history="1">
        <w:r w:rsidR="00A87083" w:rsidRPr="009433FC">
          <w:rPr>
            <w:rStyle w:val="a3"/>
            <w:rFonts w:ascii="Times New Roman" w:hAnsi="Times New Roman"/>
            <w:sz w:val="28"/>
            <w:szCs w:val="28"/>
            <w:lang w:val="uk-UA"/>
          </w:rPr>
          <w:t>https://www.w3schools.com/sql/sql_stored_procedures.asp</w:t>
        </w:r>
      </w:hyperlink>
    </w:p>
    <w:p w:rsidR="00A87083" w:rsidRDefault="00761A53" w:rsidP="00CF2DF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A87083" w:rsidRPr="009433FC">
          <w:rPr>
            <w:rStyle w:val="a3"/>
            <w:rFonts w:ascii="Times New Roman" w:hAnsi="Times New Roman"/>
            <w:sz w:val="28"/>
            <w:szCs w:val="28"/>
            <w:lang w:val="uk-UA"/>
          </w:rPr>
          <w:t>https://learn.microsoft.com/en-us/sql/relational-databases/stored-procedures/create-a-stored-procedure?view=sql-server-ver16</w:t>
        </w:r>
      </w:hyperlink>
    </w:p>
    <w:p w:rsidR="00A87083" w:rsidRDefault="00761A53" w:rsidP="00CF2DF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hyperlink r:id="rId7" w:history="1">
        <w:r w:rsidR="00A87083" w:rsidRPr="009433FC">
          <w:rPr>
            <w:rStyle w:val="a3"/>
            <w:rFonts w:ascii="Times New Roman" w:hAnsi="Times New Roman"/>
            <w:sz w:val="28"/>
            <w:szCs w:val="28"/>
            <w:lang w:val="uk-UA"/>
          </w:rPr>
          <w:t>https://learn.microsoft.com/uk-ua/sql/relational-databases/native-client-odbc-stored-procedures/running-stored-procedures?view=sql-server-2016</w:t>
        </w:r>
      </w:hyperlink>
    </w:p>
    <w:p w:rsidR="00A87083" w:rsidRDefault="00A87083" w:rsidP="00CF2DF8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810DE" w:rsidRDefault="000810DE" w:rsidP="00CF2DF8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C4AB4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>1. Що таке збережена процедура в контексті SQL Server?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Опишіть визначення збереженої процедури, її основні характеристики та призначення в управлінні базами даних.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>2. Які переваги використання збережених процедур порівняно з звичайними SQL-запитами?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Наведіть приклади, як збережені процедури можуть покращити продуктивність, безпеку та управління кодом.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>3. Як створити збережену процедуру в SQL Server?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Опишіть кроки та синтаксис для створення збереженої процедури, включно з декларацією параметрів і виконавчим блоком коду.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>4. Як можна викликати збережену процедуру?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Деталізуйте процес виклику збереженої процедури з різних додатків або інших процедур, включаючи передачу параметрів.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>5. Які є особливості управління транзакціями в збережених процедурах?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Розгляньте, як збережені процедури використовуються для контролю транзакцій і як це впливає на цілісність даних.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>6. Як збережені процедури впливають на безпеку бази даних?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Обговоріть механізми, які використовують збережені процедури для підвищення безпеки, зокрема захист від SQL-ін'єкцій.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>7. Як оптимізувати виконання збереженої процедури?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Розкрийте методи та практики для оптимізації продуктивності збережених процедур, включно з індексацією та плануванням запитів.</w:t>
      </w:r>
    </w:p>
    <w:p w:rsidR="00D077D2" w:rsidRPr="00D077D2" w:rsidRDefault="00D077D2" w:rsidP="00D077D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D077D2">
        <w:rPr>
          <w:rFonts w:ascii="Times New Roman" w:hAnsi="Times New Roman"/>
          <w:sz w:val="28"/>
          <w:szCs w:val="28"/>
          <w:lang w:val="uk-UA"/>
        </w:rPr>
        <w:t xml:space="preserve">8. Які можливості для </w:t>
      </w:r>
      <w:proofErr w:type="spellStart"/>
      <w:r w:rsidRPr="00D077D2">
        <w:rPr>
          <w:rFonts w:ascii="Times New Roman" w:hAnsi="Times New Roman"/>
          <w:sz w:val="28"/>
          <w:szCs w:val="28"/>
          <w:lang w:val="uk-UA"/>
        </w:rPr>
        <w:t>логування</w:t>
      </w:r>
      <w:proofErr w:type="spellEnd"/>
      <w:r w:rsidRPr="00D077D2">
        <w:rPr>
          <w:rFonts w:ascii="Times New Roman" w:hAnsi="Times New Roman"/>
          <w:sz w:val="28"/>
          <w:szCs w:val="28"/>
          <w:lang w:val="uk-UA"/>
        </w:rPr>
        <w:t xml:space="preserve"> та аудиту надають збережені процедури?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077D2">
        <w:rPr>
          <w:rFonts w:ascii="Times New Roman" w:hAnsi="Times New Roman"/>
          <w:sz w:val="28"/>
          <w:szCs w:val="28"/>
          <w:lang w:val="uk-UA"/>
        </w:rPr>
        <w:t>Визначте, як збережені процедури можуть бути використані для збору даних про виконання та моніторингу доступу до бази даних.</w:t>
      </w:r>
    </w:p>
    <w:sectPr w:rsidR="00D077D2" w:rsidRPr="00D077D2" w:rsidSect="005436E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A3CE3"/>
    <w:multiLevelType w:val="hybridMultilevel"/>
    <w:tmpl w:val="05365A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2C4AB4"/>
    <w:rsid w:val="003018C9"/>
    <w:rsid w:val="00310FDC"/>
    <w:rsid w:val="00313DA8"/>
    <w:rsid w:val="003371A9"/>
    <w:rsid w:val="003C1CF3"/>
    <w:rsid w:val="003D7381"/>
    <w:rsid w:val="00403382"/>
    <w:rsid w:val="00463C19"/>
    <w:rsid w:val="00525F1D"/>
    <w:rsid w:val="005436EF"/>
    <w:rsid w:val="005D4F38"/>
    <w:rsid w:val="005D75B1"/>
    <w:rsid w:val="00653E7E"/>
    <w:rsid w:val="007201E9"/>
    <w:rsid w:val="00761A53"/>
    <w:rsid w:val="007C7789"/>
    <w:rsid w:val="007D19EE"/>
    <w:rsid w:val="007E410D"/>
    <w:rsid w:val="007E7FA1"/>
    <w:rsid w:val="008131ED"/>
    <w:rsid w:val="008155F8"/>
    <w:rsid w:val="00885B95"/>
    <w:rsid w:val="008C2E03"/>
    <w:rsid w:val="009D5532"/>
    <w:rsid w:val="00A6380F"/>
    <w:rsid w:val="00A87083"/>
    <w:rsid w:val="00AC2D95"/>
    <w:rsid w:val="00BB03EF"/>
    <w:rsid w:val="00BC572F"/>
    <w:rsid w:val="00BE496A"/>
    <w:rsid w:val="00BE69AC"/>
    <w:rsid w:val="00C37ED7"/>
    <w:rsid w:val="00C8594E"/>
    <w:rsid w:val="00CD0CA6"/>
    <w:rsid w:val="00CF22B3"/>
    <w:rsid w:val="00CF2558"/>
    <w:rsid w:val="00CF2DF8"/>
    <w:rsid w:val="00D077D2"/>
    <w:rsid w:val="00DD3072"/>
    <w:rsid w:val="00E1429F"/>
    <w:rsid w:val="00E265EF"/>
    <w:rsid w:val="00F43E84"/>
    <w:rsid w:val="00F80FB0"/>
    <w:rsid w:val="00FA729A"/>
    <w:rsid w:val="00FD501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F8042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uk-ua/sql/relational-databases/native-client-odbc-stored-procedures/running-stored-procedures?view=sql-server-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stored-procedures/create-a-stored-procedure?view=sql-server-ver16" TargetMode="External"/><Relationship Id="rId5" Type="http://schemas.openxmlformats.org/officeDocument/2006/relationships/hyperlink" Target="https://www.w3schools.com/sql/sql_stored_procedur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6</Pages>
  <Words>5422</Words>
  <Characters>3091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2023-10-31T08:34:00Z</dcterms:created>
  <dcterms:modified xsi:type="dcterms:W3CDTF">2024-04-26T07:28:00Z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