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Introducción a los principios de networking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Ofrece una descripción general de los estándares, propósitos, hardware, topologías y protocolos necesarios para crear una red.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Proporciona conocimientos básicos sobre diseño de red y flujo de datos para resolver problemas correctamente.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Definición y beneficios de las redes de computadoras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Las redes son sistemas formados por enlaces que comparten información y recursos como servicios, almacenamiento, aplicaciones y documentos.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Los beneficios principales incluyen la reducción de costos, menor costo de licencias de software, aumento de la productividad y una administración centralizada.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Tipos de redes según su alcance y administración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Clasificación por área</w:t>
      </w:r>
      <w:r w:rsidDel="00000000" w:rsidR="00000000" w:rsidRPr="00000000">
        <w:rPr>
          <w:rtl w:val="0"/>
        </w:rPr>
        <w:t xml:space="preserve">: Incluye las redes LAN (área local), WLAN (LAN inalámbrica), PAN (área personal con Bluetooth), MAN (área metropolitana) y WAN (área extensa como Internet).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Modelos de organización</w:t>
      </w:r>
      <w:r w:rsidDel="00000000" w:rsidR="00000000" w:rsidRPr="00000000">
        <w:rPr>
          <w:rtl w:val="0"/>
        </w:rPr>
        <w:t xml:space="preserve">: Se dividen en redes punto a punto (sin servidores dedicados ni control central) y redes cliente/servidor (con administración centralizada y servicios dedicados).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Conceptos básicos de transmisión y direccionamiento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Ancho de banda y modos</w:t>
      </w:r>
      <w:r w:rsidDel="00000000" w:rsidR="00000000" w:rsidRPr="00000000">
        <w:rPr>
          <w:rtl w:val="0"/>
        </w:rPr>
        <w:t xml:space="preserve">: El ancho de banda mide los bits transmitidos por segundo, y la transmisión se realiza en modos simplex (unidireccional), half-duplex (alternado) o full-duplex (simultáneo).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Direccionamiento IP y MAC</w:t>
      </w:r>
      <w:r w:rsidDel="00000000" w:rsidR="00000000" w:rsidRPr="00000000">
        <w:rPr>
          <w:rtl w:val="0"/>
        </w:rPr>
        <w:t xml:space="preserve">: Cada host usa una dirección MAC física permanente en la NIC y una dirección IP lógica que puede ser IPv4 (32 bits, clases A a E) o IPv6 (128 bits).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Asignación de IP</w:t>
      </w:r>
      <w:r w:rsidDel="00000000" w:rsidR="00000000" w:rsidRPr="00000000">
        <w:rPr>
          <w:rtl w:val="0"/>
        </w:rPr>
        <w:t xml:space="preserve">: Puede ser estática (configuración manual) o dinámica a través de un servidor DHCP, respaldado por el DNS para resolver nombres de host.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Protocolos y puertos comunes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Protocolos de transporte</w:t>
      </w:r>
      <w:r w:rsidDel="00000000" w:rsidR="00000000" w:rsidRPr="00000000">
        <w:rPr>
          <w:rtl w:val="0"/>
        </w:rPr>
        <w:t xml:space="preserve">: TCP ofrece una detección de errores y entrega confiable de datos, mientras que UDP reduce la sobrecarga y funciona sin conexión.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Puertos de red</w:t>
      </w:r>
      <w:r w:rsidDel="00000000" w:rsidR="00000000" w:rsidRPr="00000000">
        <w:rPr>
          <w:rtl w:val="0"/>
        </w:rPr>
        <w:t xml:space="preserve">: Identificadores numéricos que registran conversaciones en aplicaciones como HTTP (puerto 80), HTTPS (443), FTP (20/21), SSH (22) y POP3 (110).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Componentes físicos y dispositivos de 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Dispositivos</w:t>
      </w:r>
      <w:r w:rsidDel="00000000" w:rsidR="00000000" w:rsidRPr="00000000">
        <w:rPr>
          <w:rtl w:val="0"/>
        </w:rPr>
        <w:t xml:space="preserve">: Módems para modulación analógica/digital, hubs que regeneran datos, puentes y switches que filtran y segmentan el tráfico por direcciones MAC, routers para interconectar redes por IP, dispositivos NAS y firewalls de hardware.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Medios de cableado</w:t>
      </w:r>
      <w:r w:rsidDel="00000000" w:rsidR="00000000" w:rsidRPr="00000000">
        <w:rPr>
          <w:rtl w:val="0"/>
        </w:rPr>
        <w:t xml:space="preserve">: Cables coaxiales (Thicknet, Thinnet, RG-59, RG-6), par trenzado (UTP y STP categorizados desde Cat 3 hasta Cat 7) y fibra óptica (multimodo y monomodo).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Esquemas y conexiones</w:t>
      </w:r>
      <w:r w:rsidDel="00000000" w:rsidR="00000000" w:rsidRPr="00000000">
        <w:rPr>
          <w:rtl w:val="0"/>
        </w:rPr>
        <w:t xml:space="preserve">: Patrones T568A y T568B para crear cables directos (dispositivos diferentes) o cruzados (dispositivos similares).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Topologías de red lógicas y físicas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Topología lógica</w:t>
      </w:r>
      <w:r w:rsidDel="00000000" w:rsidR="00000000" w:rsidRPr="00000000">
        <w:rPr>
          <w:rtl w:val="0"/>
        </w:rPr>
        <w:t xml:space="preserve">: Describe cómo los hosts acceden a los medios mediante métodos de broadcast o paso de tokens.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Topología física</w:t>
      </w:r>
      <w:r w:rsidDel="00000000" w:rsidR="00000000" w:rsidRPr="00000000">
        <w:rPr>
          <w:rtl w:val="0"/>
        </w:rPr>
        <w:t xml:space="preserve">: Define la disposición del cable y los dispositivos, clasificándose en bus, anillo, estrella, estrella extendida o jerárquica, malla e híbrida.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Estándares de networking y organismos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Organismos</w:t>
      </w:r>
      <w:r w:rsidDel="00000000" w:rsidR="00000000" w:rsidRPr="00000000">
        <w:rPr>
          <w:rtl w:val="0"/>
        </w:rPr>
        <w:t xml:space="preserve">: Entidades como IEEE, ISO, ITU-T, ANSI y TIA/EIA desarrollan y actualizan las normas tecnológicas.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Estándares comunes</w:t>
      </w:r>
      <w:r w:rsidDel="00000000" w:rsidR="00000000" w:rsidRPr="00000000">
        <w:rPr>
          <w:rtl w:val="0"/>
        </w:rPr>
        <w:t xml:space="preserve">: IEEE 802.3 regula la arquitectura Ethernet con el método CSMA/CD, mientras que IEEE 802.11 (Wi-Fi) abarca los estándares inalámbricos como 802.11a, b, g y 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Modelos de referencia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Modelo OSI</w:t>
      </w:r>
      <w:r w:rsidDel="00000000" w:rsidR="00000000" w:rsidRPr="00000000">
        <w:rPr>
          <w:rtl w:val="0"/>
        </w:rPr>
        <w:t xml:space="preserve">: Estructura estándar de la industria compuesta por siete capas que dividen las funciones de red (aplicación, presentación, sesión, transporte, red, enlace de datos y física).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Modelo TCP/IP</w:t>
      </w:r>
      <w:r w:rsidDel="00000000" w:rsidR="00000000" w:rsidRPr="00000000">
        <w:rPr>
          <w:rtl w:val="0"/>
        </w:rPr>
        <w:t xml:space="preserve">: Marco de referencia común para Internet que resume el proceso del modelo OSI en cuatro capas (aplicación, transporte, Internet y acceso a la red).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Configuración y conectividad en 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Instalación de la NIC</w:t>
      </w:r>
      <w:r w:rsidDel="00000000" w:rsidR="00000000" w:rsidRPr="00000000">
        <w:rPr>
          <w:rtl w:val="0"/>
        </w:rPr>
        <w:t xml:space="preserve">: Requiere configurar protocolos, dirección IP, dirección MAC y parámetros avanzados como velocidad, dúplex, Wake on LAN ( spider packet / magic packet) y QoS.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Perfiles de red y compartición</w:t>
      </w:r>
      <w:r w:rsidDel="00000000" w:rsidR="00000000" w:rsidRPr="00000000">
        <w:rPr>
          <w:rtl w:val="0"/>
        </w:rPr>
        <w:t xml:space="preserve">: Configuración de perfiles en Windows (Red doméstica, de trabajo y pública) y organización mediante Dominios, Grupos de trabajo o Grupo Hogar para compartir archivos con permisos específicos.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Pruebas por CLI</w:t>
      </w:r>
      <w:r w:rsidDel="00000000" w:rsidR="00000000" w:rsidRPr="00000000">
        <w:rPr>
          <w:rtl w:val="0"/>
        </w:rPr>
        <w:t xml:space="preserve">: Diagnóstico de conectividad mediante comandos de línea como ipconfig, ping, net, tracert y nslookup.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Tecnologías de conexión e Internet (ISP)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Opciones de banda ancha</w:t>
      </w:r>
      <w:r w:rsidDel="00000000" w:rsidR="00000000" w:rsidRPr="00000000">
        <w:rPr>
          <w:rtl w:val="0"/>
        </w:rPr>
        <w:t xml:space="preserve">: Conexión a través de POTS (dial-up), ISDN, DSL/ADSL (a través de líneas telefónicas compartidas), cable coaxial, satélite, datos móviles (desde 1G hasta 4G), WiMAX y fibra óptica.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Criterios de elección</w:t>
      </w:r>
      <w:r w:rsidDel="00000000" w:rsidR="00000000" w:rsidRPr="00000000">
        <w:rPr>
          <w:rtl w:val="0"/>
        </w:rPr>
        <w:t xml:space="preserve">: Selección basada en costo, velocidad, confiabilidad y disponibilidad en la zona del cliente.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Mantenimiento preventivo y resolución de problemas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: Limpieza periódica de salas de redes y filtros de aire para evitar fallas por calor, junto con la inspección proactiva de cables y etiquetado.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Proceso de resolución</w:t>
      </w:r>
      <w:r w:rsidDel="00000000" w:rsidR="00000000" w:rsidRPr="00000000">
        <w:rPr>
          <w:rtl w:val="0"/>
        </w:rPr>
        <w:t xml:space="preserve">: Método lógico de 6 pasos que incluye identificar el problema, establecer teorías de causas, probar las teorías, planificar una acción, verificar la funcionalidad del sistema y registrar los hallazgos y resultados.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Unidad II_Apunte.pdf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hrrfaCxmeDR7J4-bW_n3Dy4MSyiVSm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