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355DA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 О Г О В О Р К О М И С </w:t>
      </w:r>
      <w:proofErr w:type="spellStart"/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</w:t>
      </w:r>
      <w:proofErr w:type="spellEnd"/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И</w:t>
      </w:r>
      <w:proofErr w:type="spellEnd"/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№ _________</w:t>
      </w:r>
    </w:p>
    <w:p w14:paraId="5BC16B6E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г. Учкудук «____» _______________ 200 г.</w:t>
      </w:r>
    </w:p>
    <w:p w14:paraId="26432FA2" w14:textId="71ACCB10" w:rsidR="00F24861" w:rsidRPr="00F24861" w:rsidRDefault="00F24861" w:rsidP="00F24861">
      <w:pPr>
        <w:spacing w:after="0" w:line="240" w:lineRule="auto"/>
        <w:ind w:righ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t>   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Во исполнение указа Президента Российской Федерации № 0000000 от &lt;дата&gt; и в соответствии с решением Правительства РФ по обеспечению подготовки и проведения междугородных спортивных соревнований </w:t>
      </w:r>
      <w:r w:rsidRPr="00F24861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Центральный спортивный клуб г. Учкудук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, именуемый далее </w:t>
      </w:r>
      <w:r w:rsidRPr="00F24861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«Комитент»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, в лице генерального директора X. М. Калистратова, действующего на основании Устава ЦСКУ, с одной стороны, и </w:t>
      </w:r>
      <w:r w:rsidRPr="00F24861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фирма «</w:t>
      </w:r>
      <w:proofErr w:type="spellStart"/>
      <w:r w:rsidRPr="00F24861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Сталекс</w:t>
      </w:r>
      <w:proofErr w:type="spellEnd"/>
      <w:r w:rsidRPr="00F24861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»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, именуемая в дальнейшем </w:t>
      </w:r>
      <w:r w:rsidRPr="00F24861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Комиссионер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, в лице Директора фирмы Б. З. </w:t>
      </w:r>
      <w:proofErr w:type="spellStart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Нурмухамаева</w:t>
      </w:r>
      <w:proofErr w:type="spellEnd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, действующего на основании Устава фирмы, с другой стороны, заключили настоящий Договор о нижеследующем:</w:t>
      </w:r>
    </w:p>
    <w:p w14:paraId="7A871711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Статья 1. ПРЕДМЕТ ДОГОВОРА</w:t>
      </w:r>
    </w:p>
    <w:p w14:paraId="2B8CD060" w14:textId="77777777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t>    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1.1. Комиссионер проводит поиск крупных импортеров товаров народного потребления, продовольствия и других товаров и готовит</w:t>
      </w:r>
    </w:p>
    <w:p w14:paraId="4C0B93EA" w14:textId="7CDBA43C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для Комитента необходимые документы для заключения договора с ними.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1.2. Комитент оплачивает услуги Комиссионера.</w:t>
      </w:r>
    </w:p>
    <w:p w14:paraId="73364AA7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Статья 2. ОБЯЗАТЕЛЬСТВА СТОРОН</w:t>
      </w:r>
    </w:p>
    <w:p w14:paraId="04DACFEC" w14:textId="4E7DDC49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u w:val="single"/>
          <w:lang w:eastAsia="ru-RU"/>
        </w:rPr>
        <w:t>2.1. В соответствии с пунктом 1.1 настоящего Договора Комиссионер обязуется:</w:t>
      </w:r>
      <w:r w:rsidRPr="00F24861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2.1.1. Еженедельно информировать Комитента о результатах работы.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2.1.2. Проводить предварительную работу по определению надежности и платежеспособности импортера.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2.1.3. Проводить предварительные переговоры с импортерами.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2.1.4. Представлять Комитенту все реквизиты импортера.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24861">
        <w:rPr>
          <w:rFonts w:ascii="Times New Roman" w:eastAsia="Times New Roman" w:hAnsi="Times New Roman"/>
          <w:i/>
          <w:iCs/>
          <w:sz w:val="28"/>
          <w:szCs w:val="28"/>
          <w:u w:val="single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u w:val="single"/>
          <w:lang w:eastAsia="ru-RU"/>
        </w:rPr>
        <w:t>2.2. В соответствии с пунктом 1.2 настоящего Договора, Комитент обязуется:</w:t>
      </w:r>
      <w:r w:rsidRPr="00F24861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2.2.1. Оплачивать Комиссионеру его работу в размере 5% полученного таможенного сбора по договорам, заключенным с помощью Комиссионера.</w:t>
      </w:r>
    </w:p>
    <w:p w14:paraId="59674FE6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Статья 3. УСЛОВИЯ ПЛАТЕЖА И РАСЧЕТОВ</w:t>
      </w:r>
    </w:p>
    <w:p w14:paraId="6B71091D" w14:textId="0E8B2830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3.1. Платежи по настоящему Договору осуществляются в российских рублях.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3.2. Размер платежей будет определяться и оформляться отдельными приложениями (протоколами взаиморасчетов) к настоящему Договору в соответствии с Приложением № 1.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3.3. Платежи по настоящему Договору будут осуществляться в течение 15 дней с даты поступления средств на расчетный счет ЦСКУ за товары, ввезенные по договорам, заключенным при помощи Комиссионера.</w:t>
      </w:r>
    </w:p>
    <w:p w14:paraId="53A50766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Статья 4. ОТВЕТСТВЕННОСТЬ СТОРОН</w:t>
      </w:r>
    </w:p>
    <w:p w14:paraId="7D19B78E" w14:textId="1FF53214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4.1. В случае неисполнения Комиссионером обязательств, предусмотренных в настоящем Договоре, Комиссионер возмещает Комитенту понесенные убытки и уплачивает ему неустойку в размере кредитной ставки Городского банка за каждый день просрочки.</w:t>
      </w:r>
    </w:p>
    <w:p w14:paraId="5EA3CB2E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Статья 5. АРБИТРАЖ</w:t>
      </w:r>
    </w:p>
    <w:p w14:paraId="4CB682A5" w14:textId="53AE6B52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lastRenderedPageBreak/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5.1. Все споры, возникающие из настоящего Договора или в связи с ним и не урегулированные сторонами путем переговоров, подлежат рассмотрению в Высшем Арбитражном Суде Российской Федерации.</w:t>
      </w:r>
    </w:p>
    <w:p w14:paraId="10BED31B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Статья 6. ФОРС-МАЖОРНЫЕ ОБСТОЯТЕЛЬСТВА</w:t>
      </w:r>
    </w:p>
    <w:p w14:paraId="03B55A26" w14:textId="7F4F4ACA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6.1. Ни одна из Сторон настоящего Договора не будет нести ответственности за полное или частичное неисполнение своих обязанностей, если неисполнение будет являться следствием таких обстоятельств, как: наводнение, пожар, землетрясение и другие стихийные явления природы, война, военные действия, забастовки, принятия органами государственного управления решений, препятствующих исполнению настоящего Договора, — которые возникли после заключения настоящего Договора.</w:t>
      </w:r>
    </w:p>
    <w:p w14:paraId="5F502524" w14:textId="618877CE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При этом срок исполнения по настоящему Договору соразмерно отодвигается на время действий таких обстоятельств или их последствий.</w:t>
      </w:r>
    </w:p>
    <w:p w14:paraId="257AEF2C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Статья 7. ЗАКЛЮЧИТЕЛЬНЫЕ ПОЛОЖЕНИЯ</w:t>
      </w:r>
    </w:p>
    <w:p w14:paraId="78363B01" w14:textId="380DFF53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7.1. Настоящий Договор вступает в силу после дополнительного согласования Сторон и действует до полного исполнения Сторонами обязательств по Договору.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7.2. Все изменения и дополнения к настоящему Договору оформляются протоколами к Договору, которые будут составлять его неотъемлемую часть.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7.3. Настоящий Договор составлен в двух экземплярах, имеющих одинаковую юридическую силу.</w:t>
      </w:r>
    </w:p>
    <w:p w14:paraId="53829544" w14:textId="77777777" w:rsidR="00F24861" w:rsidRPr="00F24861" w:rsidRDefault="00F24861" w:rsidP="00F24861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Статья 8. ЮРИДИЧЕСКИЕ АДРЕСА</w:t>
      </w:r>
    </w:p>
    <w:p w14:paraId="26E50CC9" w14:textId="56BF1FF8" w:rsid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Комитент: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23456, г. Учкудук, Черемуховый пер., 3</w:t>
      </w:r>
    </w:p>
    <w:p w14:paraId="5ADA76D0" w14:textId="77777777" w:rsidR="00F24861" w:rsidRDefault="00F24861" w:rsidP="00F24861">
      <w:pPr>
        <w:spacing w:after="0" w:line="240" w:lineRule="auto"/>
        <w:ind w:left="4248"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т/с № 404040 в ГБ «Кредитор» г. Учкудук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proofErr w:type="spellStart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кор</w:t>
      </w:r>
      <w:proofErr w:type="spellEnd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/с № 72727270 в МГБ «Банкир» г. Учкудук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уч. 12 </w:t>
      </w:r>
      <w:proofErr w:type="spellStart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Учкудукский</w:t>
      </w:r>
      <w:proofErr w:type="spellEnd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филиал 454545</w:t>
      </w:r>
    </w:p>
    <w:p w14:paraId="34B6D288" w14:textId="4366D3DC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br/>
      </w:r>
      <w:proofErr w:type="gramStart"/>
      <w:r w:rsidRPr="00F2486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Комиссионер: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202020, г. </w:t>
      </w:r>
      <w:proofErr w:type="spellStart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Горельск</w:t>
      </w:r>
      <w:proofErr w:type="spellEnd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, ул. Некрасова, 13</w:t>
      </w:r>
    </w:p>
    <w:p w14:paraId="6BFDC0B9" w14:textId="6B3864D4" w:rsidR="00F24861" w:rsidRDefault="00F24861" w:rsidP="00F24861">
      <w:pPr>
        <w:spacing w:after="0" w:line="240" w:lineRule="auto"/>
        <w:ind w:left="4248" w:right="0"/>
        <w:jc w:val="both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р/с № 0033321 в </w:t>
      </w:r>
      <w:proofErr w:type="spellStart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Горельском</w:t>
      </w:r>
      <w:proofErr w:type="spellEnd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коммерческом</w:t>
      </w:r>
    </w:p>
    <w:p w14:paraId="53A52DF0" w14:textId="5718C300" w:rsidR="00F24861" w:rsidRPr="00F24861" w:rsidRDefault="00F24861" w:rsidP="00F24861">
      <w:pPr>
        <w:spacing w:after="0" w:line="240" w:lineRule="auto"/>
        <w:ind w:left="3540" w:right="0"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банке «</w:t>
      </w:r>
      <w:proofErr w:type="spellStart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Горкомбанк</w:t>
      </w:r>
      <w:proofErr w:type="spellEnd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» г. </w:t>
      </w:r>
      <w:proofErr w:type="spellStart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Горельск</w:t>
      </w:r>
      <w:proofErr w:type="spellEnd"/>
    </w:p>
    <w:p w14:paraId="02E04109" w14:textId="15B3AE7F" w:rsidR="00F24861" w:rsidRPr="00F24861" w:rsidRDefault="00F24861" w:rsidP="00F24861">
      <w:pPr>
        <w:spacing w:after="0" w:line="240" w:lineRule="auto"/>
        <w:ind w:righ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За </w:t>
      </w:r>
      <w:proofErr w:type="gramStart"/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комитента</w:t>
      </w:r>
      <w:proofErr w:type="gramEnd"/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t xml:space="preserve">                                   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      </w:t>
      </w:r>
      <w:r w:rsidRPr="00F24861">
        <w:rPr>
          <w:rFonts w:ascii="Times New Roman" w:eastAsia="Times New Roman" w:hAnsi="Times New Roman"/>
          <w:sz w:val="28"/>
          <w:szCs w:val="28"/>
          <w:lang w:eastAsia="ru-RU"/>
        </w:rPr>
        <w:t xml:space="preserve">  </w:t>
      </w:r>
      <w:r w:rsidRPr="00F24861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За комиссионера</w:t>
      </w:r>
    </w:p>
    <w:p w14:paraId="057EA05D" w14:textId="77777777" w:rsidR="00F24861" w:rsidRPr="00F24861" w:rsidRDefault="00F24861" w:rsidP="00F24861">
      <w:pPr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DBC3A9A" w14:textId="7D878911" w:rsidR="00043435" w:rsidRPr="00F24861" w:rsidRDefault="00043435" w:rsidP="003A6196">
      <w:pPr>
        <w:ind w:right="567"/>
        <w:rPr>
          <w:rFonts w:ascii="Times New Roman" w:hAnsi="Times New Roman"/>
          <w:sz w:val="28"/>
          <w:szCs w:val="28"/>
        </w:rPr>
      </w:pPr>
    </w:p>
    <w:sectPr w:rsidR="00043435" w:rsidRPr="00F24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6B61"/>
    <w:multiLevelType w:val="multilevel"/>
    <w:tmpl w:val="7C4872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F20CF"/>
    <w:multiLevelType w:val="multilevel"/>
    <w:tmpl w:val="981E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3" w15:restartNumberingAfterBreak="0">
    <w:nsid w:val="3F780F25"/>
    <w:multiLevelType w:val="multilevel"/>
    <w:tmpl w:val="60BA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201F0"/>
    <w:multiLevelType w:val="multilevel"/>
    <w:tmpl w:val="291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71484"/>
    <w:multiLevelType w:val="multilevel"/>
    <w:tmpl w:val="76DC3D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F6720"/>
    <w:multiLevelType w:val="multilevel"/>
    <w:tmpl w:val="E9448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44EAA"/>
    <w:multiLevelType w:val="multilevel"/>
    <w:tmpl w:val="1670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9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043435"/>
    <w:rsid w:val="00052F12"/>
    <w:rsid w:val="00180565"/>
    <w:rsid w:val="00317CC1"/>
    <w:rsid w:val="003A0EF4"/>
    <w:rsid w:val="003A6196"/>
    <w:rsid w:val="00440128"/>
    <w:rsid w:val="00591AEB"/>
    <w:rsid w:val="00743799"/>
    <w:rsid w:val="007D17C8"/>
    <w:rsid w:val="007E104A"/>
    <w:rsid w:val="00854018"/>
    <w:rsid w:val="00864830"/>
    <w:rsid w:val="00A01F58"/>
    <w:rsid w:val="00AC4185"/>
    <w:rsid w:val="00C2729A"/>
    <w:rsid w:val="00DA532D"/>
    <w:rsid w:val="00E13857"/>
    <w:rsid w:val="00EE0BB1"/>
    <w:rsid w:val="00F24861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  <w:ind w:right="68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1AEB"/>
    <w:rPr>
      <w:b/>
      <w:bCs/>
    </w:rPr>
  </w:style>
  <w:style w:type="character" w:styleId="a4">
    <w:name w:val="Emphasis"/>
    <w:basedOn w:val="a0"/>
    <w:uiPriority w:val="20"/>
    <w:qFormat/>
    <w:rsid w:val="00591AEB"/>
    <w:rPr>
      <w:i/>
      <w:iCs/>
    </w:rPr>
  </w:style>
  <w:style w:type="paragraph" w:customStyle="1" w:styleId="df3vjf">
    <w:name w:val="df3vjf"/>
    <w:basedOn w:val="a"/>
    <w:rsid w:val="00043435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043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9</TotalTime>
  <Pages>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2</cp:revision>
  <dcterms:created xsi:type="dcterms:W3CDTF">2026-03-05T08:49:00Z</dcterms:created>
  <dcterms:modified xsi:type="dcterms:W3CDTF">2026-03-05T08:49:00Z</dcterms:modified>
</cp:coreProperties>
</file>