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2F91" w:rsidRDefault="007B2F91" w:rsidP="007B2F91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639"/>
        <w:gridCol w:w="7705"/>
      </w:tblGrid>
      <w:tr w:rsidR="007B2F91" w:rsidTr="007B2F9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F91" w:rsidRDefault="007B2F91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7B2F91" w:rsidRDefault="007B2F91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7B2F91" w:rsidTr="007B2F9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B2F91" w:rsidRDefault="007B2F91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7B2F91" w:rsidTr="007B2F91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F91" w:rsidRPr="007B2F91" w:rsidRDefault="007B2F91" w:rsidP="007B2F91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7B2F9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F91" w:rsidRDefault="007B2F91" w:rsidP="007B2F91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CybHackCTF</w:t>
            </w:r>
            <w:proofErr w:type="spellEnd"/>
            <w:r>
              <w:t xml:space="preserve"> 2024 Spring</w:t>
            </w:r>
          </w:p>
        </w:tc>
      </w:tr>
      <w:tr w:rsidR="007B2F91" w:rsidTr="007B2F91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F91" w:rsidRPr="007B2F91" w:rsidRDefault="007B2F91" w:rsidP="007B2F91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7B2F9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F91" w:rsidRDefault="007B2F91" w:rsidP="007B2F91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 w:rsidRPr="007B2F91">
              <w:t>velikorusiy_obstrel</w:t>
            </w:r>
            <w:bookmarkStart w:id="0" w:name="_GoBack"/>
            <w:bookmarkEnd w:id="0"/>
            <w:proofErr w:type="spellEnd"/>
          </w:p>
        </w:tc>
      </w:tr>
      <w:tr w:rsidR="007B2F91" w:rsidTr="007B2F91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F91" w:rsidRDefault="007B2F91" w:rsidP="007B2F91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F91" w:rsidRDefault="007B2F91" w:rsidP="007B2F91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misc</w:t>
            </w:r>
            <w:proofErr w:type="spellEnd"/>
          </w:p>
        </w:tc>
      </w:tr>
      <w:tr w:rsidR="007B2F91" w:rsidRPr="007B2F91" w:rsidTr="007B2F91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F91" w:rsidRDefault="007B2F91" w:rsidP="007B2F91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F91" w:rsidRDefault="007B2F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r>
                <w:rPr>
                  <w:rStyle w:val="a3"/>
                </w:rPr>
                <w:t>https://ctftime.org/event/2344/tasks/</w:t>
              </w:r>
            </w:hyperlink>
          </w:p>
          <w:p w:rsidR="007B2F91" w:rsidRDefault="007B2F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https://github.com/cybhack0/writeups-jeopardy-kxctf-2024-spring</w:t>
            </w:r>
          </w:p>
        </w:tc>
      </w:tr>
      <w:tr w:rsidR="007B2F91" w:rsidTr="007B2F9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B2F91" w:rsidRDefault="007B2F91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7B2F91" w:rsidTr="007B2F9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F91" w:rsidRDefault="007B2F91">
            <w:pPr>
              <w:shd w:val="clear" w:color="auto" w:fill="0D1117"/>
              <w:spacing w:before="60" w:after="100" w:afterAutospacing="1"/>
              <w:rPr>
                <w:rFonts w:ascii="Segoe UI" w:hAnsi="Segoe UI" w:cs="Segoe UI"/>
                <w:color w:val="E6EDF3"/>
                <w:lang w:val="ru-RU"/>
              </w:rPr>
            </w:pPr>
            <w:r>
              <w:rPr>
                <w:rFonts w:ascii="Segoe UI" w:hAnsi="Segoe UI" w:cs="Segoe UI"/>
                <w:color w:val="E6EDF3"/>
                <w:lang w:val="ru-RU"/>
              </w:rPr>
              <w:t>Условия не было</w:t>
            </w:r>
          </w:p>
        </w:tc>
      </w:tr>
      <w:tr w:rsidR="007B2F91" w:rsidTr="007B2F9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B2F91" w:rsidRDefault="007B2F91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7B2F91" w:rsidTr="007B2F9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B2F91" w:rsidRDefault="007B2F91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7B2F91" w:rsidTr="007B2F9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B2F91" w:rsidRDefault="007B2F91" w:rsidP="007B2F91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>Нам дан код написанный на Старославянском ЯП. Нужно заставить его работать.</w:t>
            </w:r>
          </w:p>
          <w:p w:rsidR="007B2F91" w:rsidRPr="007B2F91" w:rsidRDefault="007B2F91" w:rsidP="007B2F91">
            <w:pPr>
              <w:pStyle w:val="3"/>
              <w:shd w:val="clear" w:color="auto" w:fill="0D1117"/>
              <w:rPr>
                <w:rFonts w:ascii="Segoe UI" w:hAnsi="Segoe UI" w:cs="Segoe UI"/>
                <w:color w:val="E6EDF3"/>
                <w:sz w:val="30"/>
                <w:szCs w:val="30"/>
                <w:lang w:val="ru-RU"/>
              </w:rPr>
            </w:pPr>
            <w:r w:rsidRPr="007B2F91">
              <w:rPr>
                <w:rFonts w:ascii="Segoe UI" w:hAnsi="Segoe UI" w:cs="Segoe UI"/>
                <w:color w:val="E6EDF3"/>
                <w:sz w:val="30"/>
                <w:szCs w:val="30"/>
                <w:lang w:val="ru-RU"/>
              </w:rPr>
              <w:t>Начало битвы</w:t>
            </w:r>
          </w:p>
          <w:p w:rsidR="007B2F91" w:rsidRDefault="007B2F91" w:rsidP="007B2F91">
            <w:pPr>
              <w:pStyle w:val="a4"/>
              <w:shd w:val="clear" w:color="auto" w:fill="0D1117"/>
              <w:spacing w:before="0" w:beforeAutospacing="0" w:after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>Открываем файл и видим в первой строке </w:t>
            </w:r>
            <w:r>
              <w:rPr>
                <w:rStyle w:val="HTML"/>
                <w:color w:val="E6EDF3"/>
              </w:rPr>
              <w:t>#</w:t>
            </w:r>
            <w:proofErr w:type="spellStart"/>
            <w:r>
              <w:rPr>
                <w:rStyle w:val="HTML"/>
                <w:color w:val="E6EDF3"/>
              </w:rPr>
              <w:t>include</w:t>
            </w:r>
            <w:proofErr w:type="spellEnd"/>
            <w:r>
              <w:rPr>
                <w:rStyle w:val="HTML"/>
                <w:color w:val="E6EDF3"/>
              </w:rPr>
              <w:t xml:space="preserve"> "</w:t>
            </w:r>
            <w:proofErr w:type="spellStart"/>
            <w:r>
              <w:rPr>
                <w:rStyle w:val="HTML"/>
                <w:color w:val="E6EDF3"/>
              </w:rPr>
              <w:t>изыски_заморские.h</w:t>
            </w:r>
            <w:proofErr w:type="spellEnd"/>
            <w:r>
              <w:rPr>
                <w:rStyle w:val="HTML"/>
                <w:color w:val="E6EDF3"/>
              </w:rPr>
              <w:t>"</w:t>
            </w:r>
            <w:r>
              <w:rPr>
                <w:rFonts w:ascii="Segoe UI" w:hAnsi="Segoe UI" w:cs="Segoe UI"/>
                <w:color w:val="E6EDF3"/>
              </w:rPr>
              <w:t xml:space="preserve">, в нем находятся часть </w:t>
            </w:r>
            <w:proofErr w:type="spellStart"/>
            <w:r>
              <w:rPr>
                <w:rFonts w:ascii="Segoe UI" w:hAnsi="Segoe UI" w:cs="Segoe UI"/>
                <w:color w:val="E6EDF3"/>
              </w:rPr>
              <w:t>define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нужные для работы, требуется восстановить все </w:t>
            </w:r>
            <w:proofErr w:type="spellStart"/>
            <w:r>
              <w:rPr>
                <w:rFonts w:ascii="Segoe UI" w:hAnsi="Segoe UI" w:cs="Segoe UI"/>
                <w:color w:val="E6EDF3"/>
              </w:rPr>
              <w:t>define</w:t>
            </w:r>
            <w:proofErr w:type="spellEnd"/>
            <w:r>
              <w:rPr>
                <w:rFonts w:ascii="Segoe UI" w:hAnsi="Segoe UI" w:cs="Segoe UI"/>
                <w:color w:val="E6EDF3"/>
              </w:rPr>
              <w:t>.</w:t>
            </w:r>
          </w:p>
          <w:p w:rsidR="007B2F91" w:rsidRPr="007B2F91" w:rsidRDefault="007B2F91" w:rsidP="007B2F91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B2F91">
              <w:rPr>
                <w:color w:val="E6EDF3"/>
                <w:lang w:val="en-US"/>
              </w:rPr>
              <w:t>#</w:t>
            </w:r>
            <w:r w:rsidRPr="007B2F91">
              <w:rPr>
                <w:rStyle w:val="pl-k"/>
                <w:color w:val="E6EDF3"/>
                <w:lang w:val="en-US"/>
              </w:rPr>
              <w:t>define</w:t>
            </w:r>
            <w:r w:rsidRPr="007B2F91">
              <w:rPr>
                <w:color w:val="E6EDF3"/>
                <w:lang w:val="en-US"/>
              </w:rPr>
              <w:t xml:space="preserve"> </w:t>
            </w:r>
            <w:r>
              <w:rPr>
                <w:color w:val="E6EDF3"/>
              </w:rPr>
              <w:t>рукоять</w:t>
            </w:r>
            <w:r w:rsidRPr="007B2F91">
              <w:rPr>
                <w:color w:val="E6EDF3"/>
                <w:lang w:val="en-US"/>
              </w:rPr>
              <w:t xml:space="preserve"> HANDLE</w:t>
            </w:r>
          </w:p>
          <w:p w:rsidR="007B2F91" w:rsidRPr="007B2F91" w:rsidRDefault="007B2F91" w:rsidP="007B2F91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B2F91">
              <w:rPr>
                <w:color w:val="E6EDF3"/>
                <w:lang w:val="en-US"/>
              </w:rPr>
              <w:t>#</w:t>
            </w:r>
            <w:r w:rsidRPr="007B2F91">
              <w:rPr>
                <w:rStyle w:val="pl-k"/>
                <w:color w:val="E6EDF3"/>
                <w:lang w:val="en-US"/>
              </w:rPr>
              <w:t>define</w:t>
            </w:r>
            <w:r w:rsidRPr="007B2F91">
              <w:rPr>
                <w:color w:val="E6EDF3"/>
                <w:lang w:val="en-US"/>
              </w:rPr>
              <w:t xml:space="preserve"> </w:t>
            </w:r>
            <w:r>
              <w:rPr>
                <w:color w:val="E6EDF3"/>
              </w:rPr>
              <w:t>малая</w:t>
            </w:r>
            <w:r w:rsidRPr="007B2F91">
              <w:rPr>
                <w:color w:val="E6EDF3"/>
                <w:lang w:val="en-US"/>
              </w:rPr>
              <w:t>_</w:t>
            </w:r>
            <w:r>
              <w:rPr>
                <w:color w:val="E6EDF3"/>
              </w:rPr>
              <w:t>рукоять</w:t>
            </w:r>
            <w:r w:rsidRPr="007B2F91">
              <w:rPr>
                <w:color w:val="E6EDF3"/>
                <w:lang w:val="en-US"/>
              </w:rPr>
              <w:t xml:space="preserve"> handle</w:t>
            </w:r>
          </w:p>
          <w:p w:rsidR="007B2F91" w:rsidRPr="007B2F91" w:rsidRDefault="007B2F91" w:rsidP="007B2F91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B2F91">
              <w:rPr>
                <w:color w:val="E6EDF3"/>
                <w:lang w:val="en-US"/>
              </w:rPr>
              <w:t>#</w:t>
            </w:r>
            <w:r w:rsidRPr="007B2F91">
              <w:rPr>
                <w:rStyle w:val="pl-k"/>
                <w:color w:val="E6EDF3"/>
                <w:lang w:val="en-US"/>
              </w:rPr>
              <w:t>define</w:t>
            </w:r>
            <w:r w:rsidRPr="007B2F91">
              <w:rPr>
                <w:color w:val="E6EDF3"/>
                <w:lang w:val="en-US"/>
              </w:rPr>
              <w:t xml:space="preserve"> </w:t>
            </w:r>
            <w:r>
              <w:rPr>
                <w:color w:val="E6EDF3"/>
              </w:rPr>
              <w:t>диковинки</w:t>
            </w:r>
            <w:r w:rsidRPr="007B2F91">
              <w:rPr>
                <w:color w:val="E6EDF3"/>
                <w:lang w:val="en-US"/>
              </w:rPr>
              <w:t xml:space="preserve"> attributes</w:t>
            </w:r>
          </w:p>
          <w:p w:rsidR="007B2F91" w:rsidRPr="007B2F91" w:rsidRDefault="007B2F91" w:rsidP="007B2F91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B2F91">
              <w:rPr>
                <w:color w:val="E6EDF3"/>
                <w:lang w:val="en-US"/>
              </w:rPr>
              <w:t>#</w:t>
            </w:r>
            <w:r w:rsidRPr="007B2F91">
              <w:rPr>
                <w:rStyle w:val="pl-k"/>
                <w:color w:val="E6EDF3"/>
                <w:lang w:val="en-US"/>
              </w:rPr>
              <w:t>define</w:t>
            </w:r>
            <w:r w:rsidRPr="007B2F91">
              <w:rPr>
                <w:color w:val="E6EDF3"/>
                <w:lang w:val="en-US"/>
              </w:rPr>
              <w:t xml:space="preserve"> </w:t>
            </w:r>
            <w:r>
              <w:rPr>
                <w:color w:val="E6EDF3"/>
              </w:rPr>
              <w:t>инструмент</w:t>
            </w:r>
            <w:r w:rsidRPr="007B2F91">
              <w:rPr>
                <w:color w:val="E6EDF3"/>
                <w:lang w:val="en-US"/>
              </w:rPr>
              <w:t xml:space="preserve"> device</w:t>
            </w:r>
          </w:p>
          <w:p w:rsidR="007B2F91" w:rsidRDefault="007B2F91" w:rsidP="007B2F91">
            <w:pPr>
              <w:pStyle w:val="HTML0"/>
              <w:shd w:val="clear" w:color="auto" w:fill="161B22"/>
              <w:rPr>
                <w:color w:val="E6EDF3"/>
              </w:rPr>
            </w:pPr>
            <w:r>
              <w:rPr>
                <w:color w:val="E6EDF3"/>
              </w:rPr>
              <w:t>#</w:t>
            </w:r>
            <w:proofErr w:type="spellStart"/>
            <w:r>
              <w:rPr>
                <w:rStyle w:val="pl-k"/>
                <w:color w:val="E6EDF3"/>
              </w:rPr>
              <w:t>define</w:t>
            </w:r>
            <w:proofErr w:type="spellEnd"/>
            <w:r>
              <w:rPr>
                <w:color w:val="E6EDF3"/>
              </w:rPr>
              <w:t xml:space="preserve"> </w:t>
            </w:r>
            <w:proofErr w:type="spellStart"/>
            <w:r>
              <w:rPr>
                <w:color w:val="E6EDF3"/>
              </w:rPr>
              <w:t>открыть_ставни</w:t>
            </w:r>
            <w:proofErr w:type="spellEnd"/>
            <w:r>
              <w:rPr>
                <w:color w:val="E6EDF3"/>
              </w:rPr>
              <w:t xml:space="preserve">(инструмент) </w:t>
            </w:r>
            <w:proofErr w:type="spellStart"/>
            <w:r>
              <w:rPr>
                <w:color w:val="E6EDF3"/>
              </w:rPr>
              <w:t>GetStdHandle</w:t>
            </w:r>
            <w:proofErr w:type="spellEnd"/>
            <w:r>
              <w:rPr>
                <w:color w:val="E6EDF3"/>
              </w:rPr>
              <w:t>(инструмент)</w:t>
            </w:r>
          </w:p>
          <w:p w:rsidR="007B2F91" w:rsidRDefault="007B2F91" w:rsidP="007B2F91">
            <w:pPr>
              <w:pStyle w:val="HTML0"/>
              <w:shd w:val="clear" w:color="auto" w:fill="161B22"/>
              <w:rPr>
                <w:color w:val="E6EDF3"/>
              </w:rPr>
            </w:pPr>
            <w:r>
              <w:rPr>
                <w:color w:val="E6EDF3"/>
              </w:rPr>
              <w:t>#</w:t>
            </w:r>
            <w:proofErr w:type="spellStart"/>
            <w:r>
              <w:rPr>
                <w:rStyle w:val="pl-k"/>
                <w:color w:val="E6EDF3"/>
              </w:rPr>
              <w:t>define</w:t>
            </w:r>
            <w:proofErr w:type="spellEnd"/>
            <w:r>
              <w:rPr>
                <w:color w:val="E6EDF3"/>
              </w:rPr>
              <w:t xml:space="preserve"> </w:t>
            </w:r>
            <w:proofErr w:type="spellStart"/>
            <w:r>
              <w:rPr>
                <w:color w:val="E6EDF3"/>
              </w:rPr>
              <w:t>покрасить_</w:t>
            </w:r>
            <w:proofErr w:type="gramStart"/>
            <w:r>
              <w:rPr>
                <w:color w:val="E6EDF3"/>
              </w:rPr>
              <w:t>ставни</w:t>
            </w:r>
            <w:proofErr w:type="spellEnd"/>
            <w:r>
              <w:rPr>
                <w:color w:val="E6EDF3"/>
              </w:rPr>
              <w:t>(</w:t>
            </w:r>
            <w:proofErr w:type="spellStart"/>
            <w:proofErr w:type="gramEnd"/>
            <w:r>
              <w:rPr>
                <w:color w:val="E6EDF3"/>
              </w:rPr>
              <w:t>малая_рукоять</w:t>
            </w:r>
            <w:proofErr w:type="spellEnd"/>
            <w:r>
              <w:rPr>
                <w:color w:val="E6EDF3"/>
              </w:rPr>
              <w:t xml:space="preserve">, диковинки) </w:t>
            </w:r>
            <w:proofErr w:type="spellStart"/>
            <w:r>
              <w:rPr>
                <w:color w:val="E6EDF3"/>
              </w:rPr>
              <w:t>SetConsoleTextAttribute</w:t>
            </w:r>
            <w:proofErr w:type="spellEnd"/>
            <w:r>
              <w:rPr>
                <w:color w:val="E6EDF3"/>
              </w:rPr>
              <w:t>(</w:t>
            </w:r>
            <w:proofErr w:type="spellStart"/>
            <w:r>
              <w:rPr>
                <w:color w:val="E6EDF3"/>
              </w:rPr>
              <w:t>малая_рукоять</w:t>
            </w:r>
            <w:proofErr w:type="spellEnd"/>
            <w:r>
              <w:rPr>
                <w:color w:val="E6EDF3"/>
              </w:rPr>
              <w:t>, диковинки)</w:t>
            </w:r>
          </w:p>
          <w:p w:rsidR="007B2F91" w:rsidRPr="007B2F91" w:rsidRDefault="007B2F91" w:rsidP="007B2F91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B2F91">
              <w:rPr>
                <w:color w:val="E6EDF3"/>
                <w:lang w:val="en-US"/>
              </w:rPr>
              <w:t>#</w:t>
            </w:r>
            <w:r w:rsidRPr="007B2F91">
              <w:rPr>
                <w:rStyle w:val="pl-k"/>
                <w:color w:val="E6EDF3"/>
                <w:lang w:val="en-US"/>
              </w:rPr>
              <w:t>define</w:t>
            </w:r>
            <w:r w:rsidRPr="007B2F91">
              <w:rPr>
                <w:color w:val="E6EDF3"/>
                <w:lang w:val="en-US"/>
              </w:rPr>
              <w:t xml:space="preserve"> </w:t>
            </w:r>
            <w:r>
              <w:rPr>
                <w:color w:val="E6EDF3"/>
              </w:rPr>
              <w:t>Мощная</w:t>
            </w:r>
            <w:r w:rsidRPr="007B2F91">
              <w:rPr>
                <w:color w:val="E6EDF3"/>
                <w:lang w:val="en-US"/>
              </w:rPr>
              <w:t>_</w:t>
            </w:r>
            <w:r>
              <w:rPr>
                <w:color w:val="E6EDF3"/>
              </w:rPr>
              <w:t>Рукоять</w:t>
            </w:r>
            <w:r w:rsidRPr="007B2F91">
              <w:rPr>
                <w:color w:val="E6EDF3"/>
                <w:lang w:val="en-US"/>
              </w:rPr>
              <w:t>_</w:t>
            </w:r>
            <w:r>
              <w:rPr>
                <w:color w:val="E6EDF3"/>
              </w:rPr>
              <w:t>Руси</w:t>
            </w:r>
            <w:r w:rsidRPr="007B2F91">
              <w:rPr>
                <w:color w:val="E6EDF3"/>
                <w:lang w:val="en-US"/>
              </w:rPr>
              <w:t xml:space="preserve"> STD_OUTPUT_HANDLE</w:t>
            </w:r>
          </w:p>
          <w:p w:rsidR="007B2F91" w:rsidRDefault="007B2F91" w:rsidP="007B2F91">
            <w:pPr>
              <w:pStyle w:val="HTML0"/>
              <w:shd w:val="clear" w:color="auto" w:fill="161B22"/>
              <w:rPr>
                <w:color w:val="E6EDF3"/>
              </w:rPr>
            </w:pPr>
            <w:r>
              <w:rPr>
                <w:color w:val="E6EDF3"/>
              </w:rPr>
              <w:t>...</w:t>
            </w:r>
          </w:p>
          <w:p w:rsidR="007B2F91" w:rsidRDefault="007B2F91" w:rsidP="007B2F91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>Сделать это можно двумя способами:</w:t>
            </w:r>
          </w:p>
          <w:p w:rsidR="007B2F91" w:rsidRDefault="007B2F91" w:rsidP="007B2F91">
            <w:pPr>
              <w:numPr>
                <w:ilvl w:val="0"/>
                <w:numId w:val="1"/>
              </w:numPr>
              <w:shd w:val="clear" w:color="auto" w:fill="0D1117"/>
              <w:spacing w:before="100" w:beforeAutospacing="1" w:after="100" w:afterAutospacing="1"/>
              <w:rPr>
                <w:rFonts w:ascii="Segoe UI" w:hAnsi="Segoe UI" w:cs="Segoe UI"/>
                <w:color w:val="E6EDF3"/>
              </w:rPr>
            </w:pPr>
            <w:proofErr w:type="spellStart"/>
            <w:r>
              <w:rPr>
                <w:rFonts w:ascii="Segoe UI" w:hAnsi="Segoe UI" w:cs="Segoe UI"/>
                <w:color w:val="E6EDF3"/>
              </w:rPr>
              <w:t>Анализ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E6EDF3"/>
              </w:rPr>
              <w:t>кода</w:t>
            </w:r>
            <w:proofErr w:type="spellEnd"/>
          </w:p>
          <w:p w:rsidR="007B2F91" w:rsidRDefault="007B2F91" w:rsidP="007B2F91">
            <w:pPr>
              <w:numPr>
                <w:ilvl w:val="0"/>
                <w:numId w:val="1"/>
              </w:numPr>
              <w:shd w:val="clear" w:color="auto" w:fill="0D1117"/>
              <w:spacing w:before="60" w:after="100" w:afterAutospacing="1"/>
              <w:rPr>
                <w:rFonts w:ascii="Segoe UI" w:hAnsi="Segoe UI" w:cs="Segoe UI"/>
                <w:color w:val="E6EDF3"/>
              </w:rPr>
            </w:pPr>
            <w:proofErr w:type="spellStart"/>
            <w:r>
              <w:rPr>
                <w:rFonts w:ascii="Segoe UI" w:hAnsi="Segoe UI" w:cs="Segoe UI"/>
                <w:color w:val="E6EDF3"/>
              </w:rPr>
              <w:t>Найти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E6EDF3"/>
              </w:rPr>
              <w:t>источники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в </w:t>
            </w:r>
            <w:proofErr w:type="spellStart"/>
            <w:r>
              <w:rPr>
                <w:rFonts w:ascii="Segoe UI" w:hAnsi="Segoe UI" w:cs="Segoe UI"/>
                <w:color w:val="E6EDF3"/>
              </w:rPr>
              <w:t>интернете</w:t>
            </w:r>
            <w:proofErr w:type="spellEnd"/>
            <w:r>
              <w:rPr>
                <w:rFonts w:ascii="Segoe UI" w:hAnsi="Segoe UI" w:cs="Segoe UI"/>
                <w:color w:val="E6EDF3"/>
              </w:rPr>
              <w:t> </w:t>
            </w:r>
            <w:hyperlink r:id="rId6" w:history="1">
              <w:r>
                <w:rPr>
                  <w:rStyle w:val="a3"/>
                  <w:rFonts w:ascii="Segoe UI" w:hAnsi="Segoe UI" w:cs="Segoe UI"/>
                </w:rPr>
                <w:t>[1]</w:t>
              </w:r>
            </w:hyperlink>
            <w:r>
              <w:rPr>
                <w:rFonts w:ascii="Segoe UI" w:hAnsi="Segoe UI" w:cs="Segoe UI"/>
                <w:color w:val="E6EDF3"/>
              </w:rPr>
              <w:t>, </w:t>
            </w:r>
            <w:hyperlink r:id="rId7" w:history="1">
              <w:r>
                <w:rPr>
                  <w:rStyle w:val="a3"/>
                  <w:rFonts w:ascii="Segoe UI" w:hAnsi="Segoe UI" w:cs="Segoe UI"/>
                </w:rPr>
                <w:t>[2]</w:t>
              </w:r>
            </w:hyperlink>
          </w:p>
          <w:p w:rsidR="007B2F91" w:rsidRPr="007B2F91" w:rsidRDefault="007B2F91" w:rsidP="007B2F91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>После восстановления кода, просто запускаем его и получаем флаг: </w:t>
            </w:r>
            <w:proofErr w:type="spellStart"/>
            <w:r>
              <w:rPr>
                <w:rStyle w:val="a6"/>
                <w:rFonts w:ascii="Segoe UI" w:hAnsi="Segoe UI" w:cs="Segoe UI"/>
                <w:color w:val="E6EDF3"/>
              </w:rPr>
              <w:t>kxctf</w:t>
            </w:r>
            <w:proofErr w:type="spellEnd"/>
            <w:r>
              <w:rPr>
                <w:rStyle w:val="a6"/>
                <w:rFonts w:ascii="Segoe UI" w:hAnsi="Segoe UI" w:cs="Segoe UI"/>
                <w:color w:val="E6EDF3"/>
              </w:rPr>
              <w:t>{y4sh3ri_p4l1_sl4vy4n3_vp3r3d}</w:t>
            </w:r>
          </w:p>
        </w:tc>
      </w:tr>
      <w:tr w:rsidR="007B2F91" w:rsidTr="007B2F9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F91" w:rsidRDefault="007B2F91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7B2F91" w:rsidTr="007B2F9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F91" w:rsidRPr="007B2F91" w:rsidRDefault="007B2F91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  <w:lang w:eastAsia="en-US"/>
              </w:rPr>
            </w:pPr>
          </w:p>
        </w:tc>
      </w:tr>
      <w:tr w:rsidR="007B2F91" w:rsidTr="007B2F9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F91" w:rsidRDefault="007B2F91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7B2F91" w:rsidTr="007B2F9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2F91" w:rsidRDefault="007B2F91">
            <w:pPr>
              <w:pStyle w:val="HTML0"/>
              <w:shd w:val="clear" w:color="auto" w:fill="161B22"/>
              <w:rPr>
                <w:color w:val="E6EDF3"/>
                <w:lang w:val="en-US" w:eastAsia="en-US"/>
              </w:rPr>
            </w:pPr>
          </w:p>
        </w:tc>
      </w:tr>
    </w:tbl>
    <w:p w:rsidR="007B2F91" w:rsidRDefault="007B2F91" w:rsidP="007B2F91">
      <w:pPr>
        <w:spacing w:after="0"/>
        <w:ind w:firstLine="709"/>
        <w:jc w:val="both"/>
        <w:rPr>
          <w:lang w:val="ru-RU"/>
        </w:rPr>
      </w:pPr>
    </w:p>
    <w:p w:rsidR="007B2F91" w:rsidRDefault="007B2F91" w:rsidP="007B2F91">
      <w:pPr>
        <w:spacing w:after="0"/>
        <w:ind w:firstLine="709"/>
        <w:jc w:val="both"/>
        <w:rPr>
          <w:lang w:val="ru-RU"/>
        </w:rPr>
      </w:pPr>
    </w:p>
    <w:p w:rsidR="007B2F91" w:rsidRDefault="007B2F91" w:rsidP="007B2F91">
      <w:pPr>
        <w:spacing w:after="0"/>
        <w:ind w:firstLine="709"/>
        <w:jc w:val="both"/>
        <w:rPr>
          <w:lang w:val="ru-RU"/>
        </w:rPr>
      </w:pPr>
    </w:p>
    <w:p w:rsidR="007B2F91" w:rsidRDefault="007B2F91" w:rsidP="007B2F91">
      <w:pPr>
        <w:spacing w:after="0"/>
        <w:ind w:firstLine="709"/>
        <w:jc w:val="both"/>
        <w:rPr>
          <w:lang w:val="ru-RU"/>
        </w:rPr>
      </w:pPr>
    </w:p>
    <w:p w:rsidR="007B2F91" w:rsidRDefault="007B2F91" w:rsidP="007B2F91">
      <w:pPr>
        <w:spacing w:after="0"/>
        <w:ind w:firstLine="709"/>
        <w:jc w:val="both"/>
        <w:rPr>
          <w:lang w:val="ru-RU"/>
        </w:rPr>
      </w:pPr>
    </w:p>
    <w:p w:rsidR="007B2F91" w:rsidRDefault="007B2F91" w:rsidP="007B2F91">
      <w:pPr>
        <w:spacing w:after="0"/>
        <w:ind w:firstLine="709"/>
        <w:jc w:val="both"/>
        <w:rPr>
          <w:lang w:val="ru-RU"/>
        </w:rPr>
      </w:pPr>
    </w:p>
    <w:p w:rsidR="007B2F91" w:rsidRDefault="007B2F91" w:rsidP="007B2F91">
      <w:pPr>
        <w:spacing w:after="0"/>
        <w:ind w:firstLine="709"/>
        <w:jc w:val="both"/>
        <w:rPr>
          <w:lang w:val="ru-RU"/>
        </w:rPr>
      </w:pPr>
    </w:p>
    <w:p w:rsidR="007B2F91" w:rsidRDefault="007B2F91" w:rsidP="007B2F91">
      <w:pPr>
        <w:spacing w:after="0"/>
        <w:ind w:firstLine="709"/>
        <w:jc w:val="both"/>
        <w:rPr>
          <w:lang w:val="ru-RU"/>
        </w:rPr>
      </w:pPr>
    </w:p>
    <w:p w:rsidR="007B2F91" w:rsidRDefault="007B2F91" w:rsidP="007B2F91">
      <w:pPr>
        <w:spacing w:after="0"/>
        <w:ind w:firstLine="709"/>
        <w:jc w:val="both"/>
        <w:rPr>
          <w:lang w:val="ru-RU"/>
        </w:rPr>
      </w:pPr>
    </w:p>
    <w:p w:rsidR="007B2F91" w:rsidRDefault="007B2F91" w:rsidP="007B2F91">
      <w:pPr>
        <w:spacing w:after="0"/>
        <w:ind w:firstLine="709"/>
        <w:jc w:val="both"/>
        <w:rPr>
          <w:lang w:val="ru-RU"/>
        </w:rPr>
      </w:pPr>
    </w:p>
    <w:p w:rsidR="007B2F91" w:rsidRDefault="007B2F91" w:rsidP="007B2F91">
      <w:pPr>
        <w:spacing w:after="0"/>
        <w:ind w:firstLine="709"/>
        <w:jc w:val="both"/>
        <w:rPr>
          <w:lang w:val="ru-RU"/>
        </w:rPr>
      </w:pPr>
    </w:p>
    <w:p w:rsidR="007B2F91" w:rsidRDefault="007B2F91" w:rsidP="007B2F91">
      <w:pPr>
        <w:spacing w:after="0"/>
        <w:ind w:firstLine="709"/>
        <w:jc w:val="both"/>
        <w:rPr>
          <w:lang w:val="ru-RU"/>
        </w:rPr>
      </w:pPr>
    </w:p>
    <w:p w:rsidR="007B2F91" w:rsidRDefault="007B2F91" w:rsidP="007B2F91">
      <w:pPr>
        <w:spacing w:after="0"/>
        <w:ind w:firstLine="709"/>
        <w:jc w:val="both"/>
        <w:rPr>
          <w:lang w:val="ru-RU"/>
        </w:rPr>
      </w:pPr>
    </w:p>
    <w:p w:rsidR="007B2F91" w:rsidRDefault="007B2F91" w:rsidP="007B2F91">
      <w:pPr>
        <w:spacing w:after="0"/>
        <w:ind w:firstLine="709"/>
        <w:jc w:val="both"/>
        <w:rPr>
          <w:lang w:val="ru-RU"/>
        </w:rPr>
      </w:pPr>
    </w:p>
    <w:p w:rsidR="007B2F91" w:rsidRDefault="007B2F91" w:rsidP="007B2F91">
      <w:pPr>
        <w:spacing w:after="0"/>
        <w:ind w:firstLine="709"/>
        <w:jc w:val="both"/>
        <w:rPr>
          <w:lang w:val="ru-RU"/>
        </w:rPr>
      </w:pPr>
    </w:p>
    <w:p w:rsidR="007B2F91" w:rsidRDefault="007B2F91" w:rsidP="007B2F91">
      <w:pPr>
        <w:spacing w:after="0"/>
        <w:ind w:firstLine="709"/>
        <w:jc w:val="both"/>
        <w:rPr>
          <w:lang w:val="ru-RU"/>
        </w:rPr>
      </w:pPr>
    </w:p>
    <w:p w:rsidR="007B2F91" w:rsidRDefault="007B2F91" w:rsidP="007B2F91">
      <w:pPr>
        <w:spacing w:after="0"/>
        <w:ind w:firstLine="709"/>
        <w:jc w:val="both"/>
        <w:rPr>
          <w:lang w:val="ru-RU"/>
        </w:rPr>
      </w:pPr>
    </w:p>
    <w:p w:rsidR="007B2F91" w:rsidRDefault="007B2F91" w:rsidP="007B2F91">
      <w:pPr>
        <w:spacing w:after="0"/>
        <w:ind w:firstLine="709"/>
        <w:jc w:val="both"/>
        <w:rPr>
          <w:lang w:val="ru-RU"/>
        </w:rPr>
      </w:pPr>
    </w:p>
    <w:p w:rsidR="007B2F91" w:rsidRDefault="007B2F91" w:rsidP="007B2F91">
      <w:pPr>
        <w:spacing w:after="0"/>
        <w:ind w:firstLine="709"/>
        <w:jc w:val="both"/>
        <w:rPr>
          <w:lang w:val="ru-RU"/>
        </w:rPr>
      </w:pPr>
    </w:p>
    <w:p w:rsidR="007B2F91" w:rsidRDefault="007B2F91" w:rsidP="007B2F91">
      <w:pPr>
        <w:spacing w:after="0"/>
        <w:ind w:firstLine="709"/>
        <w:jc w:val="both"/>
        <w:rPr>
          <w:lang w:val="ru-RU"/>
        </w:rPr>
      </w:pPr>
    </w:p>
    <w:p w:rsidR="007B2F91" w:rsidRDefault="007B2F91" w:rsidP="007B2F91">
      <w:pPr>
        <w:spacing w:after="0"/>
        <w:ind w:firstLine="709"/>
        <w:jc w:val="both"/>
        <w:rPr>
          <w:lang w:val="ru-RU"/>
        </w:rPr>
      </w:pPr>
    </w:p>
    <w:p w:rsidR="007B2F91" w:rsidRDefault="007B2F91" w:rsidP="007B2F91">
      <w:pPr>
        <w:spacing w:after="0"/>
        <w:ind w:firstLine="709"/>
        <w:jc w:val="both"/>
        <w:rPr>
          <w:lang w:val="ru-RU"/>
        </w:rPr>
      </w:pPr>
    </w:p>
    <w:p w:rsidR="007B2F91" w:rsidRDefault="007B2F91" w:rsidP="007B2F91">
      <w:pPr>
        <w:spacing w:after="0"/>
        <w:ind w:firstLine="709"/>
        <w:jc w:val="both"/>
        <w:rPr>
          <w:lang w:val="ru-RU"/>
        </w:rPr>
      </w:pPr>
    </w:p>
    <w:p w:rsidR="007B2F91" w:rsidRDefault="007B2F91" w:rsidP="007B2F91">
      <w:pPr>
        <w:spacing w:after="0"/>
        <w:ind w:firstLine="709"/>
        <w:jc w:val="both"/>
        <w:rPr>
          <w:lang w:val="ru-RU"/>
        </w:rPr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BF0F23"/>
    <w:multiLevelType w:val="multilevel"/>
    <w:tmpl w:val="E0465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F91"/>
    <w:rsid w:val="006C0B77"/>
    <w:rsid w:val="007B2F91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8472A"/>
  <w15:chartTrackingRefBased/>
  <w15:docId w15:val="{F759E4F6-7B15-4C49-96A7-27D4401C3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7B2F91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7B2F91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2F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2F91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7B2F9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7B2F91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7B2F91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B2F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B2F9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7B2F9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pl-s1">
    <w:name w:val="pl-s1"/>
    <w:basedOn w:val="a0"/>
    <w:rsid w:val="007B2F91"/>
  </w:style>
  <w:style w:type="character" w:customStyle="1" w:styleId="pl-c1">
    <w:name w:val="pl-c1"/>
    <w:basedOn w:val="a0"/>
    <w:rsid w:val="007B2F91"/>
  </w:style>
  <w:style w:type="character" w:customStyle="1" w:styleId="pl-k">
    <w:name w:val="pl-k"/>
    <w:basedOn w:val="a0"/>
    <w:rsid w:val="007B2F91"/>
  </w:style>
  <w:style w:type="character" w:customStyle="1" w:styleId="pl-en">
    <w:name w:val="pl-en"/>
    <w:basedOn w:val="a0"/>
    <w:rsid w:val="007B2F91"/>
  </w:style>
  <w:style w:type="character" w:customStyle="1" w:styleId="pl-s">
    <w:name w:val="pl-s"/>
    <w:basedOn w:val="a0"/>
    <w:rsid w:val="007B2F91"/>
  </w:style>
  <w:style w:type="table" w:styleId="a5">
    <w:name w:val="Table Grid"/>
    <w:basedOn w:val="a1"/>
    <w:uiPriority w:val="39"/>
    <w:rsid w:val="007B2F91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7B2F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1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8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v13.ru/notes/ancient-slavic-c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anatnikovMax/znanie-drevnix" TargetMode="External"/><Relationship Id="rId5" Type="http://schemas.openxmlformats.org/officeDocument/2006/relationships/hyperlink" Target="https://ctftime.org/event/2344/task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201</Words>
  <Characters>1151</Characters>
  <Application>Microsoft Office Word</Application>
  <DocSecurity>0</DocSecurity>
  <Lines>9</Lines>
  <Paragraphs>2</Paragraphs>
  <ScaleCrop>false</ScaleCrop>
  <Company>SPecialiST RePack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2024-06-29T17:00:00Z</dcterms:created>
  <dcterms:modified xsi:type="dcterms:W3CDTF">2024-06-29T17:03:00Z</dcterms:modified>
</cp:coreProperties>
</file>