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EBB" w:rsidRPr="00CF3B22" w:rsidRDefault="008C4483" w:rsidP="00CF3B22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F3B22">
        <w:rPr>
          <w:rFonts w:ascii="Times New Roman" w:hAnsi="Times New Roman" w:cs="Times New Roman"/>
          <w:b/>
          <w:sz w:val="32"/>
          <w:szCs w:val="32"/>
          <w:u w:val="single"/>
        </w:rPr>
        <w:t>Compte rendu TP OC02 : Gouvernance de données</w:t>
      </w:r>
    </w:p>
    <w:p w:rsidR="00CF3B22" w:rsidRPr="00CF3B22" w:rsidRDefault="00CF3B22" w:rsidP="00CF3B22">
      <w:pPr>
        <w:spacing w:line="240" w:lineRule="auto"/>
        <w:jc w:val="both"/>
        <w:rPr>
          <w:rFonts w:ascii="Times New Roman" w:hAnsi="Times New Roman" w:cs="Times New Roman"/>
        </w:rPr>
      </w:pPr>
    </w:p>
    <w:p w:rsidR="00CF3B22" w:rsidRPr="00CF3B22" w:rsidRDefault="00CF3B22" w:rsidP="00CF3B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lang w:eastAsia="fr-FR"/>
        </w:rPr>
        <w:t xml:space="preserve">Le projet « </w:t>
      </w: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Gouvernance des données - Mini-plateforme de véhicule connecté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» avait pour objectif de reproduire les grands principes d'une architecture cloud AWS (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IoT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Core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, Lambda,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Timestream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,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SageMaker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,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QuickSight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>) en utilisant uniquement Python et des outils open source.</w:t>
      </w:r>
      <w:r w:rsidRPr="00CF3B22">
        <w:rPr>
          <w:rFonts w:ascii="Times New Roman" w:eastAsia="Times New Roman" w:hAnsi="Times New Roman" w:cs="Times New Roman"/>
          <w:lang w:eastAsia="fr-FR"/>
        </w:rPr>
        <w:br/>
        <w:t>Nous avons mis en œuvre un pipeline complet de gestion de données de véhicules connectés, comprenant :</w:t>
      </w:r>
    </w:p>
    <w:p w:rsidR="00CF3B22" w:rsidRP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La récupération de données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issues de la plateforme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EnviroCar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>, simulant les véhicules connectés.</w:t>
      </w:r>
    </w:p>
    <w:p w:rsidR="00CF3B22" w:rsidRP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La publication et la réception asynchrone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de ces données via MQTT, à l’aide de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Mosquitto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et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Paho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>-MQTT.</w:t>
      </w:r>
    </w:p>
    <w:p w:rsidR="00CF3B22" w:rsidRP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Le stockage et le traitement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de ces messages dans des fichiers CSV avec Pandas.</w:t>
      </w:r>
    </w:p>
    <w:p w:rsidR="00CF3B22" w:rsidRP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Le filtrage et l’enrichissement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des données pour isoler des comportements spécifiques (par exemple, des vitesses moyennes élevées).</w:t>
      </w:r>
    </w:p>
    <w:p w:rsidR="00CF3B22" w:rsidRP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 xml:space="preserve">La construction d’un modèle de machine </w:t>
      </w:r>
      <w:proofErr w:type="spellStart"/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learning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simple pour prédire la consommation de carburant en fonction de la vitesse moyenne (régression linéaire avec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Scikit-learn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>).</w:t>
      </w:r>
    </w:p>
    <w:p w:rsidR="00CF3B22" w:rsidRP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La visualisation cartographique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des trajets via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Folium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>.</w:t>
      </w:r>
    </w:p>
    <w:p w:rsid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La création d’une interface web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interactive à l’aide de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Flask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pour accéder aux données et aux cartes.</w:t>
      </w:r>
    </w:p>
    <w:p w:rsidR="00CF3B22" w:rsidRPr="00CF3B22" w:rsidRDefault="00CF3B22" w:rsidP="00CF3B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lang w:eastAsia="fr-FR"/>
        </w:rPr>
        <w:t>Chaque composant a été conçu pour être modulaire, réutilisable et aisément testable de manière indépendante.</w:t>
      </w:r>
    </w:p>
    <w:p w:rsidR="00CF3B22" w:rsidRPr="00CF3B22" w:rsidRDefault="00CF3B22" w:rsidP="00CF3B22">
      <w:pPr>
        <w:spacing w:line="240" w:lineRule="auto"/>
        <w:jc w:val="both"/>
        <w:rPr>
          <w:rFonts w:ascii="Times New Roman" w:hAnsi="Times New Roman" w:cs="Times New Roman"/>
        </w:rPr>
      </w:pPr>
    </w:p>
    <w:p w:rsidR="008C4483" w:rsidRPr="00CF3B22" w:rsidRDefault="008C4483" w:rsidP="00CF3B2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Etape 1 : Simulation de la génération de données depuis </w:t>
      </w:r>
      <w:proofErr w:type="spellStart"/>
      <w:r w:rsidRPr="00CF3B22">
        <w:rPr>
          <w:rFonts w:ascii="Times New Roman" w:hAnsi="Times New Roman" w:cs="Times New Roman"/>
        </w:rPr>
        <w:t>enviroCar</w:t>
      </w:r>
      <w:proofErr w:type="spellEnd"/>
      <w:r w:rsidRPr="00CF3B22">
        <w:rPr>
          <w:rFonts w:ascii="Times New Roman" w:hAnsi="Times New Roman" w:cs="Times New Roman"/>
        </w:rPr>
        <w:t xml:space="preserve"> via MQTT</w:t>
      </w:r>
    </w:p>
    <w:p w:rsidR="008C4483" w:rsidRPr="00CF3B22" w:rsidRDefault="008C4483" w:rsidP="00CF3B22">
      <w:p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Test rapide du broker </w:t>
      </w:r>
    </w:p>
    <w:p w:rsidR="008C4483" w:rsidRPr="00CF3B22" w:rsidRDefault="008C4483" w:rsidP="00CF3B2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Client abonné au topic </w:t>
      </w:r>
      <w:proofErr w:type="spellStart"/>
      <w:r w:rsidRPr="00CF3B22">
        <w:rPr>
          <w:rFonts w:ascii="Times New Roman" w:hAnsi="Times New Roman" w:cs="Times New Roman"/>
        </w:rPr>
        <w:t>test_channel</w:t>
      </w:r>
      <w:proofErr w:type="spellEnd"/>
    </w:p>
    <w:p w:rsidR="008C4483" w:rsidRPr="00CF3B22" w:rsidRDefault="00F90FA5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63802C17" wp14:editId="38A1E28D">
            <wp:extent cx="3660987" cy="20580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7782" cy="2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46" w:rsidRDefault="00F90FA5" w:rsidP="00CF3B2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Publication du message </w:t>
      </w:r>
    </w:p>
    <w:p w:rsidR="00F90FA5" w:rsidRPr="00CF3B22" w:rsidRDefault="00F90FA5" w:rsidP="00534646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2DF98760" wp14:editId="58CB33B5">
            <wp:extent cx="3478026" cy="2606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7757" cy="2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46" w:rsidRDefault="0095236A" w:rsidP="00CF3B22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>Script publisher_envirocar.py</w:t>
      </w:r>
      <w:r w:rsidR="00197430" w:rsidRPr="00CF3B22">
        <w:rPr>
          <w:rFonts w:ascii="Times New Roman" w:hAnsi="Times New Roman" w:cs="Times New Roman"/>
          <w:noProof/>
          <w:lang w:eastAsia="fr-FR"/>
        </w:rPr>
        <w:t xml:space="preserve"> </w:t>
      </w:r>
    </w:p>
    <w:p w:rsidR="0095236A" w:rsidRPr="00CF3B22" w:rsidRDefault="00197430" w:rsidP="00534646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3CBA446F" wp14:editId="4648CE2C">
            <wp:extent cx="3397596" cy="66251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624" cy="6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30" w:rsidRPr="00CF3B22" w:rsidRDefault="00197430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</w:p>
    <w:p w:rsidR="00197430" w:rsidRPr="00CF3B22" w:rsidRDefault="00197430" w:rsidP="00CF3B2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  <w:r w:rsidRPr="00CF3B22">
        <w:rPr>
          <w:rFonts w:ascii="Times New Roman" w:hAnsi="Times New Roman" w:cs="Times New Roman"/>
          <w:noProof/>
          <w:lang w:eastAsia="fr-FR"/>
        </w:rPr>
        <w:t>Etape 2) Réception et traitement asynchrone</w:t>
      </w:r>
    </w:p>
    <w:p w:rsidR="00534646" w:rsidRDefault="00197430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  <w:r w:rsidRPr="00CF3B22">
        <w:rPr>
          <w:rFonts w:ascii="Times New Roman" w:hAnsi="Times New Roman" w:cs="Times New Roman"/>
          <w:noProof/>
          <w:lang w:eastAsia="fr-FR"/>
        </w:rPr>
        <w:t>Suscriber</w:t>
      </w:r>
      <w:r w:rsidR="00C97666" w:rsidRPr="00CF3B22">
        <w:rPr>
          <w:rFonts w:ascii="Times New Roman" w:hAnsi="Times New Roman" w:cs="Times New Roman"/>
          <w:noProof/>
          <w:lang w:eastAsia="fr-FR"/>
        </w:rPr>
        <w:t>.py</w:t>
      </w:r>
    </w:p>
    <w:p w:rsidR="00197430" w:rsidRPr="00CF3B22" w:rsidRDefault="00C97666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  <w:r w:rsidRPr="00CF3B22">
        <w:rPr>
          <w:rFonts w:ascii="Times New Roman" w:hAnsi="Times New Roman" w:cs="Times New Roman"/>
          <w:noProof/>
          <w:lang w:eastAsia="fr-FR"/>
        </w:rPr>
        <w:t xml:space="preserve"> </w:t>
      </w:r>
      <w:r w:rsidRPr="00CF3B22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5787D0F2" wp14:editId="59FCD6AD">
            <wp:extent cx="3296920" cy="5182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61" cy="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66" w:rsidRPr="00CF3B22" w:rsidRDefault="00C97666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</w:p>
    <w:p w:rsidR="00C97666" w:rsidRPr="00CF3B22" w:rsidRDefault="00C97666" w:rsidP="00CF3B2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  <w:r w:rsidRPr="00CF3B22">
        <w:rPr>
          <w:rFonts w:ascii="Times New Roman" w:hAnsi="Times New Roman" w:cs="Times New Roman"/>
          <w:noProof/>
          <w:lang w:eastAsia="fr-FR"/>
        </w:rPr>
        <w:t>Etape 3 : filtrage et enrichissement des données</w:t>
      </w:r>
    </w:p>
    <w:p w:rsidR="00C33479" w:rsidRPr="00CF3B22" w:rsidRDefault="00C33479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  <w:r w:rsidRPr="00CF3B22">
        <w:rPr>
          <w:rFonts w:ascii="Times New Roman" w:hAnsi="Times New Roman" w:cs="Times New Roman"/>
          <w:noProof/>
          <w:lang w:eastAsia="fr-FR"/>
        </w:rPr>
        <w:t>Le script enrichement.py permet de générer un fichier csv qui est issu d’une filtration du ficher précédemment obtenu avec le suscriber.py de sorte à ne garder que les enregistrements dont la vitesse moyenne est supériure à 80km/h.</w:t>
      </w:r>
    </w:p>
    <w:p w:rsidR="00C33479" w:rsidRPr="00CF3B22" w:rsidRDefault="00C33479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</w:p>
    <w:p w:rsidR="00C33479" w:rsidRPr="00CF3B22" w:rsidRDefault="00C33479" w:rsidP="00CF3B2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  <w:r w:rsidRPr="00CF3B22">
        <w:rPr>
          <w:rFonts w:ascii="Times New Roman" w:hAnsi="Times New Roman" w:cs="Times New Roman"/>
          <w:noProof/>
          <w:lang w:eastAsia="fr-FR"/>
        </w:rPr>
        <w:t>Etape 4) Analyse prédictive et machine learning</w:t>
      </w:r>
    </w:p>
    <w:p w:rsidR="00C33479" w:rsidRPr="00CF3B22" w:rsidRDefault="00C33479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  <w:noProof/>
          <w:lang w:eastAsia="fr-FR"/>
        </w:rPr>
      </w:pPr>
      <w:r w:rsidRPr="00CF3B22">
        <w:rPr>
          <w:rFonts w:ascii="Times New Roman" w:hAnsi="Times New Roman" w:cs="Times New Roman"/>
          <w:noProof/>
          <w:lang w:eastAsia="fr-FR"/>
        </w:rPr>
        <w:t>Graphique obtenu après execution du code ml_analysis</w:t>
      </w:r>
    </w:p>
    <w:p w:rsidR="00C33479" w:rsidRPr="00CF3B22" w:rsidRDefault="00C33479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  <w:noProof/>
          <w:lang w:eastAsia="fr-FR"/>
        </w:rPr>
        <w:lastRenderedPageBreak/>
        <w:drawing>
          <wp:inline distT="0" distB="0" distL="0" distR="0" wp14:anchorId="7131FF69" wp14:editId="3E413B03">
            <wp:extent cx="1075500" cy="79571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6707" cy="8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C7" w:rsidRPr="00CF3B22" w:rsidRDefault="008075C7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075C7" w:rsidRPr="00CF3B22" w:rsidRDefault="008075C7" w:rsidP="00CF3B2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Etape 5) Visualisation cartographique interactive </w:t>
      </w:r>
    </w:p>
    <w:p w:rsidR="008075C7" w:rsidRPr="00CF3B22" w:rsidRDefault="008075C7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>La courbe de trajet_map.html obtenu</w:t>
      </w:r>
    </w:p>
    <w:p w:rsidR="008075C7" w:rsidRPr="00CF3B22" w:rsidRDefault="008075C7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76DA7DE1" wp14:editId="4402102B">
            <wp:extent cx="1678548" cy="74009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759" cy="7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B22">
        <w:rPr>
          <w:rFonts w:ascii="Times New Roman" w:hAnsi="Times New Roman" w:cs="Times New Roman"/>
        </w:rPr>
        <w:t xml:space="preserve"> </w:t>
      </w:r>
    </w:p>
    <w:p w:rsidR="008075C7" w:rsidRPr="00CF3B22" w:rsidRDefault="008075C7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075C7" w:rsidRPr="00CF3B22" w:rsidRDefault="008075C7" w:rsidP="00CF3B2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Etape 6) interface web avec </w:t>
      </w:r>
      <w:proofErr w:type="spellStart"/>
      <w:r w:rsidRPr="00CF3B22">
        <w:rPr>
          <w:rFonts w:ascii="Times New Roman" w:hAnsi="Times New Roman" w:cs="Times New Roman"/>
        </w:rPr>
        <w:t>Flask</w:t>
      </w:r>
      <w:proofErr w:type="spellEnd"/>
    </w:p>
    <w:p w:rsidR="008075C7" w:rsidRPr="00CF3B22" w:rsidRDefault="008075C7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Après </w:t>
      </w:r>
      <w:proofErr w:type="spellStart"/>
      <w:r w:rsidRPr="00CF3B22">
        <w:rPr>
          <w:rFonts w:ascii="Times New Roman" w:hAnsi="Times New Roman" w:cs="Times New Roman"/>
        </w:rPr>
        <w:t>execution</w:t>
      </w:r>
      <w:proofErr w:type="spellEnd"/>
      <w:r w:rsidRPr="00CF3B22">
        <w:rPr>
          <w:rFonts w:ascii="Times New Roman" w:hAnsi="Times New Roman" w:cs="Times New Roman"/>
        </w:rPr>
        <w:t xml:space="preserve"> de flask_app.py on obtient ce tableau</w:t>
      </w:r>
    </w:p>
    <w:p w:rsidR="008075C7" w:rsidRPr="00CF3B22" w:rsidRDefault="008075C7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075C7" w:rsidRPr="00CF3B22" w:rsidRDefault="008075C7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 </w:t>
      </w:r>
      <w:r w:rsidRPr="00CF3B22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1F70AF31" wp14:editId="60E7CDD2">
            <wp:extent cx="1329524" cy="137348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3152" cy="13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22" w:rsidRPr="00CF3B22" w:rsidRDefault="00CF3B22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CF3B22" w:rsidRPr="00CF3B22" w:rsidRDefault="00CF3B22" w:rsidP="00CF3B2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CF3B22">
        <w:rPr>
          <w:rFonts w:ascii="Times New Roman" w:hAnsi="Times New Roman" w:cs="Times New Roman"/>
        </w:rPr>
        <w:t xml:space="preserve">Questions de </w:t>
      </w:r>
      <w:proofErr w:type="spellStart"/>
      <w:r w:rsidRPr="00CF3B22">
        <w:rPr>
          <w:rFonts w:ascii="Times New Roman" w:hAnsi="Times New Roman" w:cs="Times New Roman"/>
        </w:rPr>
        <w:t>reflexion</w:t>
      </w:r>
      <w:proofErr w:type="spellEnd"/>
    </w:p>
    <w:p w:rsidR="00CF3B22" w:rsidRPr="00534646" w:rsidRDefault="00CF3B22" w:rsidP="0053464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lang w:eastAsia="fr-FR"/>
        </w:rPr>
      </w:pPr>
      <w:r w:rsidRPr="00534646">
        <w:rPr>
          <w:rFonts w:ascii="Times New Roman" w:eastAsia="Times New Roman" w:hAnsi="Times New Roman" w:cs="Times New Roman"/>
          <w:b/>
          <w:bCs/>
          <w:lang w:eastAsia="fr-FR"/>
        </w:rPr>
        <w:t>Avantages de l'architecture adoptée</w:t>
      </w:r>
    </w:p>
    <w:p w:rsidR="00CF3B22" w:rsidRPr="00CF3B22" w:rsidRDefault="00CF3B22" w:rsidP="00CF3B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 xml:space="preserve">   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L’architecture basée sur la messagerie et le traitement asynchrone présente de nombreux </w:t>
      </w:r>
      <w:proofErr w:type="gramStart"/>
      <w:r w:rsidRPr="00CF3B22">
        <w:rPr>
          <w:rFonts w:ascii="Times New Roman" w:eastAsia="Times New Roman" w:hAnsi="Times New Roman" w:cs="Times New Roman"/>
          <w:lang w:eastAsia="fr-FR"/>
        </w:rPr>
        <w:t xml:space="preserve">avantages, </w:t>
      </w:r>
      <w:r>
        <w:rPr>
          <w:rFonts w:ascii="Times New Roman" w:eastAsia="Times New Roman" w:hAnsi="Times New Roman" w:cs="Times New Roman"/>
          <w:lang w:eastAsia="fr-FR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lang w:eastAsia="fr-FR"/>
        </w:rPr>
        <w:t xml:space="preserve">         </w:t>
      </w:r>
      <w:r w:rsidRPr="00CF3B22">
        <w:rPr>
          <w:rFonts w:ascii="Times New Roman" w:eastAsia="Times New Roman" w:hAnsi="Times New Roman" w:cs="Times New Roman"/>
          <w:lang w:eastAsia="fr-FR"/>
        </w:rPr>
        <w:t>notamment :</w:t>
      </w:r>
    </w:p>
    <w:p w:rsidR="00CF3B22" w:rsidRPr="00CF3B22" w:rsidRDefault="00CF3B22" w:rsidP="00CF3B2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Découplage fonctionnel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entre les producteurs et les consommateurs de données, offrant une grande flexibilité.</w:t>
      </w:r>
    </w:p>
    <w:p w:rsidR="00CF3B22" w:rsidRPr="00CF3B22" w:rsidRDefault="00CF3B22" w:rsidP="00CF3B2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proofErr w:type="spellStart"/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Scalabilité</w:t>
      </w:r>
      <w:proofErr w:type="spellEnd"/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 xml:space="preserve"> facilitée</w:t>
      </w:r>
      <w:r w:rsidRPr="00CF3B22">
        <w:rPr>
          <w:rFonts w:ascii="Times New Roman" w:eastAsia="Times New Roman" w:hAnsi="Times New Roman" w:cs="Times New Roman"/>
          <w:lang w:eastAsia="fr-FR"/>
        </w:rPr>
        <w:t>, chaque service pouvant être étendu indépendamment.</w:t>
      </w:r>
    </w:p>
    <w:p w:rsidR="00CF3B22" w:rsidRPr="00CF3B22" w:rsidRDefault="00CF3B22" w:rsidP="00CF3B2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Robustesse accrue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face aux interruptions temporaires grâce à l’asynchronisme.</w:t>
      </w:r>
    </w:p>
    <w:p w:rsidR="00CF3B22" w:rsidRPr="00CF3B22" w:rsidRDefault="00CF3B22" w:rsidP="00CF3B22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Facilité d’intégration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de nouveaux modules (nouveaux traitements, nouveaux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visualiseurs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>).</w:t>
      </w:r>
    </w:p>
    <w:p w:rsidR="00CF3B22" w:rsidRPr="00CF3B22" w:rsidRDefault="00CF3B22" w:rsidP="00CF3B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lang w:eastAsia="fr-FR"/>
        </w:rPr>
        <w:t xml:space="preserve">Ce modèle correspond aux meilleures pratiques modernes dans les systèmes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IoT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et les applications cloud natives.</w:t>
      </w:r>
    </w:p>
    <w:p w:rsidR="00CF3B22" w:rsidRPr="00534646" w:rsidRDefault="00CF3B22" w:rsidP="0053464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lang w:eastAsia="fr-FR"/>
        </w:rPr>
      </w:pPr>
      <w:r w:rsidRPr="00534646">
        <w:rPr>
          <w:rFonts w:ascii="Times New Roman" w:eastAsia="Times New Roman" w:hAnsi="Times New Roman" w:cs="Times New Roman"/>
          <w:b/>
          <w:bCs/>
          <w:lang w:eastAsia="fr-FR"/>
        </w:rPr>
        <w:t>Limites par rapport à une vraie architecture cloud</w:t>
      </w:r>
    </w:p>
    <w:p w:rsidR="00CF3B22" w:rsidRPr="00CF3B22" w:rsidRDefault="00CF3B22" w:rsidP="00CF3B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lang w:eastAsia="fr-FR"/>
        </w:rPr>
        <w:t>Malgré sa valeur pédagogique, cette simulation présente plusieurs limitations :</w:t>
      </w:r>
    </w:p>
    <w:p w:rsidR="00CF3B22" w:rsidRPr="00CF3B22" w:rsidRDefault="00CF3B22" w:rsidP="00CF3B22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Pas d’</w:t>
      </w:r>
      <w:proofErr w:type="spellStart"/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autoscaling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: la charge ne s’ajuste pas dynamiquement.</w:t>
      </w:r>
    </w:p>
    <w:p w:rsidR="00CF3B22" w:rsidRPr="00CF3B22" w:rsidRDefault="00CF3B22" w:rsidP="00CF3B22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Pas de mécanismes avancés de résilience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(ex : redondance, reprise après panne automatique).</w:t>
      </w:r>
    </w:p>
    <w:p w:rsidR="00CF3B22" w:rsidRPr="00CF3B22" w:rsidRDefault="00CF3B22" w:rsidP="00CF3B22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Sécurité simplifiée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: l'authentification, le chiffrement des données, et les bonnes pratiques de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cybersécurité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ne sont que partiellement implémentés.</w:t>
      </w:r>
    </w:p>
    <w:p w:rsidR="00CF3B22" w:rsidRPr="00CF3B22" w:rsidRDefault="00CF3B22" w:rsidP="00CF3B22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Absence de monitoring et d'alertes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: contrairement aux solutions cloud qui offrent un suivi temps réel et des alertes sur incidents.</w:t>
      </w:r>
    </w:p>
    <w:p w:rsidR="00CF3B22" w:rsidRPr="00CF3B22" w:rsidRDefault="00CF3B22" w:rsidP="00CF3B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lang w:eastAsia="fr-FR"/>
        </w:rPr>
        <w:t>Ainsi, la plateforme n’est pas conçue pour la production mais sert d’excellent prototype éducatif.</w:t>
      </w:r>
    </w:p>
    <w:p w:rsidR="00CF3B22" w:rsidRPr="00534646" w:rsidRDefault="00CF3B22" w:rsidP="0053464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lang w:eastAsia="fr-FR"/>
        </w:rPr>
      </w:pPr>
      <w:r w:rsidRPr="00534646">
        <w:rPr>
          <w:rFonts w:ascii="Times New Roman" w:eastAsia="Times New Roman" w:hAnsi="Times New Roman" w:cs="Times New Roman"/>
          <w:b/>
          <w:bCs/>
          <w:lang w:eastAsia="fr-FR"/>
        </w:rPr>
        <w:lastRenderedPageBreak/>
        <w:t>Pistes d'amélioration possib</w:t>
      </w:r>
      <w:bookmarkStart w:id="0" w:name="_GoBack"/>
      <w:bookmarkEnd w:id="0"/>
      <w:r w:rsidRPr="00534646">
        <w:rPr>
          <w:rFonts w:ascii="Times New Roman" w:eastAsia="Times New Roman" w:hAnsi="Times New Roman" w:cs="Times New Roman"/>
          <w:b/>
          <w:bCs/>
          <w:lang w:eastAsia="fr-FR"/>
        </w:rPr>
        <w:t>les</w:t>
      </w:r>
    </w:p>
    <w:p w:rsidR="00CF3B22" w:rsidRPr="00CF3B22" w:rsidRDefault="00CF3B22" w:rsidP="00CF3B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lang w:eastAsia="fr-FR"/>
        </w:rPr>
        <w:t>Pour rendre la plateforme plus robuste et plus proche des standards industriels, plusieurs évolutions peuvent être envisagées :</w:t>
      </w:r>
    </w:p>
    <w:p w:rsidR="00CF3B22" w:rsidRPr="00CF3B22" w:rsidRDefault="00CF3B22" w:rsidP="00CF3B2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Ajout de monitoring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avec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Prometheus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et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Grafana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>.</w:t>
      </w:r>
    </w:p>
    <w:p w:rsidR="00CF3B22" w:rsidRPr="00CF3B22" w:rsidRDefault="00CF3B22" w:rsidP="00CF3B2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Mise en place d'alertes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pour détecter rapidement les anomalies.</w:t>
      </w:r>
    </w:p>
    <w:p w:rsidR="00CF3B22" w:rsidRPr="00CF3B22" w:rsidRDefault="00CF3B22" w:rsidP="00CF3B2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Sécurisation des communications MQTT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(certificats, TLS).</w:t>
      </w:r>
    </w:p>
    <w:p w:rsidR="00CF3B22" w:rsidRPr="00CF3B22" w:rsidRDefault="00CF3B22" w:rsidP="00CF3B2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Utilisation d'un orchestrateur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comme Apache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Airflow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pour automatiser et planifier les étapes du pipeline.</w:t>
      </w:r>
    </w:p>
    <w:p w:rsidR="00CF3B22" w:rsidRPr="00CF3B22" w:rsidRDefault="00CF3B22" w:rsidP="00CF3B2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Gestion des erreurs améliorée</w:t>
      </w:r>
      <w:r w:rsidRPr="00CF3B22">
        <w:rPr>
          <w:rFonts w:ascii="Times New Roman" w:eastAsia="Times New Roman" w:hAnsi="Times New Roman" w:cs="Times New Roman"/>
          <w:lang w:eastAsia="fr-FR"/>
        </w:rPr>
        <w:t xml:space="preserve"> (retries, </w:t>
      </w:r>
      <w:proofErr w:type="spellStart"/>
      <w:r w:rsidRPr="00CF3B22">
        <w:rPr>
          <w:rFonts w:ascii="Times New Roman" w:eastAsia="Times New Roman" w:hAnsi="Times New Roman" w:cs="Times New Roman"/>
          <w:lang w:eastAsia="fr-FR"/>
        </w:rPr>
        <w:t>dead-letter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queues).</w:t>
      </w:r>
    </w:p>
    <w:p w:rsidR="00CF3B22" w:rsidRPr="00CF3B22" w:rsidRDefault="00CF3B22" w:rsidP="00CF3B2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 xml:space="preserve">Enrichissement du </w:t>
      </w:r>
      <w:proofErr w:type="spellStart"/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dashboard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avec des visualisations avancées et des options multi-trajets.</w:t>
      </w:r>
    </w:p>
    <w:p w:rsidR="00CF3B22" w:rsidRPr="00CF3B22" w:rsidRDefault="00CF3B22" w:rsidP="00CF3B22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fr-FR"/>
        </w:rPr>
      </w:pPr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 xml:space="preserve">Extension du modèle de machine </w:t>
      </w:r>
      <w:proofErr w:type="spellStart"/>
      <w:r w:rsidRPr="00CF3B22">
        <w:rPr>
          <w:rFonts w:ascii="Times New Roman" w:eastAsia="Times New Roman" w:hAnsi="Times New Roman" w:cs="Times New Roman"/>
          <w:b/>
          <w:bCs/>
          <w:lang w:eastAsia="fr-FR"/>
        </w:rPr>
        <w:t>learning</w:t>
      </w:r>
      <w:proofErr w:type="spellEnd"/>
      <w:r w:rsidRPr="00CF3B22">
        <w:rPr>
          <w:rFonts w:ascii="Times New Roman" w:eastAsia="Times New Roman" w:hAnsi="Times New Roman" w:cs="Times New Roman"/>
          <w:lang w:eastAsia="fr-FR"/>
        </w:rPr>
        <w:t xml:space="preserve"> avec d’autres variables (ex : analyse d'efficacité énergétique, émissions CO2).</w:t>
      </w:r>
    </w:p>
    <w:p w:rsidR="00CF3B22" w:rsidRPr="00CF3B22" w:rsidRDefault="00CF3B22" w:rsidP="00CF3B22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CF3B22" w:rsidRPr="00CF3B22" w:rsidRDefault="00CF3B22">
      <w:pPr>
        <w:pStyle w:val="ListParagraph"/>
        <w:rPr>
          <w:rFonts w:ascii="Times New Roman" w:hAnsi="Times New Roman" w:cs="Times New Roman"/>
        </w:rPr>
      </w:pPr>
    </w:p>
    <w:sectPr w:rsidR="00CF3B22" w:rsidRPr="00CF3B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52E4"/>
    <w:multiLevelType w:val="hybridMultilevel"/>
    <w:tmpl w:val="5590D6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E1BAA"/>
    <w:multiLevelType w:val="multilevel"/>
    <w:tmpl w:val="13E0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0A3065"/>
    <w:multiLevelType w:val="multilevel"/>
    <w:tmpl w:val="B54C991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183AA9"/>
    <w:multiLevelType w:val="multilevel"/>
    <w:tmpl w:val="4254E5B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E4FC2"/>
    <w:multiLevelType w:val="multilevel"/>
    <w:tmpl w:val="2D7C6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F0EDC"/>
    <w:multiLevelType w:val="multilevel"/>
    <w:tmpl w:val="9B827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892DF1"/>
    <w:multiLevelType w:val="hybridMultilevel"/>
    <w:tmpl w:val="8196DFCA"/>
    <w:lvl w:ilvl="0" w:tplc="040C000D">
      <w:start w:val="1"/>
      <w:numFmt w:val="bullet"/>
      <w:lvlText w:val=""/>
      <w:lvlJc w:val="left"/>
      <w:pPr>
        <w:ind w:left="9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 w15:restartNumberingAfterBreak="0">
    <w:nsid w:val="4CA17A97"/>
    <w:multiLevelType w:val="multilevel"/>
    <w:tmpl w:val="6A6C299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3C228B"/>
    <w:multiLevelType w:val="hybridMultilevel"/>
    <w:tmpl w:val="465CC5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4619F"/>
    <w:multiLevelType w:val="multilevel"/>
    <w:tmpl w:val="A468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7"/>
  </w:num>
  <w:num w:numId="8">
    <w:abstractNumId w:val="3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483"/>
    <w:rsid w:val="00171EBB"/>
    <w:rsid w:val="00197430"/>
    <w:rsid w:val="00534646"/>
    <w:rsid w:val="008075C7"/>
    <w:rsid w:val="008C4483"/>
    <w:rsid w:val="0095236A"/>
    <w:rsid w:val="00C33479"/>
    <w:rsid w:val="00C97666"/>
    <w:rsid w:val="00CF3B22"/>
    <w:rsid w:val="00F9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97A12"/>
  <w15:chartTrackingRefBased/>
  <w15:docId w15:val="{7DE5CCBF-FB86-4350-A9A1-6F52B534D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3B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link w:val="Heading2Char"/>
    <w:uiPriority w:val="9"/>
    <w:qFormat/>
    <w:rsid w:val="00CF3B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4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F3B2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F3B22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CF3B2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634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ELITEBOOK X360</dc:creator>
  <cp:keywords/>
  <dc:description/>
  <cp:lastModifiedBy>HP ELITEBOOK X360</cp:lastModifiedBy>
  <cp:revision>1</cp:revision>
  <dcterms:created xsi:type="dcterms:W3CDTF">2025-04-27T15:18:00Z</dcterms:created>
  <dcterms:modified xsi:type="dcterms:W3CDTF">2025-04-27T17:05:00Z</dcterms:modified>
</cp:coreProperties>
</file>