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m8kniwj34ll" w:id="0"/>
      <w:bookmarkEnd w:id="0"/>
      <w:r w:rsidDel="00000000" w:rsidR="00000000" w:rsidRPr="00000000">
        <w:rPr>
          <w:rtl w:val="0"/>
        </w:rPr>
        <w:t xml:space="preserve">Cahier des charges : EcoCode &amp; GreenOps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Spécifications fonctionnelles et techniques pour la plateforme de suivi d'empreinte environnementale logicielle.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ypo5g53a272" w:id="1"/>
      <w:bookmarkEnd w:id="1"/>
      <w:r w:rsidDel="00000000" w:rsidR="00000000" w:rsidRPr="00000000">
        <w:rPr>
          <w:rtl w:val="0"/>
        </w:rPr>
        <w:t xml:space="preserve">1. Présentation générale et cadre du projet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b84rxb7n1xr" w:id="2"/>
      <w:bookmarkEnd w:id="2"/>
      <w:r w:rsidDel="00000000" w:rsidR="00000000" w:rsidRPr="00000000">
        <w:rPr>
          <w:rtl w:val="0"/>
        </w:rPr>
        <w:t xml:space="preserve">Intitulé du projet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EcoCode &amp; GreenOps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vjsho4laeuu" w:id="3"/>
      <w:bookmarkEnd w:id="3"/>
      <w:r w:rsidDel="00000000" w:rsidR="00000000" w:rsidRPr="00000000">
        <w:rPr>
          <w:rtl w:val="0"/>
        </w:rPr>
        <w:t xml:space="preserve">Finalité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Tableau de bord web d'écologie numérique évaluant l'empreinte environnementale des applications de bout en bout (sites déployés, code source et CI/CD, serveurs cloud).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1b9417h07ir" w:id="4"/>
      <w:bookmarkEnd w:id="4"/>
      <w:r w:rsidDel="00000000" w:rsidR="00000000" w:rsidRPr="00000000">
        <w:rPr>
          <w:rtl w:val="0"/>
        </w:rPr>
        <w:t xml:space="preserve">Équipe et durée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Équipe de 3 étudiants de niveau Master sur une durée minimale de 2 mois.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x68kchgsqhn" w:id="5"/>
      <w:bookmarkEnd w:id="5"/>
      <w:r w:rsidDel="00000000" w:rsidR="00000000" w:rsidRPr="00000000">
        <w:rPr>
          <w:rtl w:val="0"/>
        </w:rPr>
        <w:t xml:space="preserve">Méthodologie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Découpage fonctionnel :</w:t>
      </w:r>
      <w:r w:rsidDel="00000000" w:rsidR="00000000" w:rsidRPr="00000000">
        <w:rPr>
          <w:rtl w:val="0"/>
        </w:rPr>
        <w:t xml:space="preserve"> Découpage en fonctionnalités verticales (</w:t>
      </w:r>
      <w:r w:rsidDel="00000000" w:rsidR="00000000" w:rsidRPr="00000000">
        <w:rPr>
          <w:i w:val="1"/>
          <w:iCs w:val="1"/>
          <w:rtl w:val="0"/>
        </w:rPr>
        <w:t xml:space="preserve">vertical slicing</w:t>
      </w:r>
      <w:r w:rsidDel="00000000" w:rsidR="00000000" w:rsidRPr="00000000">
        <w:rPr>
          <w:rtl w:val="0"/>
        </w:rPr>
        <w:t xml:space="preserve"> : chaque membre développe du front-end, du back-end et des tests unitaires JUnit).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 versions :</w:t>
      </w:r>
      <w:r w:rsidDel="00000000" w:rsidR="00000000" w:rsidRPr="00000000">
        <w:rPr>
          <w:rtl w:val="0"/>
        </w:rPr>
        <w:t xml:space="preserve"> Utilisation rigoureuse de Git avec workflow </w:t>
      </w:r>
      <w:r w:rsidDel="00000000" w:rsidR="00000000" w:rsidRPr="00000000">
        <w:rPr>
          <w:i w:val="1"/>
          <w:iCs w:val="1"/>
          <w:rtl w:val="0"/>
        </w:rPr>
        <w:t xml:space="preserve">feature branching</w:t>
      </w:r>
      <w:r w:rsidDel="00000000" w:rsidR="00000000" w:rsidRPr="00000000">
        <w:rPr>
          <w:rtl w:val="0"/>
        </w:rPr>
        <w:t xml:space="preserve"> et revues de code systématiques avant fusion.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fam2fyocasw3" w:id="6"/>
      <w:bookmarkEnd w:id="6"/>
      <w:r w:rsidDel="00000000" w:rsidR="00000000" w:rsidRPr="00000000">
        <w:rPr>
          <w:rtl w:val="0"/>
        </w:rPr>
        <w:t xml:space="preserve">Stack technique socle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Back-end :</w:t>
      </w:r>
      <w:r w:rsidDel="00000000" w:rsidR="00000000" w:rsidRPr="00000000">
        <w:rPr>
          <w:rtl w:val="0"/>
        </w:rPr>
        <w:t xml:space="preserve"> Java avec architecture API REST.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Gestionnaire de dépendances :</w:t>
      </w:r>
      <w:r w:rsidDel="00000000" w:rsidR="00000000" w:rsidRPr="00000000">
        <w:rPr>
          <w:rtl w:val="0"/>
        </w:rPr>
        <w:t xml:space="preserve"> Maven ou Gradle.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:</w:t>
      </w:r>
      <w:r w:rsidDel="00000000" w:rsidR="00000000" w:rsidRPr="00000000">
        <w:rPr>
          <w:rtl w:val="0"/>
        </w:rPr>
        <w:t xml:space="preserve"> JUnit (avec Mockito pour le mock des services tiers).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 :</w:t>
      </w:r>
      <w:r w:rsidDel="00000000" w:rsidR="00000000" w:rsidRPr="00000000">
        <w:rPr>
          <w:rtl w:val="0"/>
        </w:rPr>
        <w:t xml:space="preserve"> Application web consommant l'API REST.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données :</w:t>
      </w:r>
      <w:r w:rsidDel="00000000" w:rsidR="00000000" w:rsidRPr="00000000">
        <w:rPr>
          <w:rtl w:val="0"/>
        </w:rPr>
        <w:t xml:space="preserve"> Base relationnelle (PostgreSQL ou MySQL).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7m8z9ciwb1hs" w:id="7"/>
      <w:bookmarkEnd w:id="7"/>
      <w:r w:rsidDel="00000000" w:rsidR="00000000" w:rsidRPr="00000000">
        <w:rPr>
          <w:rtl w:val="0"/>
        </w:rPr>
        <w:t xml:space="preserve">2. Spécification détaillée des modules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imk2v84m2u0" w:id="8"/>
      <w:bookmarkEnd w:id="8"/>
      <w:r w:rsidDel="00000000" w:rsidR="00000000" w:rsidRPr="00000000">
        <w:rPr>
          <w:rtl w:val="0"/>
        </w:rPr>
        <w:t xml:space="preserve">Module 0 : Socle transversal, Authentification &amp; Administration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b4r50ehdjsc" w:id="9"/>
      <w:bookmarkEnd w:id="9"/>
      <w:r w:rsidDel="00000000" w:rsidR="00000000" w:rsidRPr="00000000">
        <w:rPr>
          <w:rtl w:val="0"/>
        </w:rPr>
        <w:t xml:space="preserve">0.1 Description &amp; Objectifs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Gestion sécurisée de l'accès à la plateforme, administration des comptes et paramétrage technique du système.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2z94ew82v6sh" w:id="10"/>
      <w:bookmarkEnd w:id="10"/>
      <w:r w:rsidDel="00000000" w:rsidR="00000000" w:rsidRPr="00000000">
        <w:rPr>
          <w:rtl w:val="0"/>
        </w:rPr>
        <w:t xml:space="preserve">0.2 Spécifications fonctionnelles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Inscription et authentification par couple email / mot de passe.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Réinitialisation de mot de passe oublié : saisie de l'email, génération d'un token temporaire sécurisé à usage unique transmis par email avec lien de réinitialisation.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Gestion du profil utilisateur et conservation de l'historique personnel.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Administration système : supervision des utilisateurs (activation, suspension, suppression), suivi des quotas d'appels vers les API externes et gestion des pondérations et coefficients de calcul carbone.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p0gg73spu0r2" w:id="11"/>
      <w:bookmarkEnd w:id="11"/>
      <w:r w:rsidDel="00000000" w:rsidR="00000000" w:rsidRPr="00000000">
        <w:rPr>
          <w:rtl w:val="0"/>
        </w:rPr>
        <w:t xml:space="preserve">0.3 Spécifications techniques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Back-end (Java) :</w:t>
      </w:r>
      <w:r w:rsidDel="00000000" w:rsidR="00000000" w:rsidRPr="00000000">
        <w:rPr>
          <w:rtl w:val="0"/>
        </w:rPr>
        <w:t xml:space="preserve"> Filtres et sécurité via JWT, service d'envoi d'emails transactionnels (JavaMail / SMTP) avec tokens UUID cryptographiques.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 :</w:t>
      </w:r>
      <w:r w:rsidDel="00000000" w:rsidR="00000000" w:rsidRPr="00000000">
        <w:rPr>
          <w:rtl w:val="0"/>
        </w:rPr>
        <w:t xml:space="preserve"> Vues d'inscription, connexion, réinitialisation de mot de passe et console d'administration paginée.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JUnit :</w:t>
      </w:r>
      <w:r w:rsidDel="00000000" w:rsidR="00000000" w:rsidRPr="00000000">
        <w:rPr>
          <w:rtl w:val="0"/>
        </w:rPr>
        <w:t xml:space="preserve"> Contrôle de la validité temporelle et usage unique du token de réinitialisation, vérification des restrictions d'accès RBAC (401/403).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sjabe3fmous" w:id="12"/>
      <w:bookmarkEnd w:id="12"/>
      <w:r w:rsidDel="00000000" w:rsidR="00000000" w:rsidRPr="00000000">
        <w:rPr>
          <w:rtl w:val="0"/>
        </w:rPr>
        <w:t xml:space="preserve">Module 1 : Audit d'éco-conception web en temps réel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hxmjjyh7tp4" w:id="13"/>
      <w:bookmarkEnd w:id="13"/>
      <w:r w:rsidDel="00000000" w:rsidR="00000000" w:rsidRPr="00000000">
        <w:rPr>
          <w:rtl w:val="0"/>
        </w:rPr>
        <w:t xml:space="preserve">1.1 Description &amp; Objectifs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Évaluer l'impact environnemental d'un site web déployé et fournir des préconisations d'optimisation officielles et standardisées.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tqx893c4mk2g" w:id="14"/>
      <w:bookmarkEnd w:id="14"/>
      <w:r w:rsidDel="00000000" w:rsidR="00000000" w:rsidRPr="00000000">
        <w:rPr>
          <w:rtl w:val="0"/>
        </w:rPr>
        <w:t xml:space="preserve">1.2 Spécifications fonctionnelles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Lancement d'audit via URL avec options d'analyse (mobile / desktop) pour utilisateur connecté.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Restitution des métriques : score global (A à G via modèle EcoIndex), facteurs de charge (poids transféré, complexité DOM, scripts tiers) et statut écologique de l'hébergeur.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Recommandations certifiées (sans extrapolation) : extraction directe des diagnostics et opportunités officielles de Google PageSpeed / Lighthouse (gains estimés en Ko et ms).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Outils d'analyse : comparateur avant / après d'une même page, sauvegarde en favoris et export en formats PDF et JSON.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w5t8hzit9iqb" w:id="15"/>
      <w:bookmarkEnd w:id="15"/>
      <w:r w:rsidDel="00000000" w:rsidR="00000000" w:rsidRPr="00000000">
        <w:rPr>
          <w:rtl w:val="0"/>
        </w:rPr>
        <w:t xml:space="preserve">1.3 Spécifications techniques &amp; API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intégrées :</w:t>
      </w:r>
      <w:r w:rsidDel="00000000" w:rsidR="00000000" w:rsidRPr="00000000">
        <w:rPr>
          <w:rtl w:val="0"/>
        </w:rPr>
        <w:t xml:space="preserve"> Google PageSpeed Insights API, The Green Web Foundation API, bibliothèque Jsoup (Java) pour le parsing HTML.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Back-end (Java) :</w:t>
      </w:r>
      <w:r w:rsidDel="00000000" w:rsidR="00000000" w:rsidRPr="00000000">
        <w:rPr>
          <w:rtl w:val="0"/>
        </w:rPr>
        <w:t xml:space="preserve"> Calcul des scores EcoIndex, désérialisation des opportunités Lighthouse, persistance des audits.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 :</w:t>
      </w:r>
      <w:r w:rsidDel="00000000" w:rsidR="00000000" w:rsidRPr="00000000">
        <w:rPr>
          <w:rtl w:val="0"/>
        </w:rPr>
        <w:t xml:space="preserve"> Tableau de bord synthétique, radar chart des déperditions, fiches d'optimisation officielles et comparateur avant/après.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JUnit :</w:t>
      </w:r>
      <w:r w:rsidDel="00000000" w:rsidR="00000000" w:rsidRPr="00000000">
        <w:rPr>
          <w:rtl w:val="0"/>
        </w:rPr>
        <w:t xml:space="preserve"> Mocks Mockito des retours PageSpeed et Green Web, tests unitaires de la formule EcoIndex.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w521tgp3y4zt" w:id="16"/>
      <w:bookmarkEnd w:id="16"/>
      <w:r w:rsidDel="00000000" w:rsidR="00000000" w:rsidRPr="00000000">
        <w:rPr>
          <w:rtl w:val="0"/>
        </w:rPr>
        <w:t xml:space="preserve">Module 2 : Analyseur d'impact du code et de la CI/CD (Dépôts publics)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xt3f3oa34thu" w:id="17"/>
      <w:bookmarkEnd w:id="17"/>
      <w:r w:rsidDel="00000000" w:rsidR="00000000" w:rsidRPr="00000000">
        <w:rPr>
          <w:rtl w:val="0"/>
        </w:rPr>
        <w:t xml:space="preserve">2.1 Description &amp; Objectifs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Mesurer l'énergie requise par les cycles d'intégration continue et la structure du code sur des dépôts accessibles publiquement.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ig2fxa2ofpuu" w:id="18"/>
      <w:bookmarkEnd w:id="18"/>
      <w:r w:rsidDel="00000000" w:rsidR="00000000" w:rsidRPr="00000000">
        <w:rPr>
          <w:rtl w:val="0"/>
        </w:rPr>
        <w:t xml:space="preserve">2.2 Spécifications fonctionnelles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Connexion au gestionnaire de versions : exclusivité dépôts publics via URL HTTPS (GitHub ou GitLab), sans jeton privé (PAT).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Déclenchement manuel via un bouton d'action.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Métriques extraites : fréquence des commits, historique des workflows CI/CD, durée machine cumulée sur les runners publics, détection des dépendances volumineuses.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Recommandations : conseils basés sur l'optimisation des jobs (mise en cache des dépendances, factorisation des étapes de build).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40tugtzdwtzw" w:id="19"/>
      <w:bookmarkEnd w:id="19"/>
      <w:r w:rsidDel="00000000" w:rsidR="00000000" w:rsidRPr="00000000">
        <w:rPr>
          <w:rtl w:val="0"/>
        </w:rPr>
        <w:t xml:space="preserve">2.3 Spécifications techniques &amp; API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intégrées :</w:t>
      </w:r>
      <w:r w:rsidDel="00000000" w:rsidR="00000000" w:rsidRPr="00000000">
        <w:rPr>
          <w:rtl w:val="0"/>
        </w:rPr>
        <w:t xml:space="preserve"> Endpoints publics de GitHub et GitLab.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Back-end (Java) :</w:t>
      </w:r>
      <w:r w:rsidDel="00000000" w:rsidR="00000000" w:rsidRPr="00000000">
        <w:rPr>
          <w:rtl w:val="0"/>
        </w:rPr>
        <w:t xml:space="preserve"> Patron de conception Strategy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GitHubPublicService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GitLabPublicService</w:t>
      </w:r>
      <w:r w:rsidDel="00000000" w:rsidR="00000000" w:rsidRPr="00000000">
        <w:rPr>
          <w:rtl w:val="0"/>
        </w:rPr>
        <w:t xml:space="preserve">), conversion de la durée des runners en kWh et gCO2eq.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 :</w:t>
      </w:r>
      <w:r w:rsidDel="00000000" w:rsidR="00000000" w:rsidRPr="00000000">
        <w:rPr>
          <w:rtl w:val="0"/>
        </w:rPr>
        <w:t xml:space="preserve"> Formulaire URL simple, graphiques d'évolution de l'empreinte carbone et liste de recommandations.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JUnit :</w:t>
      </w:r>
      <w:r w:rsidDel="00000000" w:rsidR="00000000" w:rsidRPr="00000000">
        <w:rPr>
          <w:rtl w:val="0"/>
        </w:rPr>
        <w:t xml:space="preserve"> Validation de l'extraction owner/repo depuis l'URL, calculs de conversion énergétique sur séries temporelles simulées.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we2z8cjirhl7" w:id="20"/>
      <w:bookmarkEnd w:id="20"/>
      <w:r w:rsidDel="00000000" w:rsidR="00000000" w:rsidRPr="00000000">
        <w:rPr>
          <w:rtl w:val="0"/>
        </w:rPr>
        <w:t xml:space="preserve">Module 3 : Simulateur et comparateur d'architecture Cloud éco-responsable &amp; conforme RGPD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lrpelrjwez47" w:id="21"/>
      <w:bookmarkEnd w:id="21"/>
      <w:r w:rsidDel="00000000" w:rsidR="00000000" w:rsidRPr="00000000">
        <w:rPr>
          <w:rtl w:val="0"/>
        </w:rPr>
        <w:t xml:space="preserve">3.1 Description &amp; Objectifs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Aider au dimensionnement et au choix de localisation d'une infrastructure en croisant l'impact carbone, la protection des données (RGPD) et la souveraineté numérique.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t15qmyj3c6yq" w:id="22"/>
      <w:bookmarkEnd w:id="22"/>
      <w:r w:rsidDel="00000000" w:rsidR="00000000" w:rsidRPr="00000000">
        <w:rPr>
          <w:rtl w:val="0"/>
        </w:rPr>
        <w:t xml:space="preserve">3.2 Spécifications fonctionnelles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Modélisation d'infrastructure : dimensionnement (vCPU, RAM, stockage Go, heures d'activité/jour).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Critères d'évaluation : impact environnemental (consommation kWh et intensité carbone en direct gCO2eq/kWh) et conformité RGPD / vie privée (zone UE/EEE vs pays tiers soumis au Cloud Act).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Classement &amp; recommandation optimale : classement global de toutes les régions et désignation explicite du meilleur compromis global (carbone le plus bas avec conformité RGPD stricte).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Sauvegarde des configurations en favoris.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grw619r0o2m0" w:id="23"/>
      <w:bookmarkEnd w:id="23"/>
      <w:r w:rsidDel="00000000" w:rsidR="00000000" w:rsidRPr="00000000">
        <w:rPr>
          <w:rtl w:val="0"/>
        </w:rPr>
        <w:t xml:space="preserve">3.3 Spécifications techniques &amp; API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&amp; Référentiels :</w:t>
      </w:r>
      <w:r w:rsidDel="00000000" w:rsidR="00000000" w:rsidRPr="00000000">
        <w:rPr>
          <w:rtl w:val="0"/>
        </w:rPr>
        <w:t xml:space="preserve"> Electricity Maps API, référentiel local de conformité RGPD.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Back-end (Java) :</w:t>
      </w:r>
      <w:r w:rsidDel="00000000" w:rsidR="00000000" w:rsidRPr="00000000">
        <w:rPr>
          <w:rtl w:val="0"/>
        </w:rPr>
        <w:t xml:space="preserve"> Modèle thermique/énergétique avec PUE, algorithme de scoring multicritère (carbone + confidentialité).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 :</w:t>
      </w:r>
      <w:r w:rsidDel="00000000" w:rsidR="00000000" w:rsidRPr="00000000">
        <w:rPr>
          <w:rtl w:val="0"/>
        </w:rPr>
        <w:t xml:space="preserve"> Configurateur interactif à curseurs, tableau comparatif filtrable, encart de recommandation optimale mis en avant.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JUnit :</w:t>
      </w:r>
      <w:r w:rsidDel="00000000" w:rsidR="00000000" w:rsidRPr="00000000">
        <w:rPr>
          <w:rtl w:val="0"/>
        </w:rPr>
        <w:t xml:space="preserve"> Validation de l'algorithme multicritère, comportement du cache lors d'indisponibilité de l'API.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lhpqzy8oiadd" w:id="24"/>
      <w:bookmarkEnd w:id="24"/>
      <w:r w:rsidDel="00000000" w:rsidR="00000000" w:rsidRPr="00000000">
        <w:rPr>
          <w:rtl w:val="0"/>
        </w:rPr>
        <w:t xml:space="preserve">Module 4 : Surveillance périodique &amp; Notifications par Email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9hnfev2fafcw" w:id="25"/>
      <w:bookmarkEnd w:id="25"/>
      <w:r w:rsidDel="00000000" w:rsidR="00000000" w:rsidRPr="00000000">
        <w:rPr>
          <w:rtl w:val="0"/>
        </w:rPr>
        <w:t xml:space="preserve">4.1 Description &amp; Objectifs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Exécuter des analyses régulières en arrière-plan et avertir l'utilisateur par courrier électronique en cas d'altération des performances ou dépassement de seuils critiques.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sqol62oi562m" w:id="26"/>
      <w:bookmarkEnd w:id="26"/>
      <w:r w:rsidDel="00000000" w:rsidR="00000000" w:rsidRPr="00000000">
        <w:rPr>
          <w:rtl w:val="0"/>
        </w:rPr>
        <w:t xml:space="preserve">4.2 Spécifications fonctionnelles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Canal exclusif : notifications 100 % par email.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Paramétrage : activation/désactivation des alertes par type d'événement et définition de seuils.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Expédition automatique : transmission d'un email récapitulatif formaté dès qu'une dégradation est constatée lors d'une tâche planifiée.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jliwy74tjoqt" w:id="27"/>
      <w:bookmarkEnd w:id="27"/>
      <w:r w:rsidDel="00000000" w:rsidR="00000000" w:rsidRPr="00000000">
        <w:rPr>
          <w:rtl w:val="0"/>
        </w:rPr>
        <w:t xml:space="preserve">4.3 Spécifications techniques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Back-end (Java) :</w:t>
      </w:r>
      <w:r w:rsidDel="00000000" w:rsidR="00000000" w:rsidRPr="00000000">
        <w:rPr>
          <w:rtl w:val="0"/>
        </w:rPr>
        <w:t xml:space="preserve"> Scheduler asynchrone (expressions Cron), service d'expédition JavaMail / SMTP, moteur d'évaluation des deltas.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 :</w:t>
      </w:r>
      <w:r w:rsidDel="00000000" w:rsidR="00000000" w:rsidRPr="00000000">
        <w:rPr>
          <w:rtl w:val="0"/>
        </w:rPr>
        <w:t xml:space="preserve"> Écran de préférences d'alertes et bouton d'envoi d'un email de test.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JUnit :</w:t>
      </w:r>
      <w:r w:rsidDel="00000000" w:rsidR="00000000" w:rsidRPr="00000000">
        <w:rPr>
          <w:rtl w:val="0"/>
        </w:rPr>
        <w:t xml:space="preserve"> Mocks SMTP, vérification de non-émission d'email si les métriques restent sous le seuil d'alerte.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5d5jwkrdjtr" w:id="28"/>
      <w:bookmarkEnd w:id="28"/>
      <w:r w:rsidDel="00000000" w:rsidR="00000000" w:rsidRPr="00000000">
        <w:rPr>
          <w:rtl w:val="0"/>
        </w:rPr>
        <w:t xml:space="preserve">3. Matrice récapitulative des modules</w:t>
      </w:r>
    </w:p>
    <w:tbl>
      <w:tblPr>
        <w:tblStyle w:val="Table1"/>
        <w:tblW w:w="14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Fonctionnalités clés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API / Outils externes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Composants Java &amp; JUnit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0 : Socle &amp;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Authentification JWT, réinitialisation de mot de passe, gestion profils &amp; RBAC, administration globale.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Service SMTP / JavaMail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JwtTokenProvider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RBACGuardTest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TokenValidationTest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1 : Audit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Score EcoIndex (A-G), charge DOM/poids/scripts, statut hébergeur, préconisations Lighthouse, comparateur.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Google PageSpeed Insights, The Green Web Foundation, Jsoup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EcoIndexCalculator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PageSpeedAdapter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GreenWebClient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EcoIndexTest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PageSpeedMockTest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2 : Code &amp; CI/CD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Analyse de dépôts publics (GitHub/GitLab), durée des runners, coût carbone des builds, conseils CI.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Endpoints publics GitHub API &amp; GitLab API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GitHubPublicService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GitLabPublicService</w:t>
            </w:r>
            <w:r w:rsidDel="00000000" w:rsidR="00000000" w:rsidRPr="00000000">
              <w:rPr>
                <w:rtl w:val="0"/>
              </w:rPr>
              <w:t xml:space="preserve"> (Strategy Pattern),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CiCarbonCalculatorTest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3 : Cloud &amp; RGPD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Simulation d'infrastructure, intensité carbone en temps réel, analyse de souveraineté RGPD, recommandation top 1.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Electricity Maps API, Référentiel RGPD local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CloudScoringEngine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PueCalculator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ElectricityMapsClient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MultiCriteriaScoringTest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4 : Surveillance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Exécution périodique planifiée, détection de dérives métriques, alertes d'évènements 100 % email.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Scheduler Cron Java, Server SMTP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AuditScheduler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DeltaEvaluator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EmailNotificationService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SmtpMockTest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DeltaEvaluationTest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f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64e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04785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64e3b"/>
        <w:sz w:val="19"/>
        <w:szCs w:val="19"/>
      </w:rPr>
      <w:tcPr>
        <w:shd w:fill="f0fdf4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