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2rmfkuuex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1: Desarrollo de Capstone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Desarrollo de Capstone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Proyecto principal que incluye todas las actividades necesarias para documentar, planificar, desarrollar, y cerrar 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completo del proyecto.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Todo el semestre académico.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Proyecto finalizado con documentación y funcionalidad completa.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hn5a7k0aw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Desarrollo Documentación Capstone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Desarrollo Documentación CapStone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documentación para evidencias grupales, individuales y del proyecto completo para la asignatura.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Alan Zamora, Juan Reynal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3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Documentos con evidencias claras y aprobadas.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2nxhh0kwy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1.1.1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Desarrollar Evidencias Grupales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Compilación de actividades realizadas en equipo, incluyendo avances y conclusiones conjuntas.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Todos los integrantes.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con evidencias grupales.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1.1.2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Desarrollar Evidencias Individuales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Documentar aportes individuales de cada integrante del equipo.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Todos los integrantes.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Documentos individuales.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1.1.3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Desarrollar Evidencias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Generar la documentación central del proyecto, resumiendo todo el desarrollo.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Todos los integrantes.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final del proyecto.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559bfw6o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Planificación del Proyecto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Planificación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Definición de estrategias y planes para garantizar el éxito del proyecto según PMBOK.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gestión de proyectos.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Plan de gestión del proyecto aprobado.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u5n5kjv9d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Dirección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Definir la estructura de dirección y roles clave del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3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del plan de dirección.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Gestión de Requisitos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Especificar cómo se capturarán y gestionarán los requisitos.</w:t>
        <w:br w:type="textWrapping"/>
      </w: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 gestión de requisitos.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1.2.3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Gestión del Alcance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Determinar los entregables y límites del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Plan de alcance.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1.2.4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Gestión del Cronograma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cronograma detallado con fechas y dependencias.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5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Cronograma aprobado.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1.2.5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Gestión de las Adquisiciones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Planificación de recursos y materiales necesarios para el desarrollo del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 adquisiciones.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1.2.6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Plan de Gestión de los Recursos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Identificar y asignar los recursos humanos y materiales requeridos.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Juan Reynal.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4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Plan de recursos.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1.2.6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Elaboración del Esquema de Desglose del Trabajo (EDT)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Esquema de Desglose del Trabajo (EDT), que organiza de forma jerárquica las actividades y tareas del proyecto para facilitar su planificación, ejecución y control. Este esquema sirve como base para otras áreas de gestión del proyecto.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Líder del proyecto con apoyo del equipo.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días.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Esquema del EDT documentado.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fa2b95bbyj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96wa5a8ce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Gestión de Requisitos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1.3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Gestión de Requisitos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Proceso de captura y diseño de requisitos funcionales y no funcionales, basado en el análisis de necesidades del cliente.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Raul Barahona.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3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 requisitos y mockups.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tave5f321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1.3.1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Captura de Requisitos Funcionales y No Funcionales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Identificar las características y restricciones del sistema.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Raul Barahona.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Lista de requisitos.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1.3.2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Diseño de los Mockups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 prototipos visuales para validar la interfaz con el cliente.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Raul Barahona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Mockups funcionales.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1.3.3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Diseño de Casos de Uso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Especificar los escenarios de interacción entre el usuario y el sistema.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Raul Barahona.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 casos de uso.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1.3.4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ERS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Generar el Especificación de Requisitos de Software basado en los análisis previos.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Raul Barahona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ERS finalizado.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vq5k5hhy4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ksxdhu0hr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Modelamiento de la Base de Datos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1.4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Modelamiento de la Base de Datos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Diseñar o actualizar la base de datos para cumplir con los requisitos definidos en 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 y analistas.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Modelo de datos actualizado y documentación.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iafwlw89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1.4.1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Realizar Cambios a la Actual Base de Datos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Modificar y optimizar la base de datos existente según las nuevas especificaciones.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5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Base de datos actualizada.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1.4.2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Diseño de los Nuevos Elementos de la Base de Datos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Incorporar nuevas tablas, relaciones y campos necesarios para soportar los requisitos actuales.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5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Esquema actualizado de la base de datos.</w:t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rtflji22ib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mwoucs7m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Desarrollo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1.5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Implementación de las funcionalidades del proyecto siguiendo las mejores prácticas de desarrollo.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5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Código funcional y probado.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m3hph4iw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1.5.1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Actualizar el Código Bajo las Buenas Prácticas de Desarrollo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Refactorizar y optimizar el código existente para asegurar calidad y escalabilidad.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Código actualizado y documentado.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1.5.2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Completar Módulo de Tienda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Implementar las funcionalidades de la tienda, incluyendo interfaz y lógica de negocio.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Módulo de tienda funcional.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1.5.3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Módulo de Biblioteca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del módulo que permitirá gestionar materiales de biblioteca, incluyendo comentarios y gestión de recursos.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Módulo de biblioteca funcional.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1.5.4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Desarrollo del Módulo de Clases Online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 una sección que permita gestionar y participar en clases en línea, integrando herramientas de colaboración.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2 semanas.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Módulo de clases online funcional.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a0n18olt5a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y20we2175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Nivel 2: Cierre del Proyecto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1.6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Cierre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Documentación final y presentación de resultados del proyecto.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Líder de proyecto y equipo.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1 semana.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Resumen final del proyecto.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k96iy21as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Subtareas: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1.6.1</w:t>
        <w:br w:type="textWrapping"/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Documento Resumen del Proyecto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 un resumen detallado que incluya logros, lecciones aprendidas y recomendaciones para proyectos futuros.</w:t>
        <w:br w:type="textWrapping"/>
      </w: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documentación.</w:t>
        <w:br w:type="textWrapping"/>
      </w: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3 días.</w:t>
        <w:br w:type="textWrapping"/>
      </w: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  <w:t xml:space="preserve"> Documento de cierre del proyecto.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