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Tansian Online Library</w:t>
        <w:br/>
        <w:t>Librarian / Administrator Handover Guide</w:t>
      </w:r>
    </w:p>
    <w:p>
      <w:pPr>
        <w:jc w:val="center"/>
      </w:pPr>
      <w:r>
        <w:rPr>
          <w:i/>
        </w:rPr>
        <w:t>Updated for the no-preassigned-admin first-time setup</w:t>
      </w:r>
    </w:p>
    <w:p>
      <w:pPr>
        <w:pStyle w:val="Heading1"/>
      </w:pPr>
      <w:r>
        <w:t>Purpose</w:t>
      </w:r>
    </w:p>
    <w:p>
      <w:r>
        <w:t>This guide is for the librarian or staff member who will control the Tansian Online Library after handover. The administrator account is intentionally different from a student or teacher account.</w:t>
      </w:r>
    </w:p>
    <w:p>
      <w:pPr>
        <w:pStyle w:val="Heading1"/>
      </w:pPr>
      <w:r>
        <w:t>1. How administrator sign-in works</w:t>
      </w:r>
    </w:p>
    <w:p>
      <w:pPr>
        <w:pStyle w:val="ListBullet"/>
      </w:pPr>
      <w:r>
        <w:t>Students and teachers use the normal Student / teacher sign-in page. They may sign in with their registered email address or school ID number.</w:t>
      </w:r>
    </w:p>
    <w:p>
      <w:pPr>
        <w:pStyle w:val="ListBullet"/>
      </w:pPr>
      <w:r>
        <w:t>The librarian uses Administrator sign in. This page accepts the administrator's registered email address and password only.</w:t>
      </w:r>
    </w:p>
    <w:p>
      <w:pPr>
        <w:pStyle w:val="ListBullet"/>
      </w:pPr>
      <w:r>
        <w:t>A person cannot make themselves an administrator through the public Create an account form. Public registration only creates Student or Teacher accounts.</w:t>
      </w:r>
    </w:p>
    <w:p>
      <w:pPr>
        <w:pStyle w:val="ListBullet"/>
      </w:pPr>
      <w:r>
        <w:t>The server checks that the email belongs to an active account whose database role is admin before it opens the administrator dashboard.</w:t>
      </w:r>
    </w:p>
    <w:p>
      <w:pPr>
        <w:pStyle w:val="Heading2"/>
      </w:pPr>
      <w:r>
        <w:t>Examples</w:t>
      </w:r>
    </w:p>
    <w:p>
      <w:r>
        <w:t>Student: Amara can use amara.okafor@school.edu or STU-1001 on the normal sign-in page. After sign-in she sees Books and My Borrowings.</w:t>
      </w:r>
    </w:p>
    <w:p>
      <w:r>
        <w:t>Teacher: Tunde can use tunde.balogun@school.edu or TCH-001 on the normal sign-in page. He has a teacher borrowing period/limit but does not get administrator menus.</w:t>
      </w:r>
    </w:p>
    <w:p>
      <w:r>
        <w:t>Administrator: the librarian might use librarian@tansian.edu.ng on Administrator sign in. The normal student/teacher sign-in deliberately refuses an administrator account. After administrator sign-in the librarian sees Manage Books, Manage Users, Borrowing Records and Reports.</w:t>
      </w:r>
    </w:p>
    <w:p>
      <w:r>
        <w:t>The system uses the administrator's real email as the administrator login name. It does not currently send verification or password-reset emails. Password recovery can be handled by another administrator through Manage Users, or by an authorised server owner using the emergency recovery procedure.</w:t>
      </w:r>
    </w:p>
    <w:p>
      <w:pPr>
        <w:pStyle w:val="Heading1"/>
      </w:pPr>
      <w:r>
        <w:t>2. First-time administrator setup</w:t>
      </w:r>
    </w:p>
    <w:p>
      <w:r>
        <w:t>The system is delivered without a named librarian or default administrator account. This is intentional: the person handing over the system does not need to know who Tansian will appoint, and should never need to know the librarian's password.</w:t>
      </w:r>
    </w:p>
    <w:p>
      <w:pPr>
        <w:pStyle w:val="Heading2"/>
      </w:pPr>
      <w:r>
        <w:t>Before handover</w:t>
      </w:r>
    </w:p>
    <w:p>
      <w:r>
        <w:t>The technical setup person only needs to configure the database connection and JWT_SECRET in backend/.env. Do not put a librarian's name, email or password into the ZIP, documentation or source code.</w:t>
      </w:r>
    </w:p>
    <w:p>
      <w:pPr>
        <w:pStyle w:val="Heading2"/>
      </w:pPr>
      <w:r>
        <w:t>At handover</w:t>
      </w:r>
    </w:p>
    <w:p>
      <w:pPr>
        <w:pStyle w:val="ListNumber"/>
      </w:pPr>
      <w:r>
        <w:t>Start the system with npm start.</w:t>
      </w:r>
    </w:p>
    <w:p>
      <w:pPr>
        <w:pStyle w:val="ListNumber"/>
      </w:pPr>
      <w:r>
        <w:t>Open http://localhost:3000.</w:t>
      </w:r>
    </w:p>
    <w:p>
      <w:pPr>
        <w:pStyle w:val="ListNumber"/>
      </w:pPr>
      <w:r>
        <w:t>The sign-in page will show First-time setup → Create first administrator because no administrator exists.</w:t>
      </w:r>
    </w:p>
    <w:p>
      <w:pPr>
        <w:pStyle w:val="ListNumber"/>
      </w:pPr>
      <w:r>
        <w:t>The designated librarian enters their full name, real email address, staff/library ID, private password and password confirmation.</w:t>
      </w:r>
    </w:p>
    <w:p>
      <w:pPr>
        <w:pStyle w:val="ListNumber"/>
      </w:pPr>
      <w:r>
        <w:t>Select Create administrator. The account is created as an active administrator and that person is signed in automatically.</w:t>
      </w:r>
    </w:p>
    <w:p>
      <w:pPr>
        <w:pStyle w:val="ListNumber"/>
      </w:pPr>
      <w:r>
        <w:t>On future visits, use Administrator sign in with the real email address and private password.</w:t>
      </w:r>
    </w:p>
    <w:p>
      <w:r>
        <w:t>The first-time setup closes automatically after the first administrator is created. A later visitor cannot use it to create another first administrator.</w:t>
      </w:r>
    </w:p>
    <w:p>
      <w:pPr>
        <w:pStyle w:val="Heading2"/>
      </w:pPr>
      <w:r>
        <w:t>Creating a second or third administrator</w:t>
      </w:r>
    </w:p>
    <w:p>
      <w:r>
        <w:t>An existing administrator can create more administrators from Manage Users → Add user. Select Librarian (administrator), enter the new person's real email and staff/library ID, and give them a temporary password securely. They should sign in through Administrator sign in and then use Change password.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5"/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3312"/>
            <w:shd w:fill="E9EEF5"/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12"/>
            <w:shd w:fill="E9EEF5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r>
              <w:t>Librarian A</w:t>
            </w:r>
          </w:p>
        </w:tc>
        <w:tc>
          <w:tcPr>
            <w:tcW w:type="dxa" w:w="3312"/>
            <w:vAlign w:val="center"/>
          </w:tcPr>
          <w:p>
            <w:r>
              <w:t>librarianA@tansian.edu.ng</w:t>
            </w:r>
          </w:p>
        </w:tc>
        <w:tc>
          <w:tcPr>
            <w:tcW w:type="dxa" w:w="3312"/>
            <w:vAlign w:val="center"/>
          </w:tcPr>
          <w:p>
            <w:r>
              <w:t>Librarian (administrator)</w:t>
            </w:r>
          </w:p>
        </w:tc>
      </w:tr>
      <w:tr>
        <w:tc>
          <w:tcPr>
            <w:tcW w:type="dxa" w:w="3312"/>
            <w:vAlign w:val="center"/>
          </w:tcPr>
          <w:p>
            <w:r>
              <w:t>Librarian B</w:t>
            </w:r>
          </w:p>
        </w:tc>
        <w:tc>
          <w:tcPr>
            <w:tcW w:type="dxa" w:w="3312"/>
            <w:vAlign w:val="center"/>
          </w:tcPr>
          <w:p>
            <w:r>
              <w:t>librarianB@tansian.edu.ng</w:t>
            </w:r>
          </w:p>
        </w:tc>
        <w:tc>
          <w:tcPr>
            <w:tcW w:type="dxa" w:w="3312"/>
            <w:vAlign w:val="center"/>
          </w:tcPr>
          <w:p>
            <w:r>
              <w:t>Librarian (administrator)</w:t>
            </w:r>
          </w:p>
        </w:tc>
      </w:tr>
      <w:tr>
        <w:tc>
          <w:tcPr>
            <w:tcW w:type="dxa" w:w="3312"/>
            <w:vAlign w:val="center"/>
          </w:tcPr>
          <w:p>
            <w:r>
              <w:t>Librarian C</w:t>
            </w:r>
          </w:p>
        </w:tc>
        <w:tc>
          <w:tcPr>
            <w:tcW w:type="dxa" w:w="3312"/>
            <w:vAlign w:val="center"/>
          </w:tcPr>
          <w:p>
            <w:r>
              <w:t>librarianC@tansian.edu.ng</w:t>
            </w:r>
          </w:p>
        </w:tc>
        <w:tc>
          <w:tcPr>
            <w:tcW w:type="dxa" w:w="3312"/>
            <w:vAlign w:val="center"/>
          </w:tcPr>
          <w:p>
            <w:r>
              <w:t>Librarian (administrator)</w:t>
            </w:r>
          </w:p>
        </w:tc>
      </w:tr>
    </w:tbl>
    <w:p>
      <w:r>
        <w:t>Each administrator has a separate account. Do not share one administrator password between librarians.</w:t>
      </w:r>
    </w:p>
    <w:p>
      <w:pPr>
        <w:pStyle w:val="Heading1"/>
      </w:pPr>
      <w:r>
        <w:t>3. What the administrator can control</w:t>
      </w:r>
    </w:p>
    <w:p>
      <w:pPr>
        <w:pStyle w:val="Heading2"/>
      </w:pPr>
      <w:r>
        <w:t>Dashboard</w:t>
      </w:r>
    </w:p>
    <w:p>
      <w:r>
        <w:t>Shows totals for books, online copies, active borrowings, registered users and expired loans, plus recent borrowing activity.</w:t>
      </w:r>
    </w:p>
    <w:p>
      <w:pPr>
        <w:pStyle w:val="Heading2"/>
      </w:pPr>
      <w:r>
        <w:t>Manage Books</w:t>
      </w:r>
    </w:p>
    <w:p>
      <w:r>
        <w:t>Add catalogue records and upload PDF/EPUB files; edit details; replace/remove digital copies; deactivate books with history. Only upload material the institution has the right to distribute.</w:t>
      </w:r>
    </w:p>
    <w:p>
      <w:pPr>
        <w:pStyle w:val="Heading2"/>
      </w:pPr>
      <w:r>
        <w:t>Manage Users</w:t>
      </w:r>
    </w:p>
    <w:p>
      <w:r>
        <w:t>Search by name, email or ID; add Students, Teachers or other Librarians; edit details; change status; and set new passwords. Inactive accounts cannot sign in.</w:t>
      </w:r>
    </w:p>
    <w:p>
      <w:pPr>
        <w:pStyle w:val="Heading2"/>
      </w:pPr>
      <w:r>
        <w:t>Borrowing Records</w:t>
      </w:r>
    </w:p>
    <w:p>
      <w:r>
        <w:t>View every loan. Access normally expires automatically according to the configured borrowing period. The librarian can also end an active loan early.</w:t>
      </w:r>
    </w:p>
    <w:p>
      <w:pPr>
        <w:pStyle w:val="Heading2"/>
      </w:pPr>
      <w:r>
        <w:t>Reports</w:t>
      </w:r>
    </w:p>
    <w:p>
      <w:r>
        <w:t>View available, borrowed, returned and expired books and a selected user's borrowing history; download reports as CSV files for Excel.</w:t>
      </w:r>
    </w:p>
    <w:p>
      <w:pPr>
        <w:pStyle w:val="Heading1"/>
      </w:pPr>
      <w:r>
        <w:t>4. Day-to-day administration checklist</w:t>
      </w:r>
    </w:p>
    <w:p>
      <w:pPr>
        <w:pStyle w:val="ListBullet"/>
      </w:pPr>
      <w:r>
        <w:t>Start the server and confirm /api/health reports that the database is connected.</w:t>
      </w:r>
    </w:p>
    <w:p>
      <w:pPr>
        <w:pStyle w:val="ListBullet"/>
      </w:pPr>
      <w:r>
        <w:t>Add or update books as required.</w:t>
      </w:r>
    </w:p>
    <w:p>
      <w:pPr>
        <w:pStyle w:val="ListBullet"/>
      </w:pPr>
      <w:r>
        <w:t>Add staff/students as needed or allow students/teachers to use public registration.</w:t>
      </w:r>
    </w:p>
    <w:p>
      <w:pPr>
        <w:pStyle w:val="ListBullet"/>
      </w:pPr>
      <w:r>
        <w:t>Review users and deactivate accounts that should no longer have access.</w:t>
      </w:r>
    </w:p>
    <w:p>
      <w:pPr>
        <w:pStyle w:val="ListBullet"/>
      </w:pPr>
      <w:r>
        <w:t>Review borrowing records and expired loans.</w:t>
      </w:r>
    </w:p>
    <w:p>
      <w:pPr>
        <w:pStyle w:val="ListBullet"/>
      </w:pPr>
      <w:r>
        <w:t>Download reports when needed.</w:t>
      </w:r>
    </w:p>
    <w:p>
      <w:pPr>
        <w:pStyle w:val="ListBullet"/>
      </w:pPr>
      <w:r>
        <w:t>Back up both the MySQL database and backend/storage/books.</w:t>
      </w:r>
    </w:p>
    <w:p>
      <w:pPr>
        <w:pStyle w:val="ListBullet"/>
      </w:pPr>
      <w:r>
        <w:t>Keep administrator passwords private and change them immediately if they may have been exposed.</w:t>
      </w:r>
    </w:p>
    <w:p>
      <w:pPr>
        <w:pStyle w:val="Heading1"/>
      </w:pPr>
      <w:r>
        <w:t>5. Student/teacher sign-in versus administrator sign-in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5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  <w:shd w:fill="E9EEF5"/>
            <w:vAlign w:val="center"/>
          </w:tcPr>
          <w:p>
            <w:r>
              <w:rPr>
                <w:b/>
              </w:rPr>
              <w:t>Student / Teacher</w:t>
            </w:r>
          </w:p>
        </w:tc>
        <w:tc>
          <w:tcPr>
            <w:tcW w:type="dxa" w:w="3312"/>
            <w:shd w:fill="E9EEF5"/>
            <w:vAlign w:val="center"/>
          </w:tcPr>
          <w:p>
            <w:r>
              <w:rPr>
                <w:b/>
              </w:rPr>
              <w:t>Librarian / Administrator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Entry page</w:t>
            </w:r>
          </w:p>
        </w:tc>
        <w:tc>
          <w:tcPr>
            <w:tcW w:type="dxa" w:w="3312"/>
            <w:vAlign w:val="center"/>
          </w:tcPr>
          <w:p>
            <w:r>
              <w:t>Student / teacher sign in</w:t>
            </w:r>
          </w:p>
        </w:tc>
        <w:tc>
          <w:tcPr>
            <w:tcW w:type="dxa" w:w="3312"/>
            <w:vAlign w:val="center"/>
          </w:tcPr>
          <w:p>
            <w:r>
              <w:t>Administrator sign in</w:t>
            </w:r>
          </w:p>
        </w:tc>
      </w:tr>
      <w:tr>
        <w:tc>
          <w:tcPr>
            <w:tcW w:type="dxa" w:w="3312"/>
            <w:vAlign w:val="center"/>
          </w:tcPr>
          <w:p>
            <w:r>
              <w:t>Login identifier</w:t>
            </w:r>
          </w:p>
        </w:tc>
        <w:tc>
          <w:tcPr>
            <w:tcW w:type="dxa" w:w="3312"/>
            <w:vAlign w:val="center"/>
          </w:tcPr>
          <w:p>
            <w:r>
              <w:t>Email or student/staff ID</w:t>
            </w:r>
          </w:p>
        </w:tc>
        <w:tc>
          <w:tcPr>
            <w:tcW w:type="dxa" w:w="3312"/>
            <w:vAlign w:val="center"/>
          </w:tcPr>
          <w:p>
            <w:r>
              <w:t>Administrator email only</w:t>
            </w:r>
          </w:p>
        </w:tc>
      </w:tr>
      <w:tr>
        <w:tc>
          <w:tcPr>
            <w:tcW w:type="dxa" w:w="3312"/>
            <w:vAlign w:val="center"/>
          </w:tcPr>
          <w:p>
            <w:r>
              <w:t>Can self-register</w:t>
            </w:r>
          </w:p>
        </w:tc>
        <w:tc>
          <w:tcPr>
            <w:tcW w:type="dxa" w:w="3312"/>
            <w:vAlign w:val="center"/>
          </w:tcPr>
          <w:p>
            <w:r>
              <w:t>Yes, as Student or Teacher</w:t>
            </w:r>
          </w:p>
        </w:tc>
        <w:tc>
          <w:tcPr>
            <w:tcW w:type="dxa" w:w="3312"/>
            <w:vAlign w:val="center"/>
          </w:tcPr>
          <w:p>
            <w:r>
              <w:t>No</w:t>
            </w:r>
          </w:p>
        </w:tc>
      </w:tr>
      <w:tr>
        <w:tc>
          <w:tcPr>
            <w:tcW w:type="dxa" w:w="3312"/>
            <w:vAlign w:val="center"/>
          </w:tcPr>
          <w:p>
            <w:r>
              <w:t>Role required by server</w:t>
            </w:r>
          </w:p>
        </w:tc>
        <w:tc>
          <w:tcPr>
            <w:tcW w:type="dxa" w:w="3312"/>
            <w:vAlign w:val="center"/>
          </w:tcPr>
          <w:p>
            <w:r>
              <w:t>student or teacher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</w:tr>
      <w:tr>
        <w:tc>
          <w:tcPr>
            <w:tcW w:type="dxa" w:w="3312"/>
            <w:vAlign w:val="center"/>
          </w:tcPr>
          <w:p>
            <w:r>
              <w:t>Main access</w:t>
            </w:r>
          </w:p>
        </w:tc>
        <w:tc>
          <w:tcPr>
            <w:tcW w:type="dxa" w:w="3312"/>
            <w:vAlign w:val="center"/>
          </w:tcPr>
          <w:p>
            <w:r>
              <w:t>Books and personal borrowings</w:t>
            </w:r>
          </w:p>
        </w:tc>
        <w:tc>
          <w:tcPr>
            <w:tcW w:type="dxa" w:w="3312"/>
            <w:vAlign w:val="center"/>
          </w:tcPr>
          <w:p>
            <w:r>
              <w:t>Full library management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Manage users/books/reports</w:t>
            </w:r>
          </w:p>
        </w:tc>
        <w:tc>
          <w:tcPr>
            <w:tcW w:type="dxa" w:w="3312"/>
            <w:vAlign w:val="center"/>
          </w:tcPr>
          <w:p>
            <w:r>
              <w:t>No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Create another admin</w:t>
            </w:r>
          </w:p>
        </w:tc>
        <w:tc>
          <w:tcPr>
            <w:tcW w:type="dxa" w:w="3312"/>
            <w:vAlign w:val="center"/>
          </w:tcPr>
          <w:p>
            <w:r>
              <w:t>No</w:t>
            </w:r>
          </w:p>
        </w:tc>
        <w:tc>
          <w:tcPr>
            <w:tcW w:type="dxa" w:w="3312"/>
            <w:vAlign w:val="center"/>
          </w:tcPr>
          <w:p>
            <w:r>
              <w:t>Yes, through Manage Users</w:t>
            </w:r>
          </w:p>
        </w:tc>
      </w:tr>
    </w:tbl>
    <w:p>
      <w:pPr>
        <w:pStyle w:val="Heading1"/>
      </w:pPr>
      <w:r>
        <w:t>6. Testing the handover</w:t>
      </w:r>
    </w:p>
    <w:p>
      <w:pPr>
        <w:pStyle w:val="Heading2"/>
      </w:pPr>
      <w:r>
        <w:t>First administrator</w:t>
      </w:r>
    </w:p>
    <w:p>
      <w:pPr>
        <w:pStyle w:val="ListNumber"/>
      </w:pPr>
      <w:r>
        <w:t>On a fresh handover, open the site and choose Create first administrator.</w:t>
      </w:r>
    </w:p>
    <w:p>
      <w:pPr>
        <w:pStyle w:val="ListNumber"/>
      </w:pPr>
      <w:r>
        <w:t>Enter a real email you control and a private password.</w:t>
      </w:r>
    </w:p>
    <w:p>
      <w:pPr>
        <w:pStyle w:val="ListNumber"/>
      </w:pPr>
      <w:r>
        <w:t>Confirm that the administrator dashboard opens automatically.</w:t>
      </w:r>
    </w:p>
    <w:p>
      <w:pPr>
        <w:pStyle w:val="ListNumber"/>
      </w:pPr>
      <w:r>
        <w:t>Sign out.</w:t>
      </w:r>
    </w:p>
    <w:p>
      <w:pPr>
        <w:pStyle w:val="ListNumber"/>
      </w:pPr>
      <w:r>
        <w:t>Try the same admin email/password on the normal Student / teacher sign-in page. It should tell you to use Administrator sign in.</w:t>
      </w:r>
    </w:p>
    <w:p>
      <w:pPr>
        <w:pStyle w:val="ListNumber"/>
      </w:pPr>
      <w:r>
        <w:t>Use Administrator sign in with the same email/password. It should open the Administrator dashboard.</w:t>
      </w:r>
    </w:p>
    <w:p>
      <w:pPr>
        <w:pStyle w:val="Heading2"/>
      </w:pPr>
      <w:r>
        <w:t>Student and teacher separation</w:t>
      </w:r>
    </w:p>
    <w:p>
      <w:pPr>
        <w:pStyle w:val="ListNumber"/>
      </w:pPr>
      <w:r>
        <w:t>Sign in with STU-1001 / Student@123 on the normal page. You should see only student navigation.</w:t>
      </w:r>
    </w:p>
    <w:p>
      <w:pPr>
        <w:pStyle w:val="ListNumber"/>
      </w:pPr>
      <w:r>
        <w:t>Sign in with TCH-001 / Teacher@123. You should see teacher navigation, not Manage Users/Books/Reports.</w:t>
      </w:r>
    </w:p>
    <w:p>
      <w:pPr>
        <w:pStyle w:val="ListNumber"/>
      </w:pPr>
      <w:r>
        <w:t>Sign back in as the administrator and open Manage Users.</w:t>
      </w:r>
    </w:p>
    <w:p>
      <w:pPr>
        <w:pStyle w:val="ListNumber"/>
      </w:pPr>
      <w:r>
        <w:t>Add a second administrator with a different real email and temporary password.</w:t>
      </w:r>
    </w:p>
    <w:p>
      <w:pPr>
        <w:pStyle w:val="ListNumber"/>
      </w:pPr>
      <w:r>
        <w:t>Sign out and test the second administrator through Administrator sign in.</w:t>
      </w:r>
    </w:p>
    <w:p>
      <w:pPr>
        <w:pStyle w:val="ListNumber"/>
      </w:pPr>
      <w:r>
        <w:t>Have the second administrator use Change password to choose their private password.</w:t>
      </w:r>
    </w:p>
    <w:p>
      <w:pPr>
        <w:pStyle w:val="Heading1"/>
      </w:pPr>
      <w:r>
        <w:t>7. Password and account recovery</w:t>
      </w:r>
    </w:p>
    <w:p>
      <w:r>
        <w:t>If the librarian remembers the current password, use Change password inside the system.</w:t>
      </w:r>
    </w:p>
    <w:p>
      <w:r>
        <w:t>If the librarian forgets the password and another administrator exists, that administrator can open Manage Users, edit the librarian and set a new temporary password.</w:t>
      </w:r>
    </w:p>
    <w:p>
      <w:r>
        <w:t>If no administrator can sign in, an authorised server owner can use the emergency npm run admin:create recovery script with temporary values in backend/.env. This is a recovery tool, not the normal handover process. Server access and .env must be restricted to trusted technical/administrative staff.</w:t>
      </w:r>
    </w:p>
    <w:p>
      <w:pPr>
        <w:pStyle w:val="Heading1"/>
      </w:pPr>
      <w:r>
        <w:t>8. Important production security actions</w:t>
      </w:r>
    </w:p>
    <w:p>
      <w:pPr>
        <w:pStyle w:val="ListBullet"/>
      </w:pPr>
      <w:r>
        <w:t>Change JWT_SECRET from the example value before deployment.</w:t>
      </w:r>
    </w:p>
    <w:p>
      <w:pPr>
        <w:pStyle w:val="ListBullet"/>
      </w:pPr>
      <w:r>
        <w:t>Use HTTPS for a public/hosted installation, then set COOKIE_SECURE=true.</w:t>
      </w:r>
    </w:p>
    <w:p>
      <w:pPr>
        <w:pStyle w:val="ListBullet"/>
      </w:pPr>
      <w:r>
        <w:t>Do not put normal librarian credentials in .env. If the emergency recovery script is used, remove or replace its temporary recovery values after access has been restored.</w:t>
      </w:r>
    </w:p>
    <w:p>
      <w:pPr>
        <w:pStyle w:val="ListBullet"/>
      </w:pPr>
      <w:r>
        <w:t>Restrict access to backend/.env, database credentials and server terminal access.</w:t>
      </w:r>
    </w:p>
    <w:p>
      <w:pPr>
        <w:pStyle w:val="ListBullet"/>
      </w:pPr>
      <w:r>
        <w:t>Use a limited MySQL application user rather than the MySQL root account for normal operation.</w:t>
      </w:r>
    </w:p>
    <w:p>
      <w:pPr>
        <w:pStyle w:val="ListBullet"/>
      </w:pPr>
      <w:r>
        <w:t>Maintain regular backups of the database and uploaded book files.</w:t>
      </w:r>
    </w:p>
    <w:p>
      <w:pPr>
        <w:pStyle w:val="Heading1"/>
      </w:pPr>
      <w:r>
        <w:t>9. What remains unchanged</w:t>
      </w:r>
    </w:p>
    <w:p>
      <w:r>
        <w:t>The book catalogue, online borrowing, borrowing limits, student/teacher registration, user management, reports, password changes, and librarian management screens work as before. This change adds a one-time first-administrator setup and keeps administrator authentication separate from ordinary member authentication.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