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Website Concept Note: Souvenirs and Travel Booking Website</w:t>
      </w:r>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Overview:</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Our website aims to provide travelers with a one-stop-shop for their Kenyan exploration and travel needs, including souvenirs, travel guides, and booking services for hikes. Our platform is centered around promoting local businesses and showcasing the beauty of Kenya's landscapes. We offer a range of hiking and outdoor activities packages, along with souvenirs to remember your experience by.</w:t>
      </w:r>
    </w:p>
    <w:p w:rsidR="00000000" w:rsidDel="00000000" w:rsidP="00000000" w:rsidRDefault="00000000" w:rsidRPr="00000000" w14:paraId="00000004">
      <w:pPr>
        <w:pStyle w:val="Heading2"/>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Features: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Souvenirs: Our website will have an online store where visitors can purchase unique and high-quality souvenirs. </w:t>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Blog: Our platform will feature a blog section that highlights the best travel hotspots in Kenya. This blog will be curated by experienced travel writers and will provide readers with a comprehensive guide on where to go, what to do, and where to eat.</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Hiking and Outdoor Activities: We have partnered with several hiking and outdoor activity vendors in Kenya to provide visitors with a range of packages to choose from. These packages will include everything from guided hikes to camping trips, with an emphasis on responsible tourism.</w:t>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Care Packages: We understand that hiking and outdoor activities can be challenging, so we offer care packages to help visitors prepare for their adventure. These packages include essentials like water bottles and snack as an add on.</w:t>
      </w:r>
    </w:p>
    <w:p w:rsidR="00000000" w:rsidDel="00000000" w:rsidP="00000000" w:rsidRDefault="00000000" w:rsidRPr="00000000" w14:paraId="00000009">
      <w:pPr>
        <w:pStyle w:val="Heading2"/>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Benefits: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Support Local Businesses: Our website is dedicated to promoting local businesses in Kenya. By offering adventure booking activities through our platform, visitors can help support the local economy and contribute to sustainable tourism.</w:t>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Convenient Booking: Our website offers an easy and convenient booking process for all hiking and outdoor activity packages. Visitors can compare prices, read reviews, and book their preferred package in just a few clicks.</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Comprehensive Guides: Our blog section provides visitors with comprehensive guides on the best travel hotspots in Kenya. These guides are curated by experienced travel writers and include insider tips and recommendations.</w:t>
      </w:r>
    </w:p>
    <w:p w:rsidR="00000000" w:rsidDel="00000000" w:rsidP="00000000" w:rsidRDefault="00000000" w:rsidRPr="00000000" w14:paraId="0000000D">
      <w:pPr>
        <w:pStyle w:val="Heading2"/>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Target Audience: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Our website is designed for travelers who are interested in exploring the beauty of Kenya's landscapes and experiencing local culture. Our target audience includes both domestic and international travelers who are looking for unique and authentic travel experiences.</w:t>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i w:val="0"/>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Our website provides a unique platform for visitors to experience the beauty of Kenya while supporting local businesses. With our range of souvenirs, travel guides, and booking services, we aim to make travel in Kenya easy and memorable. Whether visitors are looking for a relaxing hike or an adrenaline-packed adventure, we have something for everyone.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59" w:lineRule="auto"/>
    </w:pPr>
    <w:rPr>
      <w:rFonts w:ascii="Calibri" w:cs="Calibri" w:eastAsia="Calibri" w:hAnsi="Calibri"/>
      <w:b w:val="1"/>
      <w:sz w:val="32"/>
      <w:szCs w:val="32"/>
      <w:vertAlign w:val="baseline"/>
    </w:rPr>
  </w:style>
  <w:style w:type="paragraph" w:styleId="Heading2">
    <w:name w:val="heading 2"/>
    <w:basedOn w:val="Normal"/>
    <w:next w:val="Normal"/>
    <w:pPr>
      <w:keepNext w:val="1"/>
      <w:spacing w:after="60" w:before="240" w:line="259"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59" w:lineRule="auto"/>
      <w:jc w:val="center"/>
    </w:pPr>
    <w:rPr>
      <w:rFonts w:ascii="Calibri" w:cs="Calibri" w:eastAsia="Calibri" w:hAnsi="Calibri"/>
      <w:b w:val="1"/>
      <w:sz w:val="32"/>
      <w:szCs w:val="32"/>
      <w:vertAlign w:val="baseline"/>
    </w:rPr>
  </w:style>
  <w:style w:type="paragraph" w:styleId="Subtitle">
    <w:name w:val="Subtitle"/>
    <w:basedOn w:val="Normal"/>
    <w:next w:val="Normal"/>
    <w:pPr>
      <w:spacing w:after="60" w:line="259" w:lineRule="auto"/>
      <w:jc w:val="center"/>
    </w:pPr>
    <w:rPr>
      <w:rFonts w:ascii="Calibri" w:cs="Calibri" w:eastAsia="Calibri" w:hAnsi="Calibri"/>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