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60"/>
          <w:szCs w:val="6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1f1e"/>
          <w:sz w:val="46"/>
          <w:szCs w:val="46"/>
          <w:highlight w:val="white"/>
          <w:rtl w:val="0"/>
        </w:rPr>
        <w:t xml:space="preserve">Software para gestión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Proyecto + </w:t>
      </w:r>
      <w:r w:rsidDel="00000000" w:rsidR="00000000" w:rsidRPr="00000000">
        <w:rPr>
          <w:b w:val="1"/>
          <w:vertAlign w:val="baseline"/>
          <w:rtl w:val="0"/>
        </w:rPr>
        <w:t xml:space="preserve">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Versión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Historial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15/abril/2021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realiza primera versión de visión + proyecto, según requerimientos de Maestranza CVM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 Ahumada Logan - Gabriel Silva Seguel - Benjamín Vilches Cuadra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Posicionamiento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la Oportunidad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Problema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Posicionamiento del Producto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y Competencia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Producto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Beneficios del producto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del Producto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Estándares aplicables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Sistema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Entorno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Indicadores de Calidad de Servicio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del desarrollo del Producto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Visi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b w:val="1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bookmarkStart w:colFirst="0" w:colLast="0" w:name="_heading=h.hs7ie5e1ocu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de este documento es describir un sistema para la gestión de mantenimiento y avances de obras en terreno para la empresa Maestranza CVM, enfocado en las necesidades y requerimientos de nuestros stakeholders, buscando satisfacer sus necesidades, y dar un extra sobre lo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bookmarkStart w:colFirst="0" w:colLast="0" w:name="_heading=h.8sw9as8ttxb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vertAlign w:val="baseline"/>
          <w:rtl w:val="0"/>
        </w:rPr>
        <w:t xml:space="preserve">Posicionamiento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Descripción de la Oportunidad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ff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gyjcxri2xx8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Tomando el punto de vista estratégico y funcional de la empresa, diariamente se realizan alrededor de 5 mantenimientos como mínimo en distintos hospitales en todo Santiago, actualmente esta actividad se controla mediante papel y lápiz, viendo el rol de cada persona y sus actividades a realizar, lo que al momento de revisar las tareas finalizadas, las que están en desarrollo y las postergadas, se vuelve un problema grande y lento de solucionar, dado que la empresa debe buscar entre los distintos archivadores los informes generados, incluso llegando a veces no estar el informe dado que se perdió o nunca fue entregado a la persona encargada de las gestiones.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0000ff"/>
          <w:sz w:val="24"/>
          <w:szCs w:val="24"/>
        </w:rPr>
      </w:pPr>
      <w:bookmarkStart w:colFirst="0" w:colLast="0" w:name="_heading=h.3di51zpji6g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Descripción del Problema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Coordinación y gestión de mantenimientos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afecta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coordinadores de mantenimiento y técnicos de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impacto 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el proceso es lento, complejo y desordenado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solución debiera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Permitir gestionar y coordinar los distintos mantenimientos que realizan los técnicos en terrenos, y así lograr generar un sistema que pueda organizar y asignar mantenimientos basándose en distancia entre hospitales, tiempo aproximado del trabajo y especialidad de cada técnico, como también permitir mantener organizados los informes de mantenimiento, informar a los clientes el estado de estos, y que la persona encargada de cargar la información pueda acceder eficazmente a dichos informes.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sz w:val="24"/>
          <w:szCs w:val="24"/>
          <w:vertAlign w:val="baseline"/>
          <w:rtl w:val="0"/>
        </w:rPr>
        <w:t xml:space="preserve">Posicionamiento del Producto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Maestranza CVM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Quién necesita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gestionar decenas de mantenimientos semanalmente de manera rápida y completa, para así cumplir con las exigencias de los clientes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producto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Sistema de control y gestión de mantenimientos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diferencia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Del proceso manual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Porque permite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creación, edición, rastreo y vista de estado de cada mantenimiento de manera online y sincronizada con la nube.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6"/>
        </w:numPr>
        <w:ind w:left="0" w:firstLine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Departamento de mantenimiento y reparaciones - Maestranza CVM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Encargados de cumplir las tareas en terreno y recopilar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reparaciones y mantenimientos en terreno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Recopilar información y generar reportes sobre cada caso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reportes al área encargada para mantener la información a disponibilidad.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Departamento de gestión de contrataciones - Maestranza CVM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cargo de recibir requerimientos de clientes y administrar especialistas en las diferentes áreas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recepción de órdenes y envío de especialistas para resolución de casos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Recepcionar reportes y disponer de ellos para eventuales consultas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Mantener la base de datos actualizada y operativa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contratante de servicios de Maestranza CVM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Quienes contratan solicitan reparaciones / mantenimientos.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Entregar información mínima requerida para gestionar el caso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y confirmar datos de reportes de sus respectivos casos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Departamento de finanzas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Quienes son los encargados de generar los cobros a los clientes que solicitan reparaciones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 cobros en base a qué mantenimientos se han realizado y cuáles no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numPr>
          <w:ilvl w:val="1"/>
          <w:numId w:val="6"/>
        </w:numPr>
        <w:ind w:left="0" w:firstLine="0"/>
        <w:rPr>
          <w:color w:val="000000"/>
          <w:sz w:val="24"/>
          <w:szCs w:val="24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1590"/>
        <w:gridCol w:w="2895"/>
        <w:gridCol w:w="2628"/>
        <w:tblGridChange w:id="0">
          <w:tblGrid>
            <w:gridCol w:w="1635"/>
            <w:gridCol w:w="1590"/>
            <w:gridCol w:w="2895"/>
            <w:gridCol w:w="2628"/>
          </w:tblGrid>
        </w:tblGridChange>
      </w:tblGrid>
      <w:tr>
        <w:trPr>
          <w:trHeight w:val="418" w:hRule="atLeast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70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Técnico en terreno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(1) Representante en terreno de Maestranza CVM enviado por caso de reparación/mantenimiento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73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Recibe órdenes de atención</w:t>
            </w:r>
          </w:p>
          <w:p w:rsidR="00000000" w:rsidDel="00000000" w:rsidP="00000000" w:rsidRDefault="00000000" w:rsidRPr="00000000" w14:paraId="00000074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Genera un reporte de caso</w:t>
            </w:r>
          </w:p>
          <w:p w:rsidR="00000000" w:rsidDel="00000000" w:rsidP="00000000" w:rsidRDefault="00000000" w:rsidRPr="00000000" w14:paraId="00000075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Mantiene comunicación constante con administración sobre 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77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Departamento de mantenimiento y reparaciones - Maestranza CVM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9.86328125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79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7C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Quién recibe y gestiona los casos para coordinar el envío de técnicos al lugar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7E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Coordina a los técnicos en terreno y sus respectivos casos</w:t>
            </w:r>
          </w:p>
          <w:p w:rsidR="00000000" w:rsidDel="00000000" w:rsidP="00000000" w:rsidRDefault="00000000" w:rsidRPr="00000000" w14:paraId="0000007F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Recepciona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Administra la bbdd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Departamento de gestión de contrataciones - Maestranza CVM</w:t>
            </w:r>
          </w:p>
        </w:tc>
      </w:tr>
      <w:tr>
        <w:trPr>
          <w:trHeight w:val="976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84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 de Maestranza CVM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86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de la entidad* que recibe los servicios de Maestranza CVM</w:t>
            </w:r>
          </w:p>
          <w:p w:rsidR="00000000" w:rsidDel="00000000" w:rsidP="00000000" w:rsidRDefault="00000000" w:rsidRPr="00000000" w14:paraId="00000087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*entidad: empresa que solicita el mantenimiento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8C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Consultar situación en tiempo real de actividad de técnicos en terreno</w:t>
            </w:r>
          </w:p>
          <w:p w:rsidR="00000000" w:rsidDel="00000000" w:rsidP="00000000" w:rsidRDefault="00000000" w:rsidRPr="00000000" w14:paraId="0000008D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Revisar reportes de casos vinculados a sus solicitudes</w:t>
            </w:r>
          </w:p>
          <w:p w:rsidR="00000000" w:rsidDel="00000000" w:rsidP="00000000" w:rsidRDefault="00000000" w:rsidRPr="00000000" w14:paraId="0000008E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Firmar reporte como terminado, y evaluar servicio</w:t>
            </w:r>
          </w:p>
          <w:p w:rsidR="00000000" w:rsidDel="00000000" w:rsidP="00000000" w:rsidRDefault="00000000" w:rsidRPr="00000000" w14:paraId="0000008F">
            <w:pPr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Solicitar Asistencia técnica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contratante de servicios de Maestranza CVM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Alternativas y Competencia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2"/>
        <w:gridCol w:w="2331"/>
        <w:gridCol w:w="2331"/>
        <w:gridCol w:w="2052"/>
        <w:tblGridChange w:id="0">
          <w:tblGrid>
            <w:gridCol w:w="2142"/>
            <w:gridCol w:w="2331"/>
            <w:gridCol w:w="2331"/>
            <w:gridCol w:w="205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Alternativa/Competidor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Alternativa/Competidor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Nuestro Producto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color w:val="000000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Beneficios del producto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20.0" w:type="dxa"/>
        <w:jc w:val="left"/>
        <w:tblInd w:w="1188.0" w:type="dxa"/>
        <w:tblBorders>
          <w:top w:color="000080" w:space="0" w:sz="12" w:val="single"/>
          <w:left w:color="000080" w:space="0" w:sz="12" w:val="single"/>
          <w:bottom w:color="000080" w:space="0" w:sz="12" w:val="single"/>
          <w:right w:color="000080" w:space="0" w:sz="12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3240"/>
        <w:gridCol w:w="3780"/>
        <w:tblGridChange w:id="0">
          <w:tblGrid>
            <w:gridCol w:w="3240"/>
            <w:gridCol w:w="37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Beneficio para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Características que lo sustentan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en tiempo 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1 - 2 - 3 - 4 - 7 - 9 - 13 - 14 - 22 - 27 - 30 - 34 - 35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Optimiza los mantenimientos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1 - 2 - 3 - 4 - 7 - 9 - 13 - 14 - 15 - 16 - 17 - 18 - 19 - 20 - 21 - 22 - 23 - 24 - 25 - 26 - 27 - 29 - 30 - 31 - 32 - 33 - 34 - 35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 la información y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4 - 6 - 7 - 8 - 9 - 12 - 14 - 17 - 19 - 20 - 21 - 23 - 24 - 26 - 29 - 31 - 33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 el proceso de revisión de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2 - 3 - 4 - 5 - 7 - 9 - 10 - 11 - 12 - 13 - 14 - 27 - 28 - 29 - 30 - 32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Optimiza el tiempo, calidad y experiencia del servicio entregado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TODAS</w:t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ind w:left="720" w:firstLine="0"/>
        <w:rPr>
          <w:color w:val="000000"/>
          <w:vertAlign w:val="baseline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Características del Producto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5100"/>
        <w:gridCol w:w="1545"/>
        <w:gridCol w:w="1725"/>
        <w:tblGridChange w:id="0">
          <w:tblGrid>
            <w:gridCol w:w="1200"/>
            <w:gridCol w:w="5100"/>
            <w:gridCol w:w="154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 (Crítica, Importante, Útil)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(puntos)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ver en tiempo real el estado de mi solicitud de mantenimiento, para poder tener un control de mis máquinas.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acceso a la aplicación para estar al tanto de los casos asignados a mí y actualizar en tiempo real el estado de ellos.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de órdenes requiero ver un listado de las solicitudes con su respectivo estado para reportar y gestionar el envío de Técnicos.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ver un listado de los técnicos en actividad en terreno y los libres para asignarlos a solicitudes nuevas.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acceso a los reportes de casos vinculados a mis solicitudes para controlar mis contrataciones.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acceso a la base de datos de reportes para gestionar sus respectivos casos.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requiero medios de contacto con la Administración para comunicar el estado de los casos y los recursos necesarios.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analizar la información del rendimiento de los Técnicos para poder ver mejoras factibles, evaluar qué está funcionando y qué no.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requiero actualizar en tiempo real la información del proceso de mantenimiento para que tanto Cliente como Administrador estén al tanto de las actividades que realizo.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firmar las órdenes terminadas para cerciorar a Administrador y Técnico que estoy conforme con el servicio otorgado.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requiero generar informes de órdenes para poder solicitar firma de aprobación a Cliente y Administrador.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entregar a final del día un informe detallado de qué trabajos realicé durante el día a Administrador.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ver en tiempo real qué actividad realizan los Técnicos a cargo para supervisar el trabajo.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poder tener un sistema de chat con mis Clientes y Técnicos para poder tener control de los mantenimientos.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acceso a la información del Cliente y del mantenimiento para poder saber qué hacer y dónde ir.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la aplicación ordene por prioridad y cercanía a los lugares que debo ir para ahorrar tiempo.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la página web me informe qué Técnico es recomendable enviar a que lugar según su cercanía física, trabajos pendientes y especialidad, para entregar un servicio óptimo y rápido.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requiero que me permitan evaluar el servicio entregado por cada Técnico para poder dar feedback a la empresa.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una lista de Técnicos favoritos para que la empresa los tenga como prioridad para mis solicitudes de mantenimiento.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ver la calificación de mis Técnicos para poder tomar decisiones sobre ellos.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un informe semanal de mantenimientos realizados por cada Técnico para ver la eficiencia general.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saber de manera inmediata cuando un Técnico es evaluado con menos de 2 estrellas para poder dar seguimiento.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evaluar al Cliente que solicite el mantenimiento para poder informar al Administrador de posibles eventos negativos.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requiero ver la calificación promedio del Cliente, para decidir si enviar un Técnico o no, en pos del bienestar de nuestros Técnicos.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la aplicación me reserve un horario de almuerzo para no tener mantenimientos programados en ese horario.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cada fin de mes se me entregue un informe general de los mantenimientos realizados, junto a links anidados a sus respectivos informes para tener un registro de ellos y generar feedback.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tanto Cliente como Técnico firmen el informe de mantenimiento y que Cliente deje estipulado que está conforme con lo realizado para poder tener un conteo de lo que se ha hecho y lo que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se me informe cada vez que un informe ha sido firmado por ambas partes para enviar a finanzas y realizar el cobro de ese mantenimiento.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acceso a la aplicación para escribir, subir fotos y detallar el informe de mantenimiento, para así solicitar mi firma y la del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la aplicación me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firmar el informe de mantenimiento dando mi conformidad con el trabajo realizado por el Técnico para dar por cerrado el evento.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tener acceso a un historial de informes de mantenimiento solicitados por mí, para tener control de mis trabajos solicitados.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Útil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poder solicitar atención post mantenimiento en caso de que algo quedase mal o incompleto, para poder solicitar otra visita.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recibir la información del Cliente en caso de que solicite servicio post mantenimiento para agendar y coordinar atención de un Técnico.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aprobar el informe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Técnico y Cliente lo firmen, para que en caso de que falte algo, solicitar al Técnico que lo suba al informe antes de retirarse.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Técnico requiero saber cuando el Administrador realice la aprobación del informe para poder retirarme del lugar del mantenimiento.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Estándares aplicables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p67ihesqplxa" w:id="16"/>
      <w:bookmarkEnd w:id="1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aplicación deberá ejecutarse desde dispositivos inteligentes Android y mediante página web de escritorio.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n2k7n5uh02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d3iqoklwq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Requisitos de Sistema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9tle25dmts6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permitir que tanto Administrador y Técnico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autentifiquen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mediante su usuario de correo institucional y clave del usuario.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9w7wgx37q4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gq4py5mpmja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widowControl w:val="1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44sinio" w:id="23"/>
      <w:bookmarkEnd w:id="23"/>
      <w:r w:rsidDel="00000000" w:rsidR="00000000" w:rsidRPr="00000000">
        <w:rPr>
          <w:sz w:val="24"/>
          <w:szCs w:val="24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 w14:paraId="00000155">
      <w:pPr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7x99xfo3y490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permitir que 200 usuarios estén actuando simultáneamente y que se pueda obtener durante horario laboral la ubicación del técnico, además de permitir un chat en modalidad 24/7 entre todos los usuarios. </w:t>
      </w:r>
    </w:p>
    <w:p w:rsidR="00000000" w:rsidDel="00000000" w:rsidP="00000000" w:rsidRDefault="00000000" w:rsidRPr="00000000" w14:paraId="00000156">
      <w:pPr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tm9n51o98tnd" w:id="25"/>
      <w:bookmarkEnd w:id="2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sistema debe permitir un uso intensivo durante el horario laboral, y un uso pasivo durante el horario no laboral</w:t>
      </w:r>
    </w:p>
    <w:p w:rsidR="00000000" w:rsidDel="00000000" w:rsidP="00000000" w:rsidRDefault="00000000" w:rsidRPr="00000000" w14:paraId="00000157">
      <w:pPr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ay4vbbpuubrb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realizar los cálculos de los informes semanales y mensuales durante el horario 3:00 AM y 5:40 AM, para no perjudicar el rendimiento del sistema.</w:t>
      </w:r>
    </w:p>
    <w:p w:rsidR="00000000" w:rsidDel="00000000" w:rsidP="00000000" w:rsidRDefault="00000000" w:rsidRPr="00000000" w14:paraId="00000158">
      <w:pPr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rh7ow9olq7x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7o8kageeklt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6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Requisitos de Entorno</w:t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u428gm55syk" w:id="29"/>
      <w:bookmarkEnd w:id="2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6.4.1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poder diferenciar entre administradores, clientes y técnicos, pudiendo dar los respectivos permisos y funcionalidades a cada uno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dc0g8kvrvt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aakv147ayyr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Indicadores de Calidad de Servicio</w:t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in21wysohqc" w:id="32"/>
      <w:bookmarkEnd w:id="3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de respuesta y búsqueda para el administrador no debe superar los 5 segundos, en un 95% de las veces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9y02553hf77" w:id="33"/>
      <w:bookmarkEnd w:id="3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de respuesta y búsqueda para el técnico no debe superar los 2 segundos un 90% de las veces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4r72xpm22eu0" w:id="34"/>
      <w:bookmarkEnd w:id="3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de respuesta y búsqueda del cliente no debe superar los 3 segundos el 85% de las veces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jdcz0uediqjt" w:id="35"/>
      <w:bookmarkEnd w:id="3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chat del servicio debe ser en tiempo real el 97% de las veces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x04x1i66340q" w:id="36"/>
      <w:bookmarkEnd w:id="3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tiempo de consulta para encontrar a un técnico en el mapa no debe superar los 10 segundos el 90% de las veces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ohcss7hw1h" w:id="37"/>
      <w:bookmarkEnd w:id="3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disponibilidad del sistema debe ser de un 90% en modalidad 24/7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j5iypyp0ee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s69f0g4k6ky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6"/>
        </w:numPr>
        <w:ind w:left="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Riesgos del desarrollo del Producto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Impacto (Alto, Medio, Bajo)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Probabilidad (Alto, Medio, Bajo)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capacidad de cómputo</w:t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almacenamiento en la nube.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7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</w:t>
        <w:tab/>
        <w:t xml:space="preserve">Modelo de proceso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531269" cy="40844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269" cy="408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proceso del sistema de gestión de mantenimiento puede comenzar con el actor cliente o con el actor administrador de órdenes, la única diferencia es que en el caso de que lo comience el cliente, éste solicitará la mantenimiento, y luego seguirá el transcurso como si lo hubiera comenzado el administrador de órdenes, ingresando el trabajo a sistema, para que luego el técnico lo vea y pueda ir a terreno a realizar la mantención, una vez realizada se hace el respectivo informe, el cual lo firma Cliente y Técnico, para que luego lo revise y apruebe el Administrador de órdenes y así finalmente Técnico pueda cerrar la orden generada e ir por su siguiente trabajo asignado en su listado de ordenes asignadas</w:t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</w:t>
        <w:tab/>
        <w:t xml:space="preserve">Diagramas de caso de uso</w:t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405563" cy="4198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19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caso de uso de gestión de mantenimiento participan 3 actores: Cliente - Administrador de órdenes - técnico.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0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1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9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8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Software para gestión de mantenimiento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8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Versión:          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8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Proyecto + </w:t>
          </w:r>
          <w:r w:rsidDel="00000000" w:rsidR="00000000" w:rsidRPr="00000000">
            <w:rPr>
              <w:vertAlign w:val="baseline"/>
              <w:rtl w:val="0"/>
            </w:rPr>
            <w:t xml:space="preserve">Visión</w:t>
          </w:r>
        </w:p>
      </w:tc>
      <w:tc>
        <w:tcPr>
          <w:vAlign w:val="top"/>
        </w:tcPr>
        <w:p w:rsidR="00000000" w:rsidDel="00000000" w:rsidP="00000000" w:rsidRDefault="00000000" w:rsidRPr="00000000" w14:paraId="0000018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Fecha:  &lt;</w:t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abril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18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ICF232 Ingeniería de Software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LuH2tRtlqAXT9XnY10RO5eWAA==">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2006-01-28T12:51:00Z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