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t>Sí, hasta ahora hemos cumplido las actividades en los plazos que definimos. Validamos el alcance, levantamos el proyecto base y avanzamos en los endpoints según lo planificado.</w:t>
            </w:r>
          </w:p>
          <w:p w14:paraId="1B0663A3" w14:textId="77777777" w:rsidR="004F2A8B" w:rsidRDefault="004F2A8B" w:rsidP="3D28A338">
            <w:pPr>
              <w:jc w:val="both"/>
              <w:rPr>
                <w:rFonts w:ascii="Calibri" w:hAnsi="Calibri"/>
                <w:b/>
                <w:bCs/>
                <w:color w:val="1F4E79" w:themeColor="accent1" w:themeShade="80"/>
              </w:rPr>
            </w:pPr>
            <w:r>
              <w:t>Lo que más nos ha facilitado el trabajo es que el alcance está bien acotado (seis endpoints, dos existentes y cuatro nuevos) y que partimos sobre un backend que ya funciona, por lo que no tuvimos que construir todo desde cero. Lo que más nos ha dificultado es el tiempo: compatibilizar el proyecto con el trabajo, los otros ramos y la búsqueda de práctica profesional.</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t>Para manejar la falta de tiempo nos organizamos con anticipación: dividimos las tareas semana a semana y tratamos de avanzar un poco cada semana en vez de dejar todo para el final. Cuando uno de los dos tiene una semana más cargada, el otro adelanta tareas para no atrasar el plan.</w:t>
            </w:r>
          </w:p>
          <w:p w14:paraId="348C2F04" w14:textId="77777777" w:rsidR="004F2A8B" w:rsidRDefault="004F2A8B" w:rsidP="3D28A338">
            <w:pPr>
              <w:jc w:val="both"/>
              <w:rPr>
                <w:rFonts w:ascii="Calibri" w:hAnsi="Calibri"/>
                <w:b/>
                <w:bCs/>
                <w:color w:val="1F4E79" w:themeColor="accent1" w:themeShade="80"/>
              </w:rPr>
            </w:pPr>
            <w:r>
              <w:t>Hacia adelante, planeamos dejar un margen de tiempo antes de cada entrega para pruebas y correcciones, ya que sabemos que en las próximas semanas la carga académica y el proceso de práctica van a aumentar.</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t>Evalúo mi trabajo de forma positiva, porque he cumplido con las tareas que me corresponden y en los plazos acordados. Destaco la constancia y la buena comunicación con mi compañero.</w:t>
            </w:r>
          </w:p>
          <w:p w14:paraId="3BE9AC1F" w14:textId="77777777" w:rsidR="004F2A8B" w:rsidRDefault="004F2A8B" w:rsidP="3D28A338">
            <w:pPr>
              <w:jc w:val="both"/>
              <w:rPr>
                <w:rFonts w:ascii="Calibri" w:hAnsi="Calibri"/>
                <w:b/>
                <w:bCs/>
                <w:color w:val="1F4E79" w:themeColor="accent1" w:themeShade="80"/>
              </w:rPr>
            </w:pPr>
            <w:r>
              <w:t>Para mejorar, me gustaría documentar mejor lo que voy haciendo y dedicarle más tiempo a las pruebas de los endpoints, que hasta ahora han sido principalmente manuales. También quiero organizar mejor mis horarios para no depender de avanzar a última hora en semanas complicadas.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t>Nos queda la duda de qué nivel de detalle se espera en las pruebas y en la documentación final, y si las pruebas manuales con Swagger o Postman son suficientes o conviene agregar pruebas automatizadas.</w:t>
            </w:r>
          </w:p>
          <w:p w14:paraId="4D9260D8" w14:textId="77777777" w:rsidR="004F2A8B" w:rsidRDefault="004F2A8B" w:rsidP="3D28A338">
            <w:pPr>
              <w:jc w:val="both"/>
              <w:rPr>
                <w:rFonts w:ascii="Calibri" w:hAnsi="Calibri"/>
                <w:b/>
                <w:bCs/>
                <w:color w:val="1F4E79" w:themeColor="accent1" w:themeShade="80"/>
              </w:rPr>
            </w:pPr>
            <w:r>
              <w:t>Pregunta para el docente: ¿qué evidencias considera más importantes para demostrar el funcionamiento del módulo en la presentación final?</w:t>
            </w:r>
          </w:p>
          <w:p w14:paraId="4BAC59AD" w14:textId="77777777" w:rsidR="004F2A8B" w:rsidRDefault="004F2A8B" w:rsidP="3D28A338">
            <w:pPr>
              <w:jc w:val="both"/>
              <w:rPr>
                <w:rFonts w:ascii="Calibri" w:hAnsi="Calibri"/>
                <w:b/>
                <w:bCs/>
                <w:color w:val="1F4E79" w:themeColor="accent1" w:themeShade="80"/>
              </w:rPr>
            </w:pPr>
            <w:r>
              <w:t>Pregunta para los pares: ¿cómo han manejado ustedes los tiempos del proyecto junto con el trabajo y la práctica?</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t>No creemos que sea necesario redistribuir las actividades, ya que la carga ha estado bien repartida y ambos hemos cumplido con nuestra parte.</w:t>
            </w:r>
          </w:p>
          <w:p w14:paraId="0C5F9ED3" w14:textId="77777777" w:rsidR="004F2A8B" w:rsidRDefault="004F2A8B" w:rsidP="3D28A338">
            <w:pPr>
              <w:jc w:val="both"/>
              <w:rPr>
                <w:rFonts w:eastAsiaTheme="majorEastAsia"/>
                <w:color w:val="767171" w:themeColor="background2" w:themeShade="80"/>
                <w:sz w:val="24"/>
                <w:szCs w:val="24"/>
              </w:rPr>
            </w:pPr>
            <w:r>
              <w:t>Lo que sí podríamos agregar es una tarea compartida de pruebas y documentación hacia el final del proyecto, para que no quede para la última semana. También acordamos que, si alguno tiene una semana muy cargada, el otro puede apoyar temporalmente sin cambiar la distribución general.</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t>Evaluamos el trabajo en grupo de forma positiva. Nos repartimos las tareas de manera pareja, hay buena comunicación y cada uno cumple con lo que se compromete.</w:t>
            </w:r>
          </w:p>
          <w:p w14:paraId="0B6599EC" w14:textId="77777777" w:rsidR="004F2A8B" w:rsidRDefault="004F2A8B" w:rsidP="3D28A338">
            <w:pPr>
              <w:jc w:val="both"/>
              <w:rPr>
                <w:rFonts w:eastAsiaTheme="majorEastAsia"/>
                <w:color w:val="767171" w:themeColor="background2" w:themeShade="80"/>
                <w:sz w:val="24"/>
                <w:szCs w:val="24"/>
              </w:rPr>
            </w:pPr>
            <w:r>
              <w:t>Como aspectos positivos destacamos la confianza para pedir ayuda cuando algo no funciona y la capacidad de ponernos de acuerdo rápido en las decisiones técnicas.</w:t>
            </w:r>
          </w:p>
          <w:p w14:paraId="5CFD58DE" w14:textId="77777777" w:rsidR="004F2A8B" w:rsidRDefault="004F2A8B" w:rsidP="3D28A338">
            <w:pPr>
              <w:jc w:val="both"/>
              <w:rPr>
                <w:rFonts w:eastAsiaTheme="majorEastAsia"/>
                <w:color w:val="767171" w:themeColor="background2" w:themeShade="80"/>
                <w:sz w:val="24"/>
                <w:szCs w:val="24"/>
              </w:rPr>
            </w:pPr>
            <w:r>
              <w:t>Como aspecto a mejorar, podríamos tener reuniones de seguimiento más regulares y dejar registro de lo que decidimos, para tener mejor evidencia del avance y no depender solo de conversaciones informales.</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