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5381A" w14:textId="4E39B623" w:rsidR="00C36BCD" w:rsidRPr="000D4792" w:rsidRDefault="00147D7A" w:rsidP="0040149C">
      <w:pPr>
        <w:pStyle w:val="Level1List"/>
        <w:ind w:left="720" w:hanging="720"/>
        <w:rPr>
          <w:b/>
          <w:bCs/>
        </w:rPr>
      </w:pPr>
      <w:r w:rsidRPr="000D4792">
        <w:rPr>
          <w:b/>
          <w:bCs/>
        </w:rPr>
        <w:t xml:space="preserve">WORK ORDER </w:t>
      </w:r>
      <w:r w:rsidR="00FF6ABF" w:rsidRPr="000D4792">
        <w:rPr>
          <w:b/>
          <w:bCs/>
        </w:rPr>
        <w:t>SCHEDULE</w:t>
      </w:r>
      <w:r w:rsidR="00C36BCD" w:rsidRPr="000D4792">
        <w:rPr>
          <w:b/>
          <w:bCs/>
        </w:rPr>
        <w:t xml:space="preserve"> A – S</w:t>
      </w:r>
      <w:r w:rsidR="0040149C" w:rsidRPr="000D4792">
        <w:rPr>
          <w:b/>
          <w:bCs/>
        </w:rPr>
        <w:t>tatement of Work</w:t>
      </w:r>
      <w:r w:rsidR="00C36BCD" w:rsidRPr="000D4792">
        <w:rPr>
          <w:b/>
          <w:bCs/>
        </w:rPr>
        <w:t xml:space="preserve"> </w:t>
      </w:r>
      <w:r w:rsidR="0035482F" w:rsidRPr="000D4792">
        <w:rPr>
          <w:b/>
          <w:bCs/>
        </w:rPr>
        <w:t xml:space="preserve"> </w:t>
      </w:r>
    </w:p>
    <w:tbl>
      <w:tblPr>
        <w:tblStyle w:val="TableGrid"/>
        <w:tblW w:w="9640" w:type="dxa"/>
        <w:tblInd w:w="-142" w:type="dxa"/>
        <w:tblLook w:val="04A0" w:firstRow="1" w:lastRow="0" w:firstColumn="1" w:lastColumn="0" w:noHBand="0" w:noVBand="1"/>
      </w:tblPr>
      <w:tblGrid>
        <w:gridCol w:w="9640"/>
      </w:tblGrid>
      <w:tr w:rsidR="00C36BCD" w:rsidRPr="000D4792" w14:paraId="4E5C4CC9" w14:textId="77777777" w:rsidTr="00F25D1D">
        <w:tc>
          <w:tcPr>
            <w:tcW w:w="9640" w:type="dxa"/>
            <w:tcBorders>
              <w:top w:val="nil"/>
              <w:left w:val="nil"/>
              <w:bottom w:val="nil"/>
              <w:right w:val="nil"/>
            </w:tcBorders>
            <w:shd w:val="clear" w:color="auto" w:fill="51B2F4"/>
          </w:tcPr>
          <w:p w14:paraId="6CDF5211" w14:textId="7E6563E6" w:rsidR="003E1769" w:rsidRPr="000D4792" w:rsidRDefault="00C36BCD" w:rsidP="003875FC">
            <w:pPr>
              <w:pStyle w:val="Style4"/>
              <w:rPr>
                <w:b/>
                <w:noProof w:val="0"/>
              </w:rPr>
            </w:pPr>
            <w:bookmarkStart w:id="0" w:name="_Toc16074122"/>
            <w:r w:rsidRPr="000D4792">
              <w:rPr>
                <w:b/>
                <w:noProof w:val="0"/>
                <w:color w:val="FFFFFF" w:themeColor="background1"/>
              </w:rPr>
              <w:t xml:space="preserve">Note to </w:t>
            </w:r>
            <w:r w:rsidR="003875FC">
              <w:rPr>
                <w:b/>
                <w:noProof w:val="0"/>
                <w:color w:val="FFFFFF" w:themeColor="background1"/>
              </w:rPr>
              <w:t>T</w:t>
            </w:r>
            <w:r w:rsidRPr="000D4792">
              <w:rPr>
                <w:b/>
                <w:noProof w:val="0"/>
                <w:color w:val="FFFFFF" w:themeColor="background1"/>
              </w:rPr>
              <w:t xml:space="preserve">enderers: </w:t>
            </w:r>
            <w:r w:rsidR="00D85024" w:rsidRPr="000D4792">
              <w:rPr>
                <w:noProof w:val="0"/>
                <w:color w:val="FFFFFF" w:themeColor="background1"/>
              </w:rPr>
              <w:t>Schedule A</w:t>
            </w:r>
            <w:r w:rsidRPr="000D4792">
              <w:rPr>
                <w:noProof w:val="0"/>
                <w:color w:val="FFFFFF" w:themeColor="background1"/>
              </w:rPr>
              <w:t xml:space="preserve"> </w:t>
            </w:r>
            <w:r w:rsidR="003E1769" w:rsidRPr="000D4792">
              <w:rPr>
                <w:noProof w:val="0"/>
                <w:color w:val="FFFFFF" w:themeColor="background1"/>
              </w:rPr>
              <w:t xml:space="preserve">to the Work Order </w:t>
            </w:r>
            <w:r w:rsidR="00933026" w:rsidRPr="000D4792">
              <w:rPr>
                <w:noProof w:val="0"/>
                <w:color w:val="FFFFFF" w:themeColor="background1"/>
              </w:rPr>
              <w:t xml:space="preserve">(the Statement of Work or SOW) </w:t>
            </w:r>
            <w:r w:rsidRPr="000D4792">
              <w:rPr>
                <w:noProof w:val="0"/>
                <w:color w:val="FFFFFF" w:themeColor="background1"/>
              </w:rPr>
              <w:t xml:space="preserve">will consist of </w:t>
            </w:r>
            <w:r w:rsidR="005C0E6B" w:rsidRPr="000D4792">
              <w:rPr>
                <w:noProof w:val="0"/>
                <w:color w:val="FFFFFF" w:themeColor="background1"/>
              </w:rPr>
              <w:t xml:space="preserve">this </w:t>
            </w:r>
            <w:r w:rsidR="00D85024" w:rsidRPr="000D4792">
              <w:rPr>
                <w:noProof w:val="0"/>
                <w:color w:val="FFFFFF" w:themeColor="background1"/>
              </w:rPr>
              <w:t>Schedule</w:t>
            </w:r>
            <w:r w:rsidR="005C0E6B" w:rsidRPr="000D4792">
              <w:rPr>
                <w:noProof w:val="0"/>
                <w:color w:val="FFFFFF" w:themeColor="background1"/>
              </w:rPr>
              <w:t xml:space="preserve"> </w:t>
            </w:r>
            <w:r w:rsidR="00E873E2" w:rsidRPr="000D4792">
              <w:rPr>
                <w:noProof w:val="0"/>
                <w:color w:val="FFFFFF" w:themeColor="background1"/>
              </w:rPr>
              <w:t>including</w:t>
            </w:r>
            <w:r w:rsidR="005C0E6B" w:rsidRPr="000D4792">
              <w:rPr>
                <w:noProof w:val="0"/>
                <w:color w:val="FFFFFF" w:themeColor="background1"/>
              </w:rPr>
              <w:t xml:space="preserve"> </w:t>
            </w:r>
            <w:r w:rsidR="000277D2" w:rsidRPr="000D4792">
              <w:rPr>
                <w:noProof w:val="0"/>
                <w:color w:val="FFFFFF" w:themeColor="background1"/>
              </w:rPr>
              <w:t>a</w:t>
            </w:r>
            <w:r w:rsidR="005C0E6B" w:rsidRPr="000D4792">
              <w:rPr>
                <w:noProof w:val="0"/>
                <w:color w:val="FFFFFF" w:themeColor="background1"/>
              </w:rPr>
              <w:t>nnexures, updated to reflect the</w:t>
            </w:r>
            <w:r w:rsidRPr="000D4792">
              <w:rPr>
                <w:noProof w:val="0"/>
                <w:color w:val="FFFFFF" w:themeColor="background1"/>
              </w:rPr>
              <w:t xml:space="preserve"> successful tenderer’s </w:t>
            </w:r>
            <w:r w:rsidR="003E1769" w:rsidRPr="000D4792">
              <w:rPr>
                <w:noProof w:val="0"/>
                <w:color w:val="FFFFFF" w:themeColor="background1"/>
              </w:rPr>
              <w:t xml:space="preserve">RFQ </w:t>
            </w:r>
            <w:r w:rsidR="003B1559" w:rsidRPr="000D4792">
              <w:rPr>
                <w:noProof w:val="0"/>
                <w:color w:val="FFFFFF" w:themeColor="background1"/>
              </w:rPr>
              <w:t>Quotation</w:t>
            </w:r>
            <w:r w:rsidR="005C0E6B" w:rsidRPr="000D4792">
              <w:rPr>
                <w:noProof w:val="0"/>
                <w:color w:val="FFFFFF" w:themeColor="background1"/>
              </w:rPr>
              <w:t xml:space="preserve">, as negotiated </w:t>
            </w:r>
            <w:r w:rsidR="00933026" w:rsidRPr="000D4792">
              <w:rPr>
                <w:noProof w:val="0"/>
                <w:color w:val="FFFFFF" w:themeColor="background1"/>
              </w:rPr>
              <w:t xml:space="preserve">and agreed with </w:t>
            </w:r>
            <w:r w:rsidR="003875FC">
              <w:rPr>
                <w:noProof w:val="0"/>
                <w:color w:val="FFFFFF" w:themeColor="background1"/>
              </w:rPr>
              <w:t>Defence</w:t>
            </w:r>
            <w:r w:rsidRPr="000D4792">
              <w:rPr>
                <w:noProof w:val="0"/>
                <w:color w:val="FFFFFF" w:themeColor="background1"/>
              </w:rPr>
              <w:t>.</w:t>
            </w:r>
          </w:p>
        </w:tc>
      </w:tr>
    </w:tbl>
    <w:p w14:paraId="45FAA98A" w14:textId="77777777" w:rsidR="00C36BCD" w:rsidRPr="000D4792" w:rsidRDefault="00C36BCD" w:rsidP="00C36BCD">
      <w:pPr>
        <w:spacing w:after="0" w:line="264" w:lineRule="auto"/>
        <w:rPr>
          <w:rFonts w:ascii="Arial" w:eastAsia="Times New Roman" w:hAnsi="Arial" w:cs="Arial"/>
          <w:bCs/>
          <w:i/>
          <w:iCs/>
          <w:sz w:val="21"/>
          <w:szCs w:val="20"/>
          <w:lang w:eastAsia="en-AU"/>
        </w:rPr>
      </w:pPr>
      <w:bookmarkStart w:id="1" w:name="_Toc469412834"/>
      <w:bookmarkStart w:id="2" w:name="_Toc469412837"/>
      <w:bookmarkStart w:id="3" w:name="_Toc469410238"/>
      <w:bookmarkStart w:id="4" w:name="_Toc469412840"/>
      <w:bookmarkEnd w:id="0"/>
      <w:bookmarkEnd w:id="1"/>
      <w:bookmarkEnd w:id="2"/>
      <w:bookmarkEnd w:id="3"/>
      <w:bookmarkEnd w:id="4"/>
    </w:p>
    <w:p w14:paraId="54DB76FD" w14:textId="40E0635A" w:rsidR="00F83900" w:rsidRPr="000D4792" w:rsidRDefault="00F83900" w:rsidP="00C36BCD">
      <w:pPr>
        <w:spacing w:after="0" w:line="264" w:lineRule="auto"/>
        <w:rPr>
          <w:rFonts w:ascii="Arial" w:eastAsia="Times New Roman" w:hAnsi="Arial" w:cs="Arial"/>
          <w:bCs/>
          <w:i/>
          <w:iCs/>
          <w:sz w:val="21"/>
          <w:szCs w:val="20"/>
          <w:lang w:eastAsia="en-AU"/>
        </w:rPr>
      </w:pPr>
    </w:p>
    <w:p w14:paraId="7B504570" w14:textId="04FFC3E7" w:rsidR="0036442A" w:rsidRPr="000D4792" w:rsidRDefault="0036442A" w:rsidP="00C36BCD">
      <w:pPr>
        <w:spacing w:after="0" w:line="264" w:lineRule="auto"/>
        <w:rPr>
          <w:rFonts w:ascii="Arial" w:eastAsia="Times New Roman" w:hAnsi="Arial" w:cs="Arial"/>
          <w:b/>
          <w:bCs/>
          <w:iCs/>
          <w:sz w:val="21"/>
          <w:szCs w:val="20"/>
          <w:lang w:eastAsia="en-AU"/>
        </w:rPr>
      </w:pPr>
      <w:r w:rsidRPr="000D4792">
        <w:rPr>
          <w:rFonts w:ascii="Arial" w:eastAsia="Times New Roman" w:hAnsi="Arial" w:cs="Arial"/>
          <w:b/>
          <w:bCs/>
          <w:iCs/>
          <w:sz w:val="21"/>
          <w:szCs w:val="20"/>
          <w:lang w:eastAsia="en-AU"/>
        </w:rPr>
        <w:t>TABLE OF CONTENTS</w:t>
      </w:r>
    </w:p>
    <w:p w14:paraId="533DAA09" w14:textId="1AD6B7C5" w:rsidR="00FC0266" w:rsidRDefault="00317460">
      <w:pPr>
        <w:pStyle w:val="TOC1"/>
        <w:rPr>
          <w:rFonts w:asciiTheme="minorHAnsi" w:eastAsiaTheme="minorEastAsia" w:hAnsiTheme="minorHAnsi" w:cstheme="minorBidi"/>
          <w:sz w:val="22"/>
          <w:szCs w:val="22"/>
        </w:rPr>
      </w:pPr>
      <w:r w:rsidRPr="000D4792">
        <w:rPr>
          <w:bCs/>
          <w:i/>
          <w:iCs/>
          <w:noProof w:val="0"/>
        </w:rPr>
        <w:fldChar w:fldCharType="begin"/>
      </w:r>
      <w:r w:rsidRPr="000D4792">
        <w:rPr>
          <w:bCs/>
          <w:i/>
          <w:iCs/>
          <w:noProof w:val="0"/>
        </w:rPr>
        <w:instrText xml:space="preserve"> TOC \h \z \t "Style5,1" </w:instrText>
      </w:r>
      <w:r w:rsidRPr="000D4792">
        <w:rPr>
          <w:bCs/>
          <w:i/>
          <w:iCs/>
          <w:noProof w:val="0"/>
        </w:rPr>
        <w:fldChar w:fldCharType="separate"/>
      </w:r>
      <w:hyperlink w:anchor="_Toc179378964" w:history="1">
        <w:r w:rsidR="00FC0266" w:rsidRPr="009716EC">
          <w:rPr>
            <w:rStyle w:val="Hyperlink"/>
          </w:rPr>
          <w:t>1.</w:t>
        </w:r>
        <w:r w:rsidR="00FC0266">
          <w:rPr>
            <w:rFonts w:asciiTheme="minorHAnsi" w:eastAsiaTheme="minorEastAsia" w:hAnsiTheme="minorHAnsi" w:cstheme="minorBidi"/>
            <w:sz w:val="22"/>
            <w:szCs w:val="22"/>
          </w:rPr>
          <w:tab/>
        </w:r>
        <w:r w:rsidR="00FC0266" w:rsidRPr="009716EC">
          <w:rPr>
            <w:rStyle w:val="Hyperlink"/>
          </w:rPr>
          <w:t>Services to be provided</w:t>
        </w:r>
        <w:r w:rsidR="00FC0266">
          <w:rPr>
            <w:webHidden/>
          </w:rPr>
          <w:tab/>
        </w:r>
        <w:r w:rsidR="00FC0266">
          <w:rPr>
            <w:webHidden/>
          </w:rPr>
          <w:fldChar w:fldCharType="begin"/>
        </w:r>
        <w:r w:rsidR="00FC0266">
          <w:rPr>
            <w:webHidden/>
          </w:rPr>
          <w:instrText xml:space="preserve"> PAGEREF _Toc179378964 \h </w:instrText>
        </w:r>
        <w:r w:rsidR="00FC0266">
          <w:rPr>
            <w:webHidden/>
          </w:rPr>
        </w:r>
        <w:r w:rsidR="00FC0266">
          <w:rPr>
            <w:webHidden/>
          </w:rPr>
          <w:fldChar w:fldCharType="separate"/>
        </w:r>
        <w:r w:rsidR="00FC0266">
          <w:rPr>
            <w:webHidden/>
          </w:rPr>
          <w:t>4</w:t>
        </w:r>
        <w:r w:rsidR="00FC0266">
          <w:rPr>
            <w:webHidden/>
          </w:rPr>
          <w:fldChar w:fldCharType="end"/>
        </w:r>
      </w:hyperlink>
    </w:p>
    <w:p w14:paraId="7FB0F76E" w14:textId="0833EA86" w:rsidR="00FC0266" w:rsidRDefault="00D4602E">
      <w:pPr>
        <w:pStyle w:val="TOC1"/>
        <w:rPr>
          <w:rFonts w:asciiTheme="minorHAnsi" w:eastAsiaTheme="minorEastAsia" w:hAnsiTheme="minorHAnsi" w:cstheme="minorBidi"/>
          <w:sz w:val="22"/>
          <w:szCs w:val="22"/>
        </w:rPr>
      </w:pPr>
      <w:hyperlink w:anchor="_Toc179378965" w:history="1">
        <w:r w:rsidR="00FC0266" w:rsidRPr="009716EC">
          <w:rPr>
            <w:rStyle w:val="Hyperlink"/>
          </w:rPr>
          <w:t>2.</w:t>
        </w:r>
        <w:r w:rsidR="00FC0266">
          <w:rPr>
            <w:rFonts w:asciiTheme="minorHAnsi" w:eastAsiaTheme="minorEastAsia" w:hAnsiTheme="minorHAnsi" w:cstheme="minorBidi"/>
            <w:sz w:val="22"/>
            <w:szCs w:val="22"/>
          </w:rPr>
          <w:tab/>
        </w:r>
        <w:r w:rsidR="00FC0266" w:rsidRPr="009716EC">
          <w:rPr>
            <w:rStyle w:val="Hyperlink"/>
          </w:rPr>
          <w:t>Locations</w:t>
        </w:r>
        <w:r w:rsidR="00FC0266">
          <w:rPr>
            <w:webHidden/>
          </w:rPr>
          <w:tab/>
        </w:r>
        <w:r w:rsidR="00FC0266">
          <w:rPr>
            <w:webHidden/>
          </w:rPr>
          <w:fldChar w:fldCharType="begin"/>
        </w:r>
        <w:r w:rsidR="00FC0266">
          <w:rPr>
            <w:webHidden/>
          </w:rPr>
          <w:instrText xml:space="preserve"> PAGEREF _Toc179378965 \h </w:instrText>
        </w:r>
        <w:r w:rsidR="00FC0266">
          <w:rPr>
            <w:webHidden/>
          </w:rPr>
        </w:r>
        <w:r w:rsidR="00FC0266">
          <w:rPr>
            <w:webHidden/>
          </w:rPr>
          <w:fldChar w:fldCharType="separate"/>
        </w:r>
        <w:r w:rsidR="00FC0266">
          <w:rPr>
            <w:webHidden/>
          </w:rPr>
          <w:t>14</w:t>
        </w:r>
        <w:r w:rsidR="00FC0266">
          <w:rPr>
            <w:webHidden/>
          </w:rPr>
          <w:fldChar w:fldCharType="end"/>
        </w:r>
      </w:hyperlink>
    </w:p>
    <w:p w14:paraId="431120D6" w14:textId="55123956" w:rsidR="00FC0266" w:rsidRDefault="00D4602E">
      <w:pPr>
        <w:pStyle w:val="TOC1"/>
        <w:rPr>
          <w:rFonts w:asciiTheme="minorHAnsi" w:eastAsiaTheme="minorEastAsia" w:hAnsiTheme="minorHAnsi" w:cstheme="minorBidi"/>
          <w:sz w:val="22"/>
          <w:szCs w:val="22"/>
        </w:rPr>
      </w:pPr>
      <w:hyperlink w:anchor="_Toc179378966" w:history="1">
        <w:r w:rsidR="00FC0266" w:rsidRPr="009716EC">
          <w:rPr>
            <w:rStyle w:val="Hyperlink"/>
          </w:rPr>
          <w:t>3.</w:t>
        </w:r>
        <w:r w:rsidR="00FC0266">
          <w:rPr>
            <w:rFonts w:asciiTheme="minorHAnsi" w:eastAsiaTheme="minorEastAsia" w:hAnsiTheme="minorHAnsi" w:cstheme="minorBidi"/>
            <w:sz w:val="22"/>
            <w:szCs w:val="22"/>
          </w:rPr>
          <w:tab/>
        </w:r>
        <w:r w:rsidR="00FC0266" w:rsidRPr="009716EC">
          <w:rPr>
            <w:rStyle w:val="Hyperlink"/>
          </w:rPr>
          <w:t>Government Furnished Facilities, Materials and Services</w:t>
        </w:r>
        <w:r w:rsidR="00FC0266">
          <w:rPr>
            <w:webHidden/>
          </w:rPr>
          <w:tab/>
        </w:r>
        <w:r w:rsidR="00FC0266">
          <w:rPr>
            <w:webHidden/>
          </w:rPr>
          <w:fldChar w:fldCharType="begin"/>
        </w:r>
        <w:r w:rsidR="00FC0266">
          <w:rPr>
            <w:webHidden/>
          </w:rPr>
          <w:instrText xml:space="preserve"> PAGEREF _Toc179378966 \h </w:instrText>
        </w:r>
        <w:r w:rsidR="00FC0266">
          <w:rPr>
            <w:webHidden/>
          </w:rPr>
        </w:r>
        <w:r w:rsidR="00FC0266">
          <w:rPr>
            <w:webHidden/>
          </w:rPr>
          <w:fldChar w:fldCharType="separate"/>
        </w:r>
        <w:r w:rsidR="00FC0266">
          <w:rPr>
            <w:webHidden/>
          </w:rPr>
          <w:t>15</w:t>
        </w:r>
        <w:r w:rsidR="00FC0266">
          <w:rPr>
            <w:webHidden/>
          </w:rPr>
          <w:fldChar w:fldCharType="end"/>
        </w:r>
      </w:hyperlink>
    </w:p>
    <w:p w14:paraId="03257E8C" w14:textId="4FCA319F" w:rsidR="00FC0266" w:rsidRDefault="00D4602E">
      <w:pPr>
        <w:pStyle w:val="TOC1"/>
        <w:rPr>
          <w:rFonts w:asciiTheme="minorHAnsi" w:eastAsiaTheme="minorEastAsia" w:hAnsiTheme="minorHAnsi" w:cstheme="minorBidi"/>
          <w:sz w:val="22"/>
          <w:szCs w:val="22"/>
        </w:rPr>
      </w:pPr>
      <w:hyperlink w:anchor="_Toc179378967" w:history="1">
        <w:r w:rsidR="00FC0266" w:rsidRPr="009716EC">
          <w:rPr>
            <w:rStyle w:val="Hyperlink"/>
          </w:rPr>
          <w:t>4.</w:t>
        </w:r>
        <w:r w:rsidR="00FC0266">
          <w:rPr>
            <w:rFonts w:asciiTheme="minorHAnsi" w:eastAsiaTheme="minorEastAsia" w:hAnsiTheme="minorHAnsi" w:cstheme="minorBidi"/>
            <w:sz w:val="22"/>
            <w:szCs w:val="22"/>
          </w:rPr>
          <w:tab/>
        </w:r>
        <w:r w:rsidR="00FC0266" w:rsidRPr="009716EC">
          <w:rPr>
            <w:rStyle w:val="Hyperlink"/>
            <w:lang w:eastAsia="en-US"/>
          </w:rPr>
          <w:t>Pricing</w:t>
        </w:r>
        <w:r w:rsidR="00FC0266">
          <w:rPr>
            <w:webHidden/>
          </w:rPr>
          <w:tab/>
        </w:r>
        <w:r w:rsidR="00FC0266">
          <w:rPr>
            <w:webHidden/>
          </w:rPr>
          <w:fldChar w:fldCharType="begin"/>
        </w:r>
        <w:r w:rsidR="00FC0266">
          <w:rPr>
            <w:webHidden/>
          </w:rPr>
          <w:instrText xml:space="preserve"> PAGEREF _Toc179378967 \h </w:instrText>
        </w:r>
        <w:r w:rsidR="00FC0266">
          <w:rPr>
            <w:webHidden/>
          </w:rPr>
        </w:r>
        <w:r w:rsidR="00FC0266">
          <w:rPr>
            <w:webHidden/>
          </w:rPr>
          <w:fldChar w:fldCharType="separate"/>
        </w:r>
        <w:r w:rsidR="00FC0266">
          <w:rPr>
            <w:webHidden/>
          </w:rPr>
          <w:t>17</w:t>
        </w:r>
        <w:r w:rsidR="00FC0266">
          <w:rPr>
            <w:webHidden/>
          </w:rPr>
          <w:fldChar w:fldCharType="end"/>
        </w:r>
      </w:hyperlink>
    </w:p>
    <w:p w14:paraId="50747B4E" w14:textId="1299711D" w:rsidR="00FC0266" w:rsidRDefault="00D4602E">
      <w:pPr>
        <w:pStyle w:val="TOC1"/>
        <w:rPr>
          <w:rFonts w:asciiTheme="minorHAnsi" w:eastAsiaTheme="minorEastAsia" w:hAnsiTheme="minorHAnsi" w:cstheme="minorBidi"/>
          <w:sz w:val="22"/>
          <w:szCs w:val="22"/>
        </w:rPr>
      </w:pPr>
      <w:hyperlink w:anchor="_Toc179378968" w:history="1">
        <w:r w:rsidR="00FC0266" w:rsidRPr="009716EC">
          <w:rPr>
            <w:rStyle w:val="Hyperlink"/>
          </w:rPr>
          <w:t>5.</w:t>
        </w:r>
        <w:r w:rsidR="00FC0266">
          <w:rPr>
            <w:rFonts w:asciiTheme="minorHAnsi" w:eastAsiaTheme="minorEastAsia" w:hAnsiTheme="minorHAnsi" w:cstheme="minorBidi"/>
            <w:sz w:val="22"/>
            <w:szCs w:val="22"/>
          </w:rPr>
          <w:tab/>
        </w:r>
        <w:r w:rsidR="00FC0266" w:rsidRPr="009716EC">
          <w:rPr>
            <w:rStyle w:val="Hyperlink"/>
            <w:lang w:eastAsia="en-US"/>
          </w:rPr>
          <w:t>Stand down of Personnel</w:t>
        </w:r>
        <w:r w:rsidR="00FC0266">
          <w:rPr>
            <w:webHidden/>
          </w:rPr>
          <w:tab/>
        </w:r>
        <w:r w:rsidR="00FC0266">
          <w:rPr>
            <w:webHidden/>
          </w:rPr>
          <w:fldChar w:fldCharType="begin"/>
        </w:r>
        <w:r w:rsidR="00FC0266">
          <w:rPr>
            <w:webHidden/>
          </w:rPr>
          <w:instrText xml:space="preserve"> PAGEREF _Toc179378968 \h </w:instrText>
        </w:r>
        <w:r w:rsidR="00FC0266">
          <w:rPr>
            <w:webHidden/>
          </w:rPr>
        </w:r>
        <w:r w:rsidR="00FC0266">
          <w:rPr>
            <w:webHidden/>
          </w:rPr>
          <w:fldChar w:fldCharType="separate"/>
        </w:r>
        <w:r w:rsidR="00FC0266">
          <w:rPr>
            <w:webHidden/>
          </w:rPr>
          <w:t>17</w:t>
        </w:r>
        <w:r w:rsidR="00FC0266">
          <w:rPr>
            <w:webHidden/>
          </w:rPr>
          <w:fldChar w:fldCharType="end"/>
        </w:r>
      </w:hyperlink>
    </w:p>
    <w:p w14:paraId="1FAB2CE4" w14:textId="125EB690" w:rsidR="00FC0266" w:rsidRDefault="00D4602E">
      <w:pPr>
        <w:pStyle w:val="TOC1"/>
        <w:rPr>
          <w:rFonts w:asciiTheme="minorHAnsi" w:eastAsiaTheme="minorEastAsia" w:hAnsiTheme="minorHAnsi" w:cstheme="minorBidi"/>
          <w:sz w:val="22"/>
          <w:szCs w:val="22"/>
        </w:rPr>
      </w:pPr>
      <w:hyperlink w:anchor="_Toc179378969" w:history="1">
        <w:r w:rsidR="00FC0266" w:rsidRPr="009716EC">
          <w:rPr>
            <w:rStyle w:val="Hyperlink"/>
          </w:rPr>
          <w:t>6.</w:t>
        </w:r>
        <w:r w:rsidR="00FC0266">
          <w:rPr>
            <w:rFonts w:asciiTheme="minorHAnsi" w:eastAsiaTheme="minorEastAsia" w:hAnsiTheme="minorHAnsi" w:cstheme="minorBidi"/>
            <w:sz w:val="22"/>
            <w:szCs w:val="22"/>
          </w:rPr>
          <w:tab/>
        </w:r>
        <w:r w:rsidR="00FC0266" w:rsidRPr="009716EC">
          <w:rPr>
            <w:rStyle w:val="Hyperlink"/>
          </w:rPr>
          <w:t>Milestones, Delivery, Approval and Acceptance</w:t>
        </w:r>
        <w:r w:rsidR="00FC0266">
          <w:rPr>
            <w:webHidden/>
          </w:rPr>
          <w:tab/>
        </w:r>
        <w:r w:rsidR="00FC0266">
          <w:rPr>
            <w:webHidden/>
          </w:rPr>
          <w:fldChar w:fldCharType="begin"/>
        </w:r>
        <w:r w:rsidR="00FC0266">
          <w:rPr>
            <w:webHidden/>
          </w:rPr>
          <w:instrText xml:space="preserve"> PAGEREF _Toc179378969 \h </w:instrText>
        </w:r>
        <w:r w:rsidR="00FC0266">
          <w:rPr>
            <w:webHidden/>
          </w:rPr>
        </w:r>
        <w:r w:rsidR="00FC0266">
          <w:rPr>
            <w:webHidden/>
          </w:rPr>
          <w:fldChar w:fldCharType="separate"/>
        </w:r>
        <w:r w:rsidR="00FC0266">
          <w:rPr>
            <w:webHidden/>
          </w:rPr>
          <w:t>19</w:t>
        </w:r>
        <w:r w:rsidR="00FC0266">
          <w:rPr>
            <w:webHidden/>
          </w:rPr>
          <w:fldChar w:fldCharType="end"/>
        </w:r>
      </w:hyperlink>
    </w:p>
    <w:p w14:paraId="04E5F13C" w14:textId="5E42D3BF" w:rsidR="00FC0266" w:rsidRDefault="00D4602E">
      <w:pPr>
        <w:pStyle w:val="TOC1"/>
        <w:rPr>
          <w:rFonts w:asciiTheme="minorHAnsi" w:eastAsiaTheme="minorEastAsia" w:hAnsiTheme="minorHAnsi" w:cstheme="minorBidi"/>
          <w:sz w:val="22"/>
          <w:szCs w:val="22"/>
        </w:rPr>
      </w:pPr>
      <w:hyperlink w:anchor="_Toc179378970" w:history="1">
        <w:r w:rsidR="00FC0266" w:rsidRPr="009716EC">
          <w:rPr>
            <w:rStyle w:val="Hyperlink"/>
          </w:rPr>
          <w:t>7.</w:t>
        </w:r>
        <w:r w:rsidR="00FC0266">
          <w:rPr>
            <w:rFonts w:asciiTheme="minorHAnsi" w:eastAsiaTheme="minorEastAsia" w:hAnsiTheme="minorHAnsi" w:cstheme="minorBidi"/>
            <w:sz w:val="22"/>
            <w:szCs w:val="22"/>
          </w:rPr>
          <w:tab/>
        </w:r>
        <w:r w:rsidR="00FC0266" w:rsidRPr="009716EC">
          <w:rPr>
            <w:rStyle w:val="Hyperlink"/>
          </w:rPr>
          <w:t>Testing</w:t>
        </w:r>
        <w:r w:rsidR="00FC0266">
          <w:rPr>
            <w:webHidden/>
          </w:rPr>
          <w:tab/>
        </w:r>
        <w:r w:rsidR="00FC0266">
          <w:rPr>
            <w:webHidden/>
          </w:rPr>
          <w:fldChar w:fldCharType="begin"/>
        </w:r>
        <w:r w:rsidR="00FC0266">
          <w:rPr>
            <w:webHidden/>
          </w:rPr>
          <w:instrText xml:space="preserve"> PAGEREF _Toc179378970 \h </w:instrText>
        </w:r>
        <w:r w:rsidR="00FC0266">
          <w:rPr>
            <w:webHidden/>
          </w:rPr>
        </w:r>
        <w:r w:rsidR="00FC0266">
          <w:rPr>
            <w:webHidden/>
          </w:rPr>
          <w:fldChar w:fldCharType="separate"/>
        </w:r>
        <w:r w:rsidR="00FC0266">
          <w:rPr>
            <w:webHidden/>
          </w:rPr>
          <w:t>32</w:t>
        </w:r>
        <w:r w:rsidR="00FC0266">
          <w:rPr>
            <w:webHidden/>
          </w:rPr>
          <w:fldChar w:fldCharType="end"/>
        </w:r>
      </w:hyperlink>
    </w:p>
    <w:p w14:paraId="04644C70" w14:textId="6187D423" w:rsidR="00FC0266" w:rsidRDefault="00D4602E">
      <w:pPr>
        <w:pStyle w:val="TOC1"/>
        <w:rPr>
          <w:rFonts w:asciiTheme="minorHAnsi" w:eastAsiaTheme="minorEastAsia" w:hAnsiTheme="minorHAnsi" w:cstheme="minorBidi"/>
          <w:sz w:val="22"/>
          <w:szCs w:val="22"/>
        </w:rPr>
      </w:pPr>
      <w:hyperlink w:anchor="_Toc179378971" w:history="1">
        <w:r w:rsidR="00FC0266" w:rsidRPr="009716EC">
          <w:rPr>
            <w:rStyle w:val="Hyperlink"/>
          </w:rPr>
          <w:t>8.</w:t>
        </w:r>
        <w:r w:rsidR="00FC0266">
          <w:rPr>
            <w:rFonts w:asciiTheme="minorHAnsi" w:eastAsiaTheme="minorEastAsia" w:hAnsiTheme="minorHAnsi" w:cstheme="minorBidi"/>
            <w:sz w:val="22"/>
            <w:szCs w:val="22"/>
          </w:rPr>
          <w:tab/>
        </w:r>
        <w:r w:rsidR="00FC0266" w:rsidRPr="009716EC">
          <w:rPr>
            <w:rStyle w:val="Hyperlink"/>
          </w:rPr>
          <w:t>AIC Obligations</w:t>
        </w:r>
        <w:r w:rsidR="00FC0266">
          <w:rPr>
            <w:webHidden/>
          </w:rPr>
          <w:tab/>
        </w:r>
        <w:r w:rsidR="00FC0266">
          <w:rPr>
            <w:webHidden/>
          </w:rPr>
          <w:fldChar w:fldCharType="begin"/>
        </w:r>
        <w:r w:rsidR="00FC0266">
          <w:rPr>
            <w:webHidden/>
          </w:rPr>
          <w:instrText xml:space="preserve"> PAGEREF _Toc179378971 \h </w:instrText>
        </w:r>
        <w:r w:rsidR="00FC0266">
          <w:rPr>
            <w:webHidden/>
          </w:rPr>
        </w:r>
        <w:r w:rsidR="00FC0266">
          <w:rPr>
            <w:webHidden/>
          </w:rPr>
          <w:fldChar w:fldCharType="separate"/>
        </w:r>
        <w:r w:rsidR="00FC0266">
          <w:rPr>
            <w:webHidden/>
          </w:rPr>
          <w:t>32</w:t>
        </w:r>
        <w:r w:rsidR="00FC0266">
          <w:rPr>
            <w:webHidden/>
          </w:rPr>
          <w:fldChar w:fldCharType="end"/>
        </w:r>
      </w:hyperlink>
    </w:p>
    <w:p w14:paraId="16D51CA9" w14:textId="4689E942" w:rsidR="00FC0266" w:rsidRDefault="00D4602E">
      <w:pPr>
        <w:pStyle w:val="TOC1"/>
        <w:rPr>
          <w:rFonts w:asciiTheme="minorHAnsi" w:eastAsiaTheme="minorEastAsia" w:hAnsiTheme="minorHAnsi" w:cstheme="minorBidi"/>
          <w:sz w:val="22"/>
          <w:szCs w:val="22"/>
        </w:rPr>
      </w:pPr>
      <w:hyperlink w:anchor="_Toc179378972" w:history="1">
        <w:r w:rsidR="00FC0266" w:rsidRPr="009716EC">
          <w:rPr>
            <w:rStyle w:val="Hyperlink"/>
          </w:rPr>
          <w:t>9.</w:t>
        </w:r>
        <w:r w:rsidR="00FC0266">
          <w:rPr>
            <w:rFonts w:asciiTheme="minorHAnsi" w:eastAsiaTheme="minorEastAsia" w:hAnsiTheme="minorHAnsi" w:cstheme="minorBidi"/>
            <w:sz w:val="22"/>
            <w:szCs w:val="22"/>
          </w:rPr>
          <w:tab/>
        </w:r>
        <w:r w:rsidR="00FC0266" w:rsidRPr="009716EC">
          <w:rPr>
            <w:rStyle w:val="Hyperlink"/>
          </w:rPr>
          <w:t>Intellectual Property</w:t>
        </w:r>
        <w:r w:rsidR="00FC0266">
          <w:rPr>
            <w:webHidden/>
          </w:rPr>
          <w:tab/>
        </w:r>
        <w:r w:rsidR="00FC0266">
          <w:rPr>
            <w:webHidden/>
          </w:rPr>
          <w:fldChar w:fldCharType="begin"/>
        </w:r>
        <w:r w:rsidR="00FC0266">
          <w:rPr>
            <w:webHidden/>
          </w:rPr>
          <w:instrText xml:space="preserve"> PAGEREF _Toc179378972 \h </w:instrText>
        </w:r>
        <w:r w:rsidR="00FC0266">
          <w:rPr>
            <w:webHidden/>
          </w:rPr>
        </w:r>
        <w:r w:rsidR="00FC0266">
          <w:rPr>
            <w:webHidden/>
          </w:rPr>
          <w:fldChar w:fldCharType="separate"/>
        </w:r>
        <w:r w:rsidR="00FC0266">
          <w:rPr>
            <w:webHidden/>
          </w:rPr>
          <w:t>33</w:t>
        </w:r>
        <w:r w:rsidR="00FC0266">
          <w:rPr>
            <w:webHidden/>
          </w:rPr>
          <w:fldChar w:fldCharType="end"/>
        </w:r>
      </w:hyperlink>
    </w:p>
    <w:p w14:paraId="08B94D2C" w14:textId="6638C989" w:rsidR="00FC0266" w:rsidRDefault="00D4602E">
      <w:pPr>
        <w:pStyle w:val="TOC1"/>
        <w:rPr>
          <w:rFonts w:asciiTheme="minorHAnsi" w:eastAsiaTheme="minorEastAsia" w:hAnsiTheme="minorHAnsi" w:cstheme="minorBidi"/>
          <w:sz w:val="22"/>
          <w:szCs w:val="22"/>
        </w:rPr>
      </w:pPr>
      <w:hyperlink w:anchor="_Toc179378973" w:history="1">
        <w:r w:rsidR="00FC0266" w:rsidRPr="009716EC">
          <w:rPr>
            <w:rStyle w:val="Hyperlink"/>
          </w:rPr>
          <w:t>10.</w:t>
        </w:r>
        <w:r w:rsidR="00FC0266">
          <w:rPr>
            <w:rFonts w:asciiTheme="minorHAnsi" w:eastAsiaTheme="minorEastAsia" w:hAnsiTheme="minorHAnsi" w:cstheme="minorBidi"/>
            <w:sz w:val="22"/>
            <w:szCs w:val="22"/>
          </w:rPr>
          <w:tab/>
        </w:r>
        <w:r w:rsidR="00FC0266" w:rsidRPr="009716EC">
          <w:rPr>
            <w:rStyle w:val="Hyperlink"/>
          </w:rPr>
          <w:t>Plans</w:t>
        </w:r>
        <w:r w:rsidR="00FC0266">
          <w:rPr>
            <w:webHidden/>
          </w:rPr>
          <w:tab/>
        </w:r>
        <w:r w:rsidR="00FC0266">
          <w:rPr>
            <w:webHidden/>
          </w:rPr>
          <w:fldChar w:fldCharType="begin"/>
        </w:r>
        <w:r w:rsidR="00FC0266">
          <w:rPr>
            <w:webHidden/>
          </w:rPr>
          <w:instrText xml:space="preserve"> PAGEREF _Toc179378973 \h </w:instrText>
        </w:r>
        <w:r w:rsidR="00FC0266">
          <w:rPr>
            <w:webHidden/>
          </w:rPr>
        </w:r>
        <w:r w:rsidR="00FC0266">
          <w:rPr>
            <w:webHidden/>
          </w:rPr>
          <w:fldChar w:fldCharType="separate"/>
        </w:r>
        <w:r w:rsidR="00FC0266">
          <w:rPr>
            <w:webHidden/>
          </w:rPr>
          <w:t>34</w:t>
        </w:r>
        <w:r w:rsidR="00FC0266">
          <w:rPr>
            <w:webHidden/>
          </w:rPr>
          <w:fldChar w:fldCharType="end"/>
        </w:r>
      </w:hyperlink>
    </w:p>
    <w:p w14:paraId="47D2594A" w14:textId="40A98F84" w:rsidR="00FC0266" w:rsidRDefault="00D4602E">
      <w:pPr>
        <w:pStyle w:val="TOC1"/>
        <w:rPr>
          <w:rFonts w:asciiTheme="minorHAnsi" w:eastAsiaTheme="minorEastAsia" w:hAnsiTheme="minorHAnsi" w:cstheme="minorBidi"/>
          <w:sz w:val="22"/>
          <w:szCs w:val="22"/>
        </w:rPr>
      </w:pPr>
      <w:hyperlink w:anchor="_Toc179378974" w:history="1">
        <w:r w:rsidR="00FC0266" w:rsidRPr="009716EC">
          <w:rPr>
            <w:rStyle w:val="Hyperlink"/>
          </w:rPr>
          <w:t>11.</w:t>
        </w:r>
        <w:r w:rsidR="00FC0266">
          <w:rPr>
            <w:rFonts w:asciiTheme="minorHAnsi" w:eastAsiaTheme="minorEastAsia" w:hAnsiTheme="minorHAnsi" w:cstheme="minorBidi"/>
            <w:sz w:val="22"/>
            <w:szCs w:val="22"/>
          </w:rPr>
          <w:tab/>
        </w:r>
        <w:r w:rsidR="00FC0266" w:rsidRPr="009716EC">
          <w:rPr>
            <w:rStyle w:val="Hyperlink"/>
          </w:rPr>
          <w:t>Performance Management</w:t>
        </w:r>
        <w:r w:rsidR="00FC0266">
          <w:rPr>
            <w:webHidden/>
          </w:rPr>
          <w:tab/>
        </w:r>
        <w:r w:rsidR="00FC0266">
          <w:rPr>
            <w:webHidden/>
          </w:rPr>
          <w:fldChar w:fldCharType="begin"/>
        </w:r>
        <w:r w:rsidR="00FC0266">
          <w:rPr>
            <w:webHidden/>
          </w:rPr>
          <w:instrText xml:space="preserve"> PAGEREF _Toc179378974 \h </w:instrText>
        </w:r>
        <w:r w:rsidR="00FC0266">
          <w:rPr>
            <w:webHidden/>
          </w:rPr>
        </w:r>
        <w:r w:rsidR="00FC0266">
          <w:rPr>
            <w:webHidden/>
          </w:rPr>
          <w:fldChar w:fldCharType="separate"/>
        </w:r>
        <w:r w:rsidR="00FC0266">
          <w:rPr>
            <w:webHidden/>
          </w:rPr>
          <w:t>35</w:t>
        </w:r>
        <w:r w:rsidR="00FC0266">
          <w:rPr>
            <w:webHidden/>
          </w:rPr>
          <w:fldChar w:fldCharType="end"/>
        </w:r>
      </w:hyperlink>
    </w:p>
    <w:p w14:paraId="6BB85096" w14:textId="7C892374" w:rsidR="00FC0266" w:rsidRDefault="00D4602E">
      <w:pPr>
        <w:pStyle w:val="TOC1"/>
        <w:rPr>
          <w:rFonts w:asciiTheme="minorHAnsi" w:eastAsiaTheme="minorEastAsia" w:hAnsiTheme="minorHAnsi" w:cstheme="minorBidi"/>
          <w:sz w:val="22"/>
          <w:szCs w:val="22"/>
        </w:rPr>
      </w:pPr>
      <w:hyperlink w:anchor="_Toc179378975" w:history="1">
        <w:r w:rsidR="00FC0266" w:rsidRPr="009716EC">
          <w:rPr>
            <w:rStyle w:val="Hyperlink"/>
            <w:lang w:eastAsia="zh-CN" w:bidi="th-TH"/>
          </w:rPr>
          <w:t>12.</w:t>
        </w:r>
        <w:r w:rsidR="00FC0266">
          <w:rPr>
            <w:rFonts w:asciiTheme="minorHAnsi" w:eastAsiaTheme="minorEastAsia" w:hAnsiTheme="minorHAnsi" w:cstheme="minorBidi"/>
            <w:sz w:val="22"/>
            <w:szCs w:val="22"/>
          </w:rPr>
          <w:tab/>
        </w:r>
        <w:r w:rsidR="00FC0266" w:rsidRPr="009716EC">
          <w:rPr>
            <w:rStyle w:val="Hyperlink"/>
          </w:rPr>
          <w:t>Meetings</w:t>
        </w:r>
        <w:r w:rsidR="00FC0266">
          <w:rPr>
            <w:webHidden/>
          </w:rPr>
          <w:tab/>
        </w:r>
        <w:r w:rsidR="00FC0266">
          <w:rPr>
            <w:webHidden/>
          </w:rPr>
          <w:fldChar w:fldCharType="begin"/>
        </w:r>
        <w:r w:rsidR="00FC0266">
          <w:rPr>
            <w:webHidden/>
          </w:rPr>
          <w:instrText xml:space="preserve"> PAGEREF _Toc179378975 \h </w:instrText>
        </w:r>
        <w:r w:rsidR="00FC0266">
          <w:rPr>
            <w:webHidden/>
          </w:rPr>
        </w:r>
        <w:r w:rsidR="00FC0266">
          <w:rPr>
            <w:webHidden/>
          </w:rPr>
          <w:fldChar w:fldCharType="separate"/>
        </w:r>
        <w:r w:rsidR="00FC0266">
          <w:rPr>
            <w:webHidden/>
          </w:rPr>
          <w:t>36</w:t>
        </w:r>
        <w:r w:rsidR="00FC0266">
          <w:rPr>
            <w:webHidden/>
          </w:rPr>
          <w:fldChar w:fldCharType="end"/>
        </w:r>
      </w:hyperlink>
    </w:p>
    <w:p w14:paraId="18F86921" w14:textId="01C820F2" w:rsidR="00FC0266" w:rsidRDefault="00D4602E">
      <w:pPr>
        <w:pStyle w:val="TOC1"/>
        <w:rPr>
          <w:rFonts w:asciiTheme="minorHAnsi" w:eastAsiaTheme="minorEastAsia" w:hAnsiTheme="minorHAnsi" w:cstheme="minorBidi"/>
          <w:sz w:val="22"/>
          <w:szCs w:val="22"/>
        </w:rPr>
      </w:pPr>
      <w:hyperlink w:anchor="_Toc179378976" w:history="1">
        <w:r w:rsidR="00FC0266" w:rsidRPr="009716EC">
          <w:rPr>
            <w:rStyle w:val="Hyperlink"/>
            <w:lang w:eastAsia="zh-CN" w:bidi="th-TH"/>
          </w:rPr>
          <w:t>13.</w:t>
        </w:r>
        <w:r w:rsidR="00FC0266">
          <w:rPr>
            <w:rFonts w:asciiTheme="minorHAnsi" w:eastAsiaTheme="minorEastAsia" w:hAnsiTheme="minorHAnsi" w:cstheme="minorBidi"/>
            <w:sz w:val="22"/>
            <w:szCs w:val="22"/>
          </w:rPr>
          <w:tab/>
        </w:r>
        <w:r w:rsidR="00FC0266" w:rsidRPr="009716EC">
          <w:rPr>
            <w:rStyle w:val="Hyperlink"/>
          </w:rPr>
          <w:t>Reporting</w:t>
        </w:r>
        <w:r w:rsidR="00FC0266">
          <w:rPr>
            <w:webHidden/>
          </w:rPr>
          <w:tab/>
        </w:r>
        <w:r w:rsidR="00FC0266">
          <w:rPr>
            <w:webHidden/>
          </w:rPr>
          <w:fldChar w:fldCharType="begin"/>
        </w:r>
        <w:r w:rsidR="00FC0266">
          <w:rPr>
            <w:webHidden/>
          </w:rPr>
          <w:instrText xml:space="preserve"> PAGEREF _Toc179378976 \h </w:instrText>
        </w:r>
        <w:r w:rsidR="00FC0266">
          <w:rPr>
            <w:webHidden/>
          </w:rPr>
        </w:r>
        <w:r w:rsidR="00FC0266">
          <w:rPr>
            <w:webHidden/>
          </w:rPr>
          <w:fldChar w:fldCharType="separate"/>
        </w:r>
        <w:r w:rsidR="00FC0266">
          <w:rPr>
            <w:webHidden/>
          </w:rPr>
          <w:t>37</w:t>
        </w:r>
        <w:r w:rsidR="00FC0266">
          <w:rPr>
            <w:webHidden/>
          </w:rPr>
          <w:fldChar w:fldCharType="end"/>
        </w:r>
      </w:hyperlink>
    </w:p>
    <w:p w14:paraId="0CE5DA5A" w14:textId="1814999F" w:rsidR="00FC0266" w:rsidRDefault="00D4602E">
      <w:pPr>
        <w:pStyle w:val="TOC1"/>
        <w:rPr>
          <w:rFonts w:asciiTheme="minorHAnsi" w:eastAsiaTheme="minorEastAsia" w:hAnsiTheme="minorHAnsi" w:cstheme="minorBidi"/>
          <w:sz w:val="22"/>
          <w:szCs w:val="22"/>
        </w:rPr>
      </w:pPr>
      <w:hyperlink w:anchor="_Toc179378977" w:history="1">
        <w:r w:rsidR="00FC0266" w:rsidRPr="009716EC">
          <w:rPr>
            <w:rStyle w:val="Hyperlink"/>
          </w:rPr>
          <w:t>14.</w:t>
        </w:r>
        <w:r w:rsidR="00FC0266">
          <w:rPr>
            <w:rFonts w:asciiTheme="minorHAnsi" w:eastAsiaTheme="minorEastAsia" w:hAnsiTheme="minorHAnsi" w:cstheme="minorBidi"/>
            <w:sz w:val="22"/>
            <w:szCs w:val="22"/>
          </w:rPr>
          <w:tab/>
        </w:r>
        <w:r w:rsidR="00FC0266" w:rsidRPr="009716EC">
          <w:rPr>
            <w:rStyle w:val="Hyperlink"/>
          </w:rPr>
          <w:t>Additional Standards and Policy Requirements</w:t>
        </w:r>
        <w:r w:rsidR="00FC0266">
          <w:rPr>
            <w:webHidden/>
          </w:rPr>
          <w:tab/>
        </w:r>
        <w:r w:rsidR="00FC0266">
          <w:rPr>
            <w:webHidden/>
          </w:rPr>
          <w:fldChar w:fldCharType="begin"/>
        </w:r>
        <w:r w:rsidR="00FC0266">
          <w:rPr>
            <w:webHidden/>
          </w:rPr>
          <w:instrText xml:space="preserve"> PAGEREF _Toc179378977 \h </w:instrText>
        </w:r>
        <w:r w:rsidR="00FC0266">
          <w:rPr>
            <w:webHidden/>
          </w:rPr>
        </w:r>
        <w:r w:rsidR="00FC0266">
          <w:rPr>
            <w:webHidden/>
          </w:rPr>
          <w:fldChar w:fldCharType="separate"/>
        </w:r>
        <w:r w:rsidR="00FC0266">
          <w:rPr>
            <w:webHidden/>
          </w:rPr>
          <w:t>39</w:t>
        </w:r>
        <w:r w:rsidR="00FC0266">
          <w:rPr>
            <w:webHidden/>
          </w:rPr>
          <w:fldChar w:fldCharType="end"/>
        </w:r>
      </w:hyperlink>
    </w:p>
    <w:p w14:paraId="68F66D7C" w14:textId="5346F8B0" w:rsidR="00FC0266" w:rsidRDefault="00D4602E">
      <w:pPr>
        <w:pStyle w:val="TOC1"/>
        <w:rPr>
          <w:rFonts w:asciiTheme="minorHAnsi" w:eastAsiaTheme="minorEastAsia" w:hAnsiTheme="minorHAnsi" w:cstheme="minorBidi"/>
          <w:sz w:val="22"/>
          <w:szCs w:val="22"/>
        </w:rPr>
      </w:pPr>
      <w:hyperlink w:anchor="_Toc179378978" w:history="1">
        <w:r w:rsidR="00FC0266" w:rsidRPr="009716EC">
          <w:rPr>
            <w:rStyle w:val="Hyperlink"/>
          </w:rPr>
          <w:t>15.</w:t>
        </w:r>
        <w:r w:rsidR="00FC0266">
          <w:rPr>
            <w:rFonts w:asciiTheme="minorHAnsi" w:eastAsiaTheme="minorEastAsia" w:hAnsiTheme="minorHAnsi" w:cstheme="minorBidi"/>
            <w:sz w:val="22"/>
            <w:szCs w:val="22"/>
          </w:rPr>
          <w:tab/>
        </w:r>
        <w:r w:rsidR="00FC0266" w:rsidRPr="009716EC">
          <w:rPr>
            <w:rStyle w:val="Hyperlink"/>
          </w:rPr>
          <w:t>Digital Service Standard</w:t>
        </w:r>
        <w:r w:rsidR="00FC0266">
          <w:rPr>
            <w:webHidden/>
          </w:rPr>
          <w:tab/>
        </w:r>
        <w:r w:rsidR="00FC0266">
          <w:rPr>
            <w:webHidden/>
          </w:rPr>
          <w:fldChar w:fldCharType="begin"/>
        </w:r>
        <w:r w:rsidR="00FC0266">
          <w:rPr>
            <w:webHidden/>
          </w:rPr>
          <w:instrText xml:space="preserve"> PAGEREF _Toc179378978 \h </w:instrText>
        </w:r>
        <w:r w:rsidR="00FC0266">
          <w:rPr>
            <w:webHidden/>
          </w:rPr>
        </w:r>
        <w:r w:rsidR="00FC0266">
          <w:rPr>
            <w:webHidden/>
          </w:rPr>
          <w:fldChar w:fldCharType="separate"/>
        </w:r>
        <w:r w:rsidR="00FC0266">
          <w:rPr>
            <w:webHidden/>
          </w:rPr>
          <w:t>40</w:t>
        </w:r>
        <w:r w:rsidR="00FC0266">
          <w:rPr>
            <w:webHidden/>
          </w:rPr>
          <w:fldChar w:fldCharType="end"/>
        </w:r>
      </w:hyperlink>
    </w:p>
    <w:p w14:paraId="50D31021" w14:textId="31813C16" w:rsidR="00FC0266" w:rsidRDefault="00D4602E">
      <w:pPr>
        <w:pStyle w:val="TOC1"/>
        <w:rPr>
          <w:rFonts w:asciiTheme="minorHAnsi" w:eastAsiaTheme="minorEastAsia" w:hAnsiTheme="minorHAnsi" w:cstheme="minorBidi"/>
          <w:sz w:val="22"/>
          <w:szCs w:val="22"/>
        </w:rPr>
      </w:pPr>
      <w:hyperlink w:anchor="_Toc179378979" w:history="1">
        <w:r w:rsidR="00FC0266" w:rsidRPr="009716EC">
          <w:rPr>
            <w:rStyle w:val="Hyperlink"/>
            <w:lang w:eastAsia="zh-CN" w:bidi="th-TH"/>
          </w:rPr>
          <w:t>16.</w:t>
        </w:r>
        <w:r w:rsidR="00FC0266">
          <w:rPr>
            <w:rFonts w:asciiTheme="minorHAnsi" w:eastAsiaTheme="minorEastAsia" w:hAnsiTheme="minorHAnsi" w:cstheme="minorBidi"/>
            <w:sz w:val="22"/>
            <w:szCs w:val="22"/>
          </w:rPr>
          <w:tab/>
        </w:r>
        <w:r w:rsidR="00FC0266" w:rsidRPr="009716EC">
          <w:rPr>
            <w:rStyle w:val="Hyperlink"/>
          </w:rPr>
          <w:t>Technology – Service Attributes</w:t>
        </w:r>
        <w:r w:rsidR="00FC0266">
          <w:rPr>
            <w:webHidden/>
          </w:rPr>
          <w:tab/>
        </w:r>
        <w:r w:rsidR="00FC0266">
          <w:rPr>
            <w:webHidden/>
          </w:rPr>
          <w:fldChar w:fldCharType="begin"/>
        </w:r>
        <w:r w:rsidR="00FC0266">
          <w:rPr>
            <w:webHidden/>
          </w:rPr>
          <w:instrText xml:space="preserve"> PAGEREF _Toc179378979 \h </w:instrText>
        </w:r>
        <w:r w:rsidR="00FC0266">
          <w:rPr>
            <w:webHidden/>
          </w:rPr>
        </w:r>
        <w:r w:rsidR="00FC0266">
          <w:rPr>
            <w:webHidden/>
          </w:rPr>
          <w:fldChar w:fldCharType="separate"/>
        </w:r>
        <w:r w:rsidR="00FC0266">
          <w:rPr>
            <w:webHidden/>
          </w:rPr>
          <w:t>40</w:t>
        </w:r>
        <w:r w:rsidR="00FC0266">
          <w:rPr>
            <w:webHidden/>
          </w:rPr>
          <w:fldChar w:fldCharType="end"/>
        </w:r>
      </w:hyperlink>
    </w:p>
    <w:p w14:paraId="4C1E92E9" w14:textId="7460A473" w:rsidR="00FC0266" w:rsidRDefault="00D4602E">
      <w:pPr>
        <w:pStyle w:val="TOC1"/>
        <w:rPr>
          <w:rFonts w:asciiTheme="minorHAnsi" w:eastAsiaTheme="minorEastAsia" w:hAnsiTheme="minorHAnsi" w:cstheme="minorBidi"/>
          <w:sz w:val="22"/>
          <w:szCs w:val="22"/>
        </w:rPr>
      </w:pPr>
      <w:hyperlink w:anchor="_Toc179378980" w:history="1">
        <w:r w:rsidR="00FC0266" w:rsidRPr="009716EC">
          <w:rPr>
            <w:rStyle w:val="Hyperlink"/>
          </w:rPr>
          <w:t>17.</w:t>
        </w:r>
        <w:r w:rsidR="00FC0266">
          <w:rPr>
            <w:rFonts w:asciiTheme="minorHAnsi" w:eastAsiaTheme="minorEastAsia" w:hAnsiTheme="minorHAnsi" w:cstheme="minorBidi"/>
            <w:sz w:val="22"/>
            <w:szCs w:val="22"/>
          </w:rPr>
          <w:tab/>
        </w:r>
        <w:r w:rsidR="00FC0266" w:rsidRPr="009716EC">
          <w:rPr>
            <w:rStyle w:val="Hyperlink"/>
          </w:rPr>
          <w:t>Technology – Applications</w:t>
        </w:r>
        <w:r w:rsidR="00FC0266">
          <w:rPr>
            <w:webHidden/>
          </w:rPr>
          <w:tab/>
        </w:r>
        <w:r w:rsidR="00FC0266">
          <w:rPr>
            <w:webHidden/>
          </w:rPr>
          <w:fldChar w:fldCharType="begin"/>
        </w:r>
        <w:r w:rsidR="00FC0266">
          <w:rPr>
            <w:webHidden/>
          </w:rPr>
          <w:instrText xml:space="preserve"> PAGEREF _Toc179378980 \h </w:instrText>
        </w:r>
        <w:r w:rsidR="00FC0266">
          <w:rPr>
            <w:webHidden/>
          </w:rPr>
        </w:r>
        <w:r w:rsidR="00FC0266">
          <w:rPr>
            <w:webHidden/>
          </w:rPr>
          <w:fldChar w:fldCharType="separate"/>
        </w:r>
        <w:r w:rsidR="00FC0266">
          <w:rPr>
            <w:webHidden/>
          </w:rPr>
          <w:t>42</w:t>
        </w:r>
        <w:r w:rsidR="00FC0266">
          <w:rPr>
            <w:webHidden/>
          </w:rPr>
          <w:fldChar w:fldCharType="end"/>
        </w:r>
      </w:hyperlink>
    </w:p>
    <w:p w14:paraId="4BF6D514" w14:textId="6C8DFF75" w:rsidR="00FC0266" w:rsidRDefault="00D4602E">
      <w:pPr>
        <w:pStyle w:val="TOC1"/>
        <w:rPr>
          <w:rFonts w:asciiTheme="minorHAnsi" w:eastAsiaTheme="minorEastAsia" w:hAnsiTheme="minorHAnsi" w:cstheme="minorBidi"/>
          <w:sz w:val="22"/>
          <w:szCs w:val="22"/>
        </w:rPr>
      </w:pPr>
      <w:hyperlink w:anchor="_Toc179378981" w:history="1">
        <w:r w:rsidR="00FC0266" w:rsidRPr="009716EC">
          <w:rPr>
            <w:rStyle w:val="Hyperlink"/>
          </w:rPr>
          <w:t>18.</w:t>
        </w:r>
        <w:r w:rsidR="00FC0266">
          <w:rPr>
            <w:rFonts w:asciiTheme="minorHAnsi" w:eastAsiaTheme="minorEastAsia" w:hAnsiTheme="minorHAnsi" w:cstheme="minorBidi"/>
            <w:sz w:val="22"/>
            <w:szCs w:val="22"/>
          </w:rPr>
          <w:tab/>
        </w:r>
        <w:r w:rsidR="00FC0266" w:rsidRPr="009716EC">
          <w:rPr>
            <w:rStyle w:val="Hyperlink"/>
          </w:rPr>
          <w:t>Annexures to this SOW</w:t>
        </w:r>
        <w:r w:rsidR="00FC0266">
          <w:rPr>
            <w:webHidden/>
          </w:rPr>
          <w:tab/>
        </w:r>
        <w:r w:rsidR="00FC0266">
          <w:rPr>
            <w:webHidden/>
          </w:rPr>
          <w:fldChar w:fldCharType="begin"/>
        </w:r>
        <w:r w:rsidR="00FC0266">
          <w:rPr>
            <w:webHidden/>
          </w:rPr>
          <w:instrText xml:space="preserve"> PAGEREF _Toc179378981 \h </w:instrText>
        </w:r>
        <w:r w:rsidR="00FC0266">
          <w:rPr>
            <w:webHidden/>
          </w:rPr>
        </w:r>
        <w:r w:rsidR="00FC0266">
          <w:rPr>
            <w:webHidden/>
          </w:rPr>
          <w:fldChar w:fldCharType="separate"/>
        </w:r>
        <w:r w:rsidR="00FC0266">
          <w:rPr>
            <w:webHidden/>
          </w:rPr>
          <w:t>43</w:t>
        </w:r>
        <w:r w:rsidR="00FC0266">
          <w:rPr>
            <w:webHidden/>
          </w:rPr>
          <w:fldChar w:fldCharType="end"/>
        </w:r>
      </w:hyperlink>
    </w:p>
    <w:p w14:paraId="79208B54" w14:textId="57542C8B" w:rsidR="00AF71D5" w:rsidRPr="000D4792" w:rsidRDefault="00317460" w:rsidP="00C36BCD">
      <w:pPr>
        <w:spacing w:after="0" w:line="264" w:lineRule="auto"/>
        <w:rPr>
          <w:rFonts w:ascii="Arial" w:eastAsia="Times New Roman" w:hAnsi="Arial" w:cs="Arial"/>
          <w:bCs/>
          <w:i/>
          <w:iCs/>
          <w:sz w:val="21"/>
          <w:szCs w:val="20"/>
          <w:lang w:eastAsia="en-AU"/>
        </w:rPr>
        <w:sectPr w:rsidR="00AF71D5" w:rsidRPr="000D4792" w:rsidSect="006D1C13">
          <w:headerReference w:type="even" r:id="rId8"/>
          <w:headerReference w:type="default" r:id="rId9"/>
          <w:footerReference w:type="default" r:id="rId10"/>
          <w:pgSz w:w="11906" w:h="16838"/>
          <w:pgMar w:top="1702" w:right="991" w:bottom="1440" w:left="1440" w:header="708" w:footer="708" w:gutter="0"/>
          <w:cols w:space="708"/>
          <w:docGrid w:linePitch="360"/>
        </w:sectPr>
      </w:pPr>
      <w:r w:rsidRPr="000D4792">
        <w:rPr>
          <w:rFonts w:ascii="Arial" w:eastAsia="Times New Roman" w:hAnsi="Arial" w:cs="Arial"/>
          <w:bCs/>
          <w:i/>
          <w:iCs/>
          <w:sz w:val="21"/>
          <w:szCs w:val="20"/>
          <w:lang w:eastAsia="en-AU"/>
        </w:rPr>
        <w:fldChar w:fldCharType="end"/>
      </w:r>
    </w:p>
    <w:p w14:paraId="256BB362" w14:textId="0507B4E3" w:rsidR="00F26DA0" w:rsidRDefault="00F26DA0" w:rsidP="00840013">
      <w:pPr>
        <w:pStyle w:val="Style7"/>
        <w:rPr>
          <w:lang w:eastAsia="en-US"/>
        </w:rPr>
      </w:pPr>
      <w:bookmarkStart w:id="5" w:name="_Ref66467401"/>
      <w:r w:rsidRPr="00840013">
        <w:lastRenderedPageBreak/>
        <w:t>SERVICES</w:t>
      </w:r>
      <w:bookmarkEnd w:id="5"/>
    </w:p>
    <w:p w14:paraId="13B30A09" w14:textId="5C84799C" w:rsidR="004D4D53" w:rsidRDefault="004D4D53" w:rsidP="004D4D53">
      <w:pPr>
        <w:pStyle w:val="Style7"/>
        <w:numPr>
          <w:ilvl w:val="0"/>
          <w:numId w:val="0"/>
        </w:numPr>
        <w:ind w:left="720" w:hanging="360"/>
      </w:pPr>
    </w:p>
    <w:tbl>
      <w:tblPr>
        <w:tblStyle w:val="HeaderTableGrid1"/>
        <w:tblpPr w:leftFromText="180" w:rightFromText="180" w:vertAnchor="text" w:horzAnchor="margin" w:tblpX="-157" w:tblpY="-40"/>
        <w:tblW w:w="9663"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00B0F0"/>
        <w:tblLook w:val="04A0" w:firstRow="1" w:lastRow="0" w:firstColumn="1" w:lastColumn="0" w:noHBand="0" w:noVBand="1"/>
      </w:tblPr>
      <w:tblGrid>
        <w:gridCol w:w="9663"/>
      </w:tblGrid>
      <w:tr w:rsidR="004D4D53" w:rsidRPr="004D4D53" w14:paraId="218EC24B" w14:textId="77777777" w:rsidTr="004D4D53">
        <w:trPr>
          <w:trHeight w:val="257"/>
        </w:trPr>
        <w:tc>
          <w:tcPr>
            <w:tcW w:w="9663" w:type="dxa"/>
            <w:shd w:val="clear" w:color="auto" w:fill="00B0F0"/>
            <w:vAlign w:val="center"/>
          </w:tcPr>
          <w:p w14:paraId="4D1E617C" w14:textId="06FE2E8E" w:rsidR="004D4D53" w:rsidRPr="004D4D53" w:rsidRDefault="004D4D53" w:rsidP="004D4D53">
            <w:pPr>
              <w:spacing w:before="120" w:after="120"/>
              <w:rPr>
                <w:rFonts w:eastAsia="Arial"/>
                <w:b/>
              </w:rPr>
            </w:pPr>
            <w:r>
              <w:rPr>
                <w:rFonts w:eastAsia="Arial"/>
                <w:b/>
                <w:color w:val="FFFFFF"/>
              </w:rPr>
              <w:t>Note to Tenderers</w:t>
            </w:r>
          </w:p>
        </w:tc>
      </w:tr>
      <w:tr w:rsidR="004D4D53" w:rsidRPr="004D4D53" w14:paraId="31094B9D" w14:textId="77777777" w:rsidTr="004D4D53">
        <w:trPr>
          <w:trHeight w:val="997"/>
        </w:trPr>
        <w:tc>
          <w:tcPr>
            <w:tcW w:w="9663" w:type="dxa"/>
            <w:shd w:val="clear" w:color="auto" w:fill="F2F2F2"/>
            <w:vAlign w:val="center"/>
          </w:tcPr>
          <w:p w14:paraId="6ECFB2BF" w14:textId="2B4DB5D8" w:rsidR="004D4D53" w:rsidRPr="004D4D53" w:rsidRDefault="004D4D53" w:rsidP="005D08E1">
            <w:pPr>
              <w:spacing w:before="120" w:after="120"/>
              <w:rPr>
                <w:rFonts w:eastAsia="Arial"/>
              </w:rPr>
            </w:pPr>
            <w:r>
              <w:rPr>
                <w:rFonts w:eastAsia="Arial"/>
                <w:i/>
                <w:iCs/>
              </w:rPr>
              <w:t xml:space="preserve">Schedule A to the Work Order (the Statement of Work or SOW) will consist of this Schedule including annexures, updated to reflect the successful Tenderer’s RFQ Quotation, as negotiated and agreed with the Commonwealth. This will include updates to </w:t>
            </w:r>
            <w:r w:rsidR="005D08E1">
              <w:rPr>
                <w:rFonts w:eastAsia="Arial"/>
                <w:i/>
                <w:iCs/>
              </w:rPr>
              <w:t xml:space="preserve">reflect </w:t>
            </w:r>
            <w:r>
              <w:rPr>
                <w:rFonts w:eastAsia="Arial"/>
                <w:i/>
                <w:iCs/>
              </w:rPr>
              <w:t xml:space="preserve">the Solution </w:t>
            </w:r>
            <w:r w:rsidR="005D08E1">
              <w:rPr>
                <w:rFonts w:eastAsia="Arial"/>
                <w:i/>
                <w:iCs/>
              </w:rPr>
              <w:t xml:space="preserve">as per </w:t>
            </w:r>
            <w:r>
              <w:rPr>
                <w:rFonts w:eastAsia="Arial"/>
                <w:i/>
                <w:iCs/>
              </w:rPr>
              <w:t>the specific bundle(s)</w:t>
            </w:r>
            <w:r w:rsidR="005D08E1">
              <w:rPr>
                <w:rFonts w:eastAsia="Arial"/>
                <w:i/>
                <w:iCs/>
              </w:rPr>
              <w:t>,</w:t>
            </w:r>
            <w:r>
              <w:rPr>
                <w:rFonts w:eastAsia="Arial"/>
                <w:i/>
                <w:iCs/>
              </w:rPr>
              <w:t xml:space="preserve"> which the successful Tenderer is selected to provide. </w:t>
            </w:r>
          </w:p>
        </w:tc>
      </w:tr>
    </w:tbl>
    <w:p w14:paraId="613A458A" w14:textId="77777777" w:rsidR="004D4D53" w:rsidRPr="000D4792" w:rsidRDefault="004D4D53" w:rsidP="004D4D53">
      <w:pPr>
        <w:pStyle w:val="Style7"/>
        <w:numPr>
          <w:ilvl w:val="0"/>
          <w:numId w:val="0"/>
        </w:numPr>
        <w:rPr>
          <w:lang w:eastAsia="en-US"/>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0"/>
      </w:tblGrid>
      <w:tr w:rsidR="00C36BCD" w:rsidRPr="000D4792" w14:paraId="4840B8DC" w14:textId="77777777" w:rsidTr="00AD0951">
        <w:trPr>
          <w:tblHeader/>
        </w:trPr>
        <w:tc>
          <w:tcPr>
            <w:tcW w:w="9640" w:type="dxa"/>
            <w:tcBorders>
              <w:bottom w:val="single" w:sz="4" w:space="0" w:color="auto"/>
            </w:tcBorders>
            <w:shd w:val="clear" w:color="auto" w:fill="DDDDDD"/>
          </w:tcPr>
          <w:p w14:paraId="35563BCB" w14:textId="13CACD5D" w:rsidR="00C36BCD" w:rsidRPr="000D4792" w:rsidRDefault="00C36BCD" w:rsidP="00275B74">
            <w:pPr>
              <w:pStyle w:val="Style5"/>
              <w:numPr>
                <w:ilvl w:val="0"/>
                <w:numId w:val="50"/>
              </w:numPr>
              <w:rPr>
                <w:noProof w:val="0"/>
              </w:rPr>
            </w:pPr>
            <w:bookmarkStart w:id="6" w:name="_Toc179378964"/>
            <w:r w:rsidRPr="000D4792">
              <w:rPr>
                <w:noProof w:val="0"/>
              </w:rPr>
              <w:t>Services to be provided</w:t>
            </w:r>
            <w:bookmarkEnd w:id="6"/>
            <w:r w:rsidR="00D505E6" w:rsidRPr="000D4792">
              <w:rPr>
                <w:noProof w:val="0"/>
              </w:rPr>
              <w:t xml:space="preserve"> </w:t>
            </w:r>
          </w:p>
        </w:tc>
      </w:tr>
      <w:tr w:rsidR="00535B9A" w:rsidRPr="000D4792" w14:paraId="2847538C" w14:textId="77777777" w:rsidTr="00AD0951">
        <w:trPr>
          <w:trHeight w:val="354"/>
        </w:trPr>
        <w:tc>
          <w:tcPr>
            <w:tcW w:w="9640" w:type="dxa"/>
            <w:tcBorders>
              <w:bottom w:val="nil"/>
            </w:tcBorders>
          </w:tcPr>
          <w:p w14:paraId="4D9772A8" w14:textId="16296D3D" w:rsidR="008A6A6B" w:rsidRPr="000D4792" w:rsidRDefault="008A6A6B" w:rsidP="00FA3F06">
            <w:pPr>
              <w:pStyle w:val="Style6"/>
              <w:numPr>
                <w:ilvl w:val="0"/>
                <w:numId w:val="0"/>
              </w:numPr>
              <w:spacing w:before="0" w:after="0" w:line="240" w:lineRule="auto"/>
              <w:ind w:left="709" w:hanging="709"/>
              <w:rPr>
                <w:iCs/>
                <w:noProof w:val="0"/>
                <w:sz w:val="8"/>
                <w:szCs w:val="8"/>
              </w:rPr>
            </w:pPr>
          </w:p>
          <w:p w14:paraId="52CCFC84" w14:textId="41D0D3A6" w:rsidR="00535B9A" w:rsidRPr="000D4792" w:rsidRDefault="00535B9A" w:rsidP="00CD4E90">
            <w:pPr>
              <w:pStyle w:val="Style6"/>
              <w:numPr>
                <w:ilvl w:val="0"/>
                <w:numId w:val="0"/>
              </w:numPr>
              <w:rPr>
                <w:iCs/>
                <w:noProof w:val="0"/>
              </w:rPr>
            </w:pPr>
            <w:r w:rsidRPr="000D4792">
              <w:rPr>
                <w:b/>
                <w:bCs/>
                <w:iCs/>
                <w:noProof w:val="0"/>
              </w:rPr>
              <w:t>Provision of Services</w:t>
            </w:r>
            <w:r w:rsidRPr="000D4792">
              <w:rPr>
                <w:iCs/>
                <w:noProof w:val="0"/>
              </w:rPr>
              <w:t xml:space="preserve"> (clause 3</w:t>
            </w:r>
            <w:r w:rsidR="004563C7" w:rsidRPr="000D4792">
              <w:rPr>
                <w:iCs/>
                <w:noProof w:val="0"/>
              </w:rPr>
              <w:t>.1</w:t>
            </w:r>
            <w:r w:rsidRPr="000D4792">
              <w:rPr>
                <w:iCs/>
                <w:noProof w:val="0"/>
              </w:rPr>
              <w:t xml:space="preserve"> COD</w:t>
            </w:r>
            <w:r w:rsidR="009A3C84" w:rsidRPr="000D4792">
              <w:rPr>
                <w:iCs/>
                <w:noProof w:val="0"/>
              </w:rPr>
              <w:t xml:space="preserve">, Attachment </w:t>
            </w:r>
            <w:r w:rsidR="00075891" w:rsidRPr="000D4792">
              <w:rPr>
                <w:iCs/>
                <w:noProof w:val="0"/>
              </w:rPr>
              <w:t>A</w:t>
            </w:r>
            <w:r w:rsidR="0037695A" w:rsidRPr="000D4792">
              <w:rPr>
                <w:iCs/>
                <w:noProof w:val="0"/>
              </w:rPr>
              <w:t xml:space="preserve"> (</w:t>
            </w:r>
            <w:r w:rsidR="00E72BD1">
              <w:rPr>
                <w:iCs/>
                <w:noProof w:val="0"/>
              </w:rPr>
              <w:t xml:space="preserve">Services Description and </w:t>
            </w:r>
            <w:r w:rsidR="0037695A" w:rsidRPr="000D4792">
              <w:rPr>
                <w:iCs/>
                <w:noProof w:val="0"/>
              </w:rPr>
              <w:t>Additional Module Terms)</w:t>
            </w:r>
            <w:r w:rsidR="00D46741" w:rsidRPr="000D4792">
              <w:rPr>
                <w:iCs/>
                <w:noProof w:val="0"/>
              </w:rPr>
              <w:t>)</w:t>
            </w:r>
          </w:p>
          <w:p w14:paraId="1D003A4F" w14:textId="3F924565" w:rsidR="00535B9A" w:rsidRPr="000D4792" w:rsidRDefault="00535B9A" w:rsidP="004C45D2">
            <w:pPr>
              <w:pStyle w:val="Style6"/>
              <w:numPr>
                <w:ilvl w:val="1"/>
                <w:numId w:val="47"/>
              </w:numPr>
              <w:rPr>
                <w:i/>
                <w:noProof w:val="0"/>
              </w:rPr>
            </w:pPr>
            <w:r w:rsidRPr="000D4792">
              <w:rPr>
                <w:iCs/>
                <w:noProof w:val="0"/>
              </w:rPr>
              <w:t>The Supplier must provide the Services</w:t>
            </w:r>
            <w:r w:rsidR="005B67BD" w:rsidRPr="000D4792">
              <w:rPr>
                <w:iCs/>
                <w:noProof w:val="0"/>
              </w:rPr>
              <w:t xml:space="preserve"> </w:t>
            </w:r>
            <w:r w:rsidR="00BB1B5E" w:rsidRPr="000D4792">
              <w:rPr>
                <w:iCs/>
                <w:noProof w:val="0"/>
              </w:rPr>
              <w:t xml:space="preserve">in accordance with the Deed and as </w:t>
            </w:r>
            <w:r w:rsidR="00D5303A">
              <w:rPr>
                <w:iCs/>
                <w:noProof w:val="0"/>
              </w:rPr>
              <w:t xml:space="preserve">further </w:t>
            </w:r>
            <w:r w:rsidR="00BB1B5E" w:rsidRPr="000D4792">
              <w:rPr>
                <w:iCs/>
                <w:noProof w:val="0"/>
              </w:rPr>
              <w:t>set out in this</w:t>
            </w:r>
            <w:r w:rsidRPr="000D4792">
              <w:rPr>
                <w:iCs/>
                <w:noProof w:val="0"/>
              </w:rPr>
              <w:t xml:space="preserve"> </w:t>
            </w:r>
            <w:r w:rsidR="00BB1B5E" w:rsidRPr="000D4792">
              <w:rPr>
                <w:iCs/>
                <w:noProof w:val="0"/>
              </w:rPr>
              <w:t>Wo</w:t>
            </w:r>
            <w:r w:rsidRPr="000D4792">
              <w:rPr>
                <w:iCs/>
                <w:noProof w:val="0"/>
              </w:rPr>
              <w:t>rk Order.</w:t>
            </w:r>
          </w:p>
          <w:p w14:paraId="2CC9A0D2" w14:textId="760351F2" w:rsidR="00535B9A" w:rsidRPr="000D4792" w:rsidRDefault="00BA3B76" w:rsidP="004C45D2">
            <w:pPr>
              <w:pStyle w:val="Style6"/>
              <w:numPr>
                <w:ilvl w:val="1"/>
                <w:numId w:val="47"/>
              </w:numPr>
              <w:rPr>
                <w:i/>
                <w:noProof w:val="0"/>
              </w:rPr>
            </w:pPr>
            <w:r>
              <w:rPr>
                <w:iCs/>
                <w:noProof w:val="0"/>
              </w:rPr>
              <w:t>Without limiting any other provision of the Deed, t</w:t>
            </w:r>
            <w:r w:rsidR="00535B9A" w:rsidRPr="000D4792">
              <w:rPr>
                <w:iCs/>
                <w:noProof w:val="0"/>
              </w:rPr>
              <w:t>he Supplier must ensure the Services it provides</w:t>
            </w:r>
            <w:r w:rsidR="00E90C56" w:rsidRPr="000D4792">
              <w:rPr>
                <w:iCs/>
                <w:noProof w:val="0"/>
              </w:rPr>
              <w:t xml:space="preserve"> will</w:t>
            </w:r>
            <w:r w:rsidR="00535B9A" w:rsidRPr="000D4792">
              <w:rPr>
                <w:iCs/>
                <w:noProof w:val="0"/>
              </w:rPr>
              <w:t>:</w:t>
            </w:r>
          </w:p>
          <w:p w14:paraId="50F99846" w14:textId="685815C8" w:rsidR="000F2FC2" w:rsidRPr="005C0AB5" w:rsidRDefault="00535B9A" w:rsidP="004C45D2">
            <w:pPr>
              <w:pStyle w:val="Style6"/>
              <w:numPr>
                <w:ilvl w:val="2"/>
                <w:numId w:val="47"/>
              </w:numPr>
              <w:rPr>
                <w:i/>
                <w:noProof w:val="0"/>
              </w:rPr>
            </w:pPr>
            <w:r w:rsidRPr="000D4792">
              <w:rPr>
                <w:iCs/>
                <w:noProof w:val="0"/>
              </w:rPr>
              <w:t>meet all specifications, Laws, Authorisations, Performance Measures, Milestones</w:t>
            </w:r>
            <w:r w:rsidR="002C3C18">
              <w:rPr>
                <w:iCs/>
                <w:noProof w:val="0"/>
              </w:rPr>
              <w:t xml:space="preserve"> (or if no Milestones are </w:t>
            </w:r>
            <w:r w:rsidR="00976B17">
              <w:rPr>
                <w:iCs/>
                <w:noProof w:val="0"/>
              </w:rPr>
              <w:t xml:space="preserve">so </w:t>
            </w:r>
            <w:r w:rsidR="002C3C18">
              <w:rPr>
                <w:iCs/>
                <w:noProof w:val="0"/>
              </w:rPr>
              <w:t>specified,</w:t>
            </w:r>
            <w:r w:rsidR="00976B17">
              <w:rPr>
                <w:iCs/>
                <w:noProof w:val="0"/>
              </w:rPr>
              <w:t xml:space="preserve"> </w:t>
            </w:r>
            <w:r w:rsidR="00812A1F">
              <w:rPr>
                <w:iCs/>
                <w:noProof w:val="0"/>
              </w:rPr>
              <w:t xml:space="preserve">meet requirements </w:t>
            </w:r>
            <w:r w:rsidR="002C3C18">
              <w:rPr>
                <w:iCs/>
                <w:noProof w:val="0"/>
              </w:rPr>
              <w:t>without delay)</w:t>
            </w:r>
            <w:r w:rsidRPr="000D4792">
              <w:rPr>
                <w:iCs/>
                <w:noProof w:val="0"/>
              </w:rPr>
              <w:t xml:space="preserve"> and </w:t>
            </w:r>
            <w:r w:rsidR="00D06990" w:rsidRPr="000D4792">
              <w:rPr>
                <w:iCs/>
                <w:noProof w:val="0"/>
              </w:rPr>
              <w:t>timeframes</w:t>
            </w:r>
            <w:r w:rsidRPr="000D4792">
              <w:rPr>
                <w:iCs/>
                <w:noProof w:val="0"/>
              </w:rPr>
              <w:t xml:space="preserve"> </w:t>
            </w:r>
            <w:r w:rsidR="000F2FC2">
              <w:rPr>
                <w:iCs/>
                <w:noProof w:val="0"/>
              </w:rPr>
              <w:t xml:space="preserve">specified in the Deed and </w:t>
            </w:r>
            <w:r w:rsidRPr="000D4792">
              <w:rPr>
                <w:iCs/>
                <w:noProof w:val="0"/>
              </w:rPr>
              <w:t>this Work Order</w:t>
            </w:r>
            <w:r w:rsidR="000F2FC2">
              <w:rPr>
                <w:iCs/>
                <w:noProof w:val="0"/>
              </w:rPr>
              <w:t>, including</w:t>
            </w:r>
            <w:r w:rsidR="00E001B3" w:rsidRPr="000D4792">
              <w:rPr>
                <w:iCs/>
                <w:noProof w:val="0"/>
              </w:rPr>
              <w:t xml:space="preserve"> </w:t>
            </w:r>
            <w:r w:rsidRPr="000D4792">
              <w:rPr>
                <w:iCs/>
                <w:noProof w:val="0"/>
              </w:rPr>
              <w:t xml:space="preserve">any </w:t>
            </w:r>
            <w:r w:rsidR="00B51E06" w:rsidRPr="000D4792">
              <w:rPr>
                <w:iCs/>
                <w:noProof w:val="0"/>
              </w:rPr>
              <w:t>annexed</w:t>
            </w:r>
            <w:r w:rsidRPr="000D4792">
              <w:rPr>
                <w:iCs/>
                <w:noProof w:val="0"/>
              </w:rPr>
              <w:t xml:space="preserve"> Plan;</w:t>
            </w:r>
          </w:p>
          <w:p w14:paraId="740E0A6D" w14:textId="4BC0C866" w:rsidR="00535B9A" w:rsidRPr="000D4792" w:rsidRDefault="00E90C56" w:rsidP="004C45D2">
            <w:pPr>
              <w:pStyle w:val="Style6"/>
              <w:numPr>
                <w:ilvl w:val="2"/>
                <w:numId w:val="47"/>
              </w:numPr>
              <w:rPr>
                <w:i/>
                <w:noProof w:val="0"/>
              </w:rPr>
            </w:pPr>
            <w:r w:rsidRPr="000D4792">
              <w:rPr>
                <w:iCs/>
                <w:noProof w:val="0"/>
              </w:rPr>
              <w:t>be</w:t>
            </w:r>
            <w:r w:rsidR="00535B9A" w:rsidRPr="000D4792">
              <w:rPr>
                <w:iCs/>
                <w:noProof w:val="0"/>
              </w:rPr>
              <w:t xml:space="preserve"> compatible with the Commonwealth’s existing ICT environment including any impacted Existing Systems; </w:t>
            </w:r>
          </w:p>
          <w:p w14:paraId="26789666" w14:textId="39F45C92" w:rsidR="005D4ADE" w:rsidRPr="000D4792" w:rsidRDefault="00E90C56" w:rsidP="004C45D2">
            <w:pPr>
              <w:pStyle w:val="Style6"/>
              <w:numPr>
                <w:ilvl w:val="2"/>
                <w:numId w:val="47"/>
              </w:numPr>
              <w:rPr>
                <w:noProof w:val="0"/>
              </w:rPr>
            </w:pPr>
            <w:r w:rsidRPr="000D4792">
              <w:rPr>
                <w:iCs/>
                <w:noProof w:val="0"/>
              </w:rPr>
              <w:t>be</w:t>
            </w:r>
            <w:r w:rsidR="00535B9A" w:rsidRPr="000D4792">
              <w:rPr>
                <w:iCs/>
                <w:noProof w:val="0"/>
              </w:rPr>
              <w:t xml:space="preserve"> consistent with the </w:t>
            </w:r>
            <w:r w:rsidR="00B47F92" w:rsidRPr="000D4792">
              <w:rPr>
                <w:iCs/>
                <w:noProof w:val="0"/>
              </w:rPr>
              <w:t>Deed</w:t>
            </w:r>
            <w:r w:rsidR="00535B9A" w:rsidRPr="000D4792">
              <w:rPr>
                <w:iCs/>
                <w:noProof w:val="0"/>
              </w:rPr>
              <w:t xml:space="preserve"> Objectives</w:t>
            </w:r>
            <w:r w:rsidR="00D5303A">
              <w:rPr>
                <w:iCs/>
                <w:noProof w:val="0"/>
              </w:rPr>
              <w:t xml:space="preserve"> </w:t>
            </w:r>
            <w:r w:rsidR="00544810">
              <w:rPr>
                <w:iCs/>
                <w:noProof w:val="0"/>
              </w:rPr>
              <w:t xml:space="preserve">(including the </w:t>
            </w:r>
            <w:r w:rsidR="00D5303A">
              <w:rPr>
                <w:iCs/>
                <w:noProof w:val="0"/>
              </w:rPr>
              <w:t>AIC Objectives</w:t>
            </w:r>
            <w:r w:rsidR="00544810">
              <w:rPr>
                <w:iCs/>
                <w:noProof w:val="0"/>
              </w:rPr>
              <w:t>)</w:t>
            </w:r>
            <w:r w:rsidR="00D5303A">
              <w:rPr>
                <w:iCs/>
                <w:noProof w:val="0"/>
              </w:rPr>
              <w:t xml:space="preserve"> and any Work Order Objectives</w:t>
            </w:r>
            <w:r w:rsidR="00535B9A" w:rsidRPr="000D4792">
              <w:rPr>
                <w:iCs/>
                <w:noProof w:val="0"/>
              </w:rPr>
              <w:t>;</w:t>
            </w:r>
            <w:r w:rsidR="005032C4" w:rsidRPr="000D4792">
              <w:rPr>
                <w:iCs/>
                <w:noProof w:val="0"/>
              </w:rPr>
              <w:t xml:space="preserve"> </w:t>
            </w:r>
            <w:r w:rsidR="00E4002C" w:rsidRPr="000D4792">
              <w:rPr>
                <w:iCs/>
                <w:noProof w:val="0"/>
              </w:rPr>
              <w:t>and</w:t>
            </w:r>
          </w:p>
          <w:p w14:paraId="5E60651D" w14:textId="08DA55C4" w:rsidR="00E4002C" w:rsidRPr="000D4792" w:rsidRDefault="00E4002C" w:rsidP="004C45D2">
            <w:pPr>
              <w:pStyle w:val="Style6"/>
              <w:numPr>
                <w:ilvl w:val="2"/>
                <w:numId w:val="47"/>
              </w:numPr>
              <w:rPr>
                <w:noProof w:val="0"/>
              </w:rPr>
            </w:pPr>
            <w:r w:rsidRPr="000D4792">
              <w:rPr>
                <w:iCs/>
                <w:noProof w:val="0"/>
              </w:rPr>
              <w:t>minimise any risk</w:t>
            </w:r>
            <w:r w:rsidR="009C1F29" w:rsidRPr="000D4792">
              <w:rPr>
                <w:iCs/>
                <w:noProof w:val="0"/>
              </w:rPr>
              <w:t>s</w:t>
            </w:r>
            <w:r w:rsidRPr="000D4792">
              <w:rPr>
                <w:iCs/>
                <w:noProof w:val="0"/>
              </w:rPr>
              <w:t xml:space="preserve"> or disruptions to the </w:t>
            </w:r>
            <w:r w:rsidR="002F519B" w:rsidRPr="000D4792">
              <w:rPr>
                <w:iCs/>
                <w:noProof w:val="0"/>
              </w:rPr>
              <w:t>Commonwealth</w:t>
            </w:r>
            <w:r w:rsidRPr="000D4792">
              <w:rPr>
                <w:iCs/>
                <w:noProof w:val="0"/>
              </w:rPr>
              <w:t>.</w:t>
            </w:r>
          </w:p>
          <w:p w14:paraId="2BEA8C27" w14:textId="06B3471C" w:rsidR="004C45D2" w:rsidRDefault="004C45D2" w:rsidP="00DB256F">
            <w:pPr>
              <w:pStyle w:val="Style6"/>
              <w:numPr>
                <w:ilvl w:val="1"/>
                <w:numId w:val="47"/>
              </w:numPr>
            </w:pPr>
            <w:r>
              <w:t>In the provision of the Services under this Work Order, Defence may request, and t</w:t>
            </w:r>
            <w:r w:rsidRPr="001851C2">
              <w:t xml:space="preserve">he Supplier must </w:t>
            </w:r>
            <w:r>
              <w:t xml:space="preserve">provide, information and </w:t>
            </w:r>
            <w:r w:rsidRPr="001851C2">
              <w:t>support</w:t>
            </w:r>
            <w:r>
              <w:t xml:space="preserve"> to enable</w:t>
            </w:r>
            <w:r w:rsidRPr="001851C2">
              <w:t xml:space="preserve"> Defence</w:t>
            </w:r>
            <w:r>
              <w:t xml:space="preserve"> to progress its</w:t>
            </w:r>
            <w:r w:rsidRPr="001851C2">
              <w:t xml:space="preserve"> strategic initiatives and programs that impact on</w:t>
            </w:r>
            <w:r>
              <w:t>, are impacted by,</w:t>
            </w:r>
            <w:r w:rsidRPr="001851C2">
              <w:t xml:space="preserve"> </w:t>
            </w:r>
            <w:r>
              <w:t>and/</w:t>
            </w:r>
            <w:r w:rsidRPr="001851C2">
              <w:t>or are interrelated to</w:t>
            </w:r>
            <w:r>
              <w:t>, the Services and the Solution.</w:t>
            </w:r>
          </w:p>
          <w:p w14:paraId="600F9041" w14:textId="36139332" w:rsidR="004C45D2" w:rsidRPr="000D4792" w:rsidRDefault="004C45D2" w:rsidP="004C45D2">
            <w:pPr>
              <w:pStyle w:val="Style6"/>
              <w:numPr>
                <w:ilvl w:val="1"/>
                <w:numId w:val="47"/>
              </w:numPr>
            </w:pPr>
            <w:r w:rsidRPr="00BE1F39">
              <w:t>This SOW reflects the current state of applications and systems requirements and is subject to change throughout the term of the Contract</w:t>
            </w:r>
            <w:r w:rsidR="00DB256F">
              <w:t xml:space="preserve"> as Defence's </w:t>
            </w:r>
            <w:r w:rsidR="009931E4">
              <w:t>needs and strategic initiatives evolve.</w:t>
            </w:r>
            <w:r w:rsidRPr="00BE1F39">
              <w:t xml:space="preserve"> </w:t>
            </w:r>
          </w:p>
          <w:p w14:paraId="01971559" w14:textId="51DFB94D" w:rsidR="005032C4" w:rsidRPr="000D4792" w:rsidRDefault="005032C4" w:rsidP="00D81501">
            <w:pPr>
              <w:pStyle w:val="Style6"/>
              <w:numPr>
                <w:ilvl w:val="0"/>
                <w:numId w:val="0"/>
              </w:numPr>
              <w:spacing w:before="240"/>
              <w:ind w:left="709" w:hanging="709"/>
              <w:rPr>
                <w:b/>
                <w:bCs/>
                <w:noProof w:val="0"/>
              </w:rPr>
            </w:pPr>
            <w:r w:rsidRPr="000D4792">
              <w:rPr>
                <w:b/>
                <w:bCs/>
                <w:iCs/>
                <w:noProof w:val="0"/>
              </w:rPr>
              <w:t>Background to the Servi</w:t>
            </w:r>
            <w:r w:rsidR="003056CE" w:rsidRPr="000D4792">
              <w:rPr>
                <w:b/>
                <w:bCs/>
                <w:iCs/>
                <w:noProof w:val="0"/>
              </w:rPr>
              <w:t>c</w:t>
            </w:r>
            <w:r w:rsidRPr="000D4792">
              <w:rPr>
                <w:b/>
                <w:bCs/>
                <w:iCs/>
                <w:noProof w:val="0"/>
              </w:rPr>
              <w:t>es</w:t>
            </w:r>
          </w:p>
          <w:p w14:paraId="1394DD2D" w14:textId="77777777" w:rsidR="00D07649" w:rsidRPr="00FC02B7" w:rsidRDefault="00D07649" w:rsidP="00D07649">
            <w:pPr>
              <w:pStyle w:val="Style6"/>
              <w:numPr>
                <w:ilvl w:val="1"/>
                <w:numId w:val="47"/>
              </w:numPr>
            </w:pPr>
            <w:r>
              <w:t>The Joint Project Theatre Logistics C4I (</w:t>
            </w:r>
            <w:r w:rsidRPr="00D07649">
              <w:rPr>
                <w:b/>
                <w:bCs/>
              </w:rPr>
              <w:t>Log-C4I</w:t>
            </w:r>
            <w:r>
              <w:t>) project within Military Systems Division has a requirement for Services to support the ADF in increased intra-theatre Logistics Situational Understanding to support the ADF through fixed logistics bases and nodes to deployable users.</w:t>
            </w:r>
          </w:p>
          <w:p w14:paraId="50F5D413" w14:textId="49F823AC" w:rsidR="00D07649" w:rsidRDefault="00D07649" w:rsidP="00FD1D35">
            <w:pPr>
              <w:pStyle w:val="Style6"/>
              <w:numPr>
                <w:ilvl w:val="1"/>
                <w:numId w:val="47"/>
              </w:numPr>
            </w:pPr>
            <w:r>
              <w:t>The core purpose for implementing the Log-C4I Solution and Services is to increase Defence logistics preparedness and resilience to support and sustain the Integrated Force including to:</w:t>
            </w:r>
          </w:p>
          <w:p w14:paraId="01D5B6BF" w14:textId="1E119A44" w:rsidR="00D07649" w:rsidRDefault="00D07649" w:rsidP="00275B74">
            <w:pPr>
              <w:pStyle w:val="Style6"/>
              <w:numPr>
                <w:ilvl w:val="2"/>
                <w:numId w:val="56"/>
              </w:numPr>
            </w:pPr>
            <w:r>
              <w:t xml:space="preserve">enable near real-time visibility of logistics readiness by integrating data on location, </w:t>
            </w:r>
            <w:r>
              <w:lastRenderedPageBreak/>
              <w:t xml:space="preserve">supply class, inventory tracking and network disruptions, and consolidating data into an interactive display to assist with optimising supply distribution; </w:t>
            </w:r>
          </w:p>
          <w:p w14:paraId="7ED068B1" w14:textId="77777777" w:rsidR="00D07649" w:rsidRDefault="00D07649" w:rsidP="00275B74">
            <w:pPr>
              <w:pStyle w:val="Style6"/>
              <w:numPr>
                <w:ilvl w:val="2"/>
                <w:numId w:val="56"/>
              </w:numPr>
            </w:pPr>
            <w:r>
              <w:t xml:space="preserve">analyse operational demand signals to synchronise logistics effects, predict consumption, and forecast resource availability and future needs, including modelling and simulation capabilities to test and support operational plans; </w:t>
            </w:r>
          </w:p>
          <w:p w14:paraId="452D3B0B" w14:textId="4B27D7AD" w:rsidR="006B1894" w:rsidRPr="00FC02B7" w:rsidRDefault="00D07649" w:rsidP="00275B74">
            <w:pPr>
              <w:pStyle w:val="Style6"/>
              <w:numPr>
                <w:ilvl w:val="2"/>
                <w:numId w:val="56"/>
              </w:numPr>
            </w:pPr>
            <w:r>
              <w:t>identify and manage supply chain vulnerabilities and risks, referencing data sets of additional commercial, government and other logistics relevant data to enhance logistics decision.</w:t>
            </w:r>
          </w:p>
          <w:p w14:paraId="7DBF7209" w14:textId="77777777" w:rsidR="006B1894" w:rsidRPr="000D4792" w:rsidRDefault="006B1894" w:rsidP="00AD0951">
            <w:pPr>
              <w:pStyle w:val="Style6"/>
              <w:keepNext/>
              <w:numPr>
                <w:ilvl w:val="0"/>
                <w:numId w:val="0"/>
              </w:numPr>
              <w:ind w:left="709" w:hanging="709"/>
              <w:rPr>
                <w:b/>
                <w:bCs/>
                <w:noProof w:val="0"/>
              </w:rPr>
            </w:pPr>
            <w:r w:rsidRPr="000D4792">
              <w:rPr>
                <w:b/>
                <w:bCs/>
                <w:noProof w:val="0"/>
              </w:rPr>
              <w:t>Services Definition</w:t>
            </w:r>
          </w:p>
          <w:p w14:paraId="3486CEB6" w14:textId="77777777" w:rsidR="006B1894" w:rsidRPr="000D4792" w:rsidRDefault="006B1894" w:rsidP="00FD1D35">
            <w:pPr>
              <w:pStyle w:val="Style6"/>
              <w:numPr>
                <w:ilvl w:val="1"/>
                <w:numId w:val="47"/>
              </w:numPr>
              <w:rPr>
                <w:noProof w:val="0"/>
              </w:rPr>
            </w:pPr>
            <w:r w:rsidRPr="000D4792">
              <w:rPr>
                <w:noProof w:val="0"/>
              </w:rPr>
              <w:t>The Supplier must provide the Services which are comprised of the following Modules:</w:t>
            </w:r>
          </w:p>
          <w:p w14:paraId="32B4F74E" w14:textId="77777777" w:rsidR="006B1894" w:rsidRPr="00E17B55" w:rsidRDefault="006B1894" w:rsidP="00275B74">
            <w:pPr>
              <w:pStyle w:val="Style6"/>
              <w:numPr>
                <w:ilvl w:val="2"/>
                <w:numId w:val="58"/>
              </w:numPr>
              <w:shd w:val="clear" w:color="auto" w:fill="FFFFFF" w:themeFill="background1"/>
              <w:rPr>
                <w:iCs/>
                <w:noProof w:val="0"/>
              </w:rPr>
            </w:pPr>
            <w:r w:rsidRPr="00E17B55">
              <w:rPr>
                <w:iCs/>
                <w:noProof w:val="0"/>
              </w:rPr>
              <w:t>ICT Personnel Resources;</w:t>
            </w:r>
          </w:p>
          <w:p w14:paraId="63804759" w14:textId="77777777" w:rsidR="006B1894" w:rsidRPr="00007ED3" w:rsidRDefault="006B1894" w:rsidP="00275B74">
            <w:pPr>
              <w:pStyle w:val="Style6"/>
              <w:numPr>
                <w:ilvl w:val="2"/>
                <w:numId w:val="58"/>
              </w:numPr>
              <w:shd w:val="clear" w:color="auto" w:fill="FFFFFF" w:themeFill="background1"/>
              <w:rPr>
                <w:iCs/>
                <w:noProof w:val="0"/>
              </w:rPr>
            </w:pPr>
            <w:r w:rsidRPr="00007ED3">
              <w:rPr>
                <w:iCs/>
                <w:noProof w:val="0"/>
              </w:rPr>
              <w:t xml:space="preserve">Application Services; </w:t>
            </w:r>
          </w:p>
          <w:p w14:paraId="4B3DFD45" w14:textId="77777777" w:rsidR="006B1894" w:rsidRPr="00007ED3" w:rsidRDefault="006B1894" w:rsidP="00275B74">
            <w:pPr>
              <w:pStyle w:val="Style6"/>
              <w:numPr>
                <w:ilvl w:val="2"/>
                <w:numId w:val="58"/>
              </w:numPr>
              <w:shd w:val="clear" w:color="auto" w:fill="FFFFFF" w:themeFill="background1"/>
              <w:rPr>
                <w:iCs/>
                <w:noProof w:val="0"/>
              </w:rPr>
            </w:pPr>
            <w:r w:rsidRPr="00007ED3">
              <w:rPr>
                <w:iCs/>
                <w:noProof w:val="0"/>
              </w:rPr>
              <w:t>Systems Integration Services.</w:t>
            </w:r>
          </w:p>
          <w:p w14:paraId="242A150A" w14:textId="77777777" w:rsidR="006B1894" w:rsidRPr="000D4792" w:rsidRDefault="006B1894" w:rsidP="00FD1D35">
            <w:pPr>
              <w:pStyle w:val="Style6"/>
              <w:numPr>
                <w:ilvl w:val="1"/>
                <w:numId w:val="47"/>
              </w:numPr>
              <w:rPr>
                <w:noProof w:val="0"/>
              </w:rPr>
            </w:pPr>
            <w:r w:rsidRPr="000D4792">
              <w:rPr>
                <w:noProof w:val="0"/>
              </w:rPr>
              <w:t>The following Additional Module Terms apply to the ancillary Services, forming part of the Module(s) listed in clause 1.7</w:t>
            </w:r>
            <w:r>
              <w:rPr>
                <w:noProof w:val="0"/>
              </w:rPr>
              <w:t xml:space="preserve"> above</w:t>
            </w:r>
            <w:r w:rsidRPr="000D4792">
              <w:rPr>
                <w:noProof w:val="0"/>
              </w:rPr>
              <w:t>:</w:t>
            </w:r>
          </w:p>
          <w:p w14:paraId="2C3A4923" w14:textId="77777777" w:rsidR="006B1894" w:rsidRDefault="006B1894" w:rsidP="00275B74">
            <w:pPr>
              <w:pStyle w:val="Style6"/>
              <w:numPr>
                <w:ilvl w:val="2"/>
                <w:numId w:val="59"/>
              </w:numPr>
              <w:rPr>
                <w:iCs/>
                <w:noProof w:val="0"/>
              </w:rPr>
            </w:pPr>
            <w:r w:rsidRPr="00007ED3">
              <w:rPr>
                <w:iCs/>
                <w:noProof w:val="0"/>
              </w:rPr>
              <w:t>Software</w:t>
            </w:r>
            <w:r>
              <w:rPr>
                <w:iCs/>
                <w:noProof w:val="0"/>
              </w:rPr>
              <w:t>; and</w:t>
            </w:r>
          </w:p>
          <w:p w14:paraId="2C78905F" w14:textId="694F3D2F" w:rsidR="003056CE" w:rsidRPr="00D07649" w:rsidRDefault="006B1894" w:rsidP="00275B74">
            <w:pPr>
              <w:pStyle w:val="Style6"/>
              <w:numPr>
                <w:ilvl w:val="2"/>
                <w:numId w:val="59"/>
              </w:numPr>
              <w:rPr>
                <w:iCs/>
                <w:noProof w:val="0"/>
              </w:rPr>
            </w:pPr>
            <w:r w:rsidRPr="00007ED3">
              <w:rPr>
                <w:iCs/>
                <w:noProof w:val="0"/>
              </w:rPr>
              <w:t>Sustainment Services</w:t>
            </w:r>
            <w:r w:rsidRPr="0082367D">
              <w:rPr>
                <w:iCs/>
                <w:noProof w:val="0"/>
              </w:rPr>
              <w:t>.</w:t>
            </w:r>
          </w:p>
        </w:tc>
      </w:tr>
      <w:tr w:rsidR="00C36BCD" w:rsidRPr="000D4792" w14:paraId="66BF6989" w14:textId="77777777" w:rsidTr="00AD0951">
        <w:trPr>
          <w:trHeight w:val="354"/>
        </w:trPr>
        <w:tc>
          <w:tcPr>
            <w:tcW w:w="9640" w:type="dxa"/>
            <w:tcBorders>
              <w:top w:val="nil"/>
              <w:bottom w:val="nil"/>
            </w:tcBorders>
          </w:tcPr>
          <w:p w14:paraId="6A3A1921" w14:textId="77777777" w:rsidR="00E86EF1" w:rsidRPr="000D4792" w:rsidRDefault="00E86EF1" w:rsidP="00F013D9">
            <w:pPr>
              <w:pStyle w:val="Style6"/>
              <w:numPr>
                <w:ilvl w:val="0"/>
                <w:numId w:val="0"/>
              </w:numPr>
              <w:spacing w:before="0" w:after="0" w:line="240" w:lineRule="auto"/>
              <w:ind w:left="180"/>
              <w:rPr>
                <w:b/>
                <w:bCs/>
                <w:noProof w:val="0"/>
                <w:sz w:val="8"/>
                <w:szCs w:val="8"/>
              </w:rPr>
            </w:pPr>
          </w:p>
          <w:p w14:paraId="4573711F" w14:textId="43F070E0" w:rsidR="00F84993" w:rsidRDefault="00D07649" w:rsidP="00B803A8">
            <w:pPr>
              <w:pStyle w:val="Style6"/>
              <w:numPr>
                <w:ilvl w:val="0"/>
                <w:numId w:val="0"/>
              </w:numPr>
              <w:ind w:left="709" w:hanging="709"/>
              <w:rPr>
                <w:b/>
                <w:bCs/>
                <w:noProof w:val="0"/>
              </w:rPr>
            </w:pPr>
            <w:r>
              <w:rPr>
                <w:b/>
                <w:bCs/>
                <w:noProof w:val="0"/>
              </w:rPr>
              <w:t>Scope and Services</w:t>
            </w:r>
          </w:p>
          <w:p w14:paraId="4583617E" w14:textId="77777777" w:rsidR="00D07649" w:rsidRDefault="00D07649" w:rsidP="00AD0951">
            <w:pPr>
              <w:pStyle w:val="Style6"/>
              <w:numPr>
                <w:ilvl w:val="1"/>
                <w:numId w:val="47"/>
              </w:numPr>
            </w:pPr>
            <w:r>
              <w:t xml:space="preserve">Unless expressly excluded or supplied as a GFM, the scope of this Work Order includes all Software, </w:t>
            </w:r>
            <w:r>
              <w:rPr>
                <w:noProof w:val="0"/>
              </w:rPr>
              <w:t>Services</w:t>
            </w:r>
            <w:r>
              <w:t xml:space="preserve">, resources and technology to deliver the Solution.  </w:t>
            </w:r>
          </w:p>
          <w:p w14:paraId="5C3FE61B" w14:textId="1391A46E" w:rsidR="00D07649" w:rsidRPr="00FC02B7" w:rsidRDefault="00D07649" w:rsidP="00AD0951">
            <w:pPr>
              <w:pStyle w:val="Style6"/>
              <w:numPr>
                <w:ilvl w:val="1"/>
                <w:numId w:val="47"/>
              </w:numPr>
            </w:pPr>
            <w:r>
              <w:t xml:space="preserve">The Supplier must deliver the integrated </w:t>
            </w:r>
            <w:r w:rsidR="00DC0CF0">
              <w:t xml:space="preserve">Log-C4I </w:t>
            </w:r>
            <w:r>
              <w:t xml:space="preserve">Solution consisting of: </w:t>
            </w:r>
          </w:p>
          <w:tbl>
            <w:tblPr>
              <w:tblStyle w:val="TableGrid"/>
              <w:tblW w:w="0" w:type="auto"/>
              <w:tblInd w:w="709" w:type="dxa"/>
              <w:tblLook w:val="04A0" w:firstRow="1" w:lastRow="0" w:firstColumn="1" w:lastColumn="0" w:noHBand="0" w:noVBand="1"/>
            </w:tblPr>
            <w:tblGrid>
              <w:gridCol w:w="8705"/>
            </w:tblGrid>
            <w:tr w:rsidR="00D07649" w14:paraId="26CD7E27" w14:textId="77777777" w:rsidTr="004A3FF7">
              <w:trPr>
                <w:tblHeader/>
              </w:trPr>
              <w:tc>
                <w:tcPr>
                  <w:tcW w:w="9016" w:type="dxa"/>
                  <w:shd w:val="clear" w:color="auto" w:fill="51B2F4"/>
                </w:tcPr>
                <w:p w14:paraId="1A6B70A7" w14:textId="77777777" w:rsidR="00D07649" w:rsidRPr="005C70A3" w:rsidRDefault="00D07649" w:rsidP="00D07649">
                  <w:pPr>
                    <w:pStyle w:val="Style6"/>
                    <w:numPr>
                      <w:ilvl w:val="0"/>
                      <w:numId w:val="0"/>
                    </w:numPr>
                    <w:rPr>
                      <w:b/>
                      <w:bCs/>
                    </w:rPr>
                  </w:pPr>
                  <w:r w:rsidRPr="004A3FF7">
                    <w:rPr>
                      <w:b/>
                      <w:bCs/>
                      <w:color w:val="FFFFFF" w:themeColor="background1"/>
                    </w:rPr>
                    <w:t>Note to Tenderers</w:t>
                  </w:r>
                </w:p>
              </w:tc>
            </w:tr>
            <w:tr w:rsidR="00D07649" w14:paraId="6A3D0947" w14:textId="77777777" w:rsidTr="00475B88">
              <w:tc>
                <w:tcPr>
                  <w:tcW w:w="9016" w:type="dxa"/>
                  <w:shd w:val="clear" w:color="auto" w:fill="F2F2F2" w:themeFill="background1" w:themeFillShade="F2"/>
                </w:tcPr>
                <w:p w14:paraId="3315F6CE" w14:textId="19C21D69" w:rsidR="00420232" w:rsidRDefault="00D07649" w:rsidP="00420232">
                  <w:pPr>
                    <w:pStyle w:val="Style6"/>
                    <w:numPr>
                      <w:ilvl w:val="0"/>
                      <w:numId w:val="0"/>
                    </w:numPr>
                  </w:pPr>
                  <w:r>
                    <w:t xml:space="preserve">For ease of segmenting Solution scope, Defence has made reference, in certain RFQ documents, to Service Bundles or Bundles. </w:t>
                  </w:r>
                  <w:r w:rsidR="00420232">
                    <w:t>The</w:t>
                  </w:r>
                  <w:r>
                    <w:t xml:space="preserve"> </w:t>
                  </w:r>
                  <w:r w:rsidR="00420232">
                    <w:t>Bundles are:</w:t>
                  </w:r>
                </w:p>
                <w:p w14:paraId="6CAA08A9" w14:textId="6FD77B9D" w:rsidR="00420232" w:rsidRDefault="00420232" w:rsidP="00275B74">
                  <w:pPr>
                    <w:pStyle w:val="Style6"/>
                    <w:numPr>
                      <w:ilvl w:val="0"/>
                      <w:numId w:val="89"/>
                    </w:numPr>
                    <w:rPr>
                      <w:b/>
                      <w:bCs/>
                    </w:rPr>
                  </w:pPr>
                  <w:r>
                    <w:rPr>
                      <w:b/>
                      <w:bCs/>
                    </w:rPr>
                    <w:t xml:space="preserve">Bundle 1: </w:t>
                  </w:r>
                  <w:r w:rsidRPr="002C0D05">
                    <w:rPr>
                      <w:b/>
                      <w:bCs/>
                    </w:rPr>
                    <w:t>Recognised Logistics Picture (RLP</w:t>
                  </w:r>
                  <w:r>
                    <w:rPr>
                      <w:b/>
                      <w:bCs/>
                    </w:rPr>
                    <w:t>)</w:t>
                  </w:r>
                </w:p>
                <w:p w14:paraId="521B34B4" w14:textId="08F950CE" w:rsidR="00420232" w:rsidRDefault="00420232" w:rsidP="00275B74">
                  <w:pPr>
                    <w:pStyle w:val="Style6"/>
                    <w:numPr>
                      <w:ilvl w:val="0"/>
                      <w:numId w:val="89"/>
                    </w:numPr>
                    <w:rPr>
                      <w:b/>
                      <w:bCs/>
                    </w:rPr>
                  </w:pPr>
                  <w:r>
                    <w:rPr>
                      <w:b/>
                      <w:bCs/>
                    </w:rPr>
                    <w:t xml:space="preserve">Bundle 2: </w:t>
                  </w:r>
                  <w:r w:rsidRPr="002C0D05">
                    <w:rPr>
                      <w:b/>
                      <w:bCs/>
                    </w:rPr>
                    <w:t>Logistics Planning (LOGPLAN)</w:t>
                  </w:r>
                </w:p>
                <w:p w14:paraId="78C1BA39" w14:textId="5F9DAC33" w:rsidR="00420232" w:rsidRDefault="00420232" w:rsidP="00275B74">
                  <w:pPr>
                    <w:pStyle w:val="Style6"/>
                    <w:numPr>
                      <w:ilvl w:val="0"/>
                      <w:numId w:val="89"/>
                    </w:numPr>
                    <w:rPr>
                      <w:b/>
                      <w:bCs/>
                    </w:rPr>
                  </w:pPr>
                  <w:r>
                    <w:rPr>
                      <w:b/>
                      <w:bCs/>
                    </w:rPr>
                    <w:t xml:space="preserve">Bundle 3: </w:t>
                  </w:r>
                  <w:r w:rsidRPr="002C0D05">
                    <w:rPr>
                      <w:b/>
                      <w:bCs/>
                    </w:rPr>
                    <w:t>Integration and Sustainment</w:t>
                  </w:r>
                  <w:r>
                    <w:rPr>
                      <w:b/>
                      <w:bCs/>
                    </w:rPr>
                    <w:t xml:space="preserve"> Services</w:t>
                  </w:r>
                </w:p>
                <w:p w14:paraId="32098A93" w14:textId="3B121EEF" w:rsidR="00420232" w:rsidRDefault="00420232" w:rsidP="00D07649">
                  <w:pPr>
                    <w:pStyle w:val="Style6"/>
                    <w:numPr>
                      <w:ilvl w:val="0"/>
                      <w:numId w:val="0"/>
                    </w:numPr>
                  </w:pPr>
                </w:p>
                <w:p w14:paraId="346D5C96" w14:textId="35A9636F" w:rsidR="00D07649" w:rsidRDefault="00D07649" w:rsidP="00D07649">
                  <w:pPr>
                    <w:pStyle w:val="Style6"/>
                    <w:numPr>
                      <w:ilvl w:val="0"/>
                      <w:numId w:val="0"/>
                    </w:numPr>
                  </w:pPr>
                  <w:r>
                    <w:t>These Bundles provide a logical segregation of scope to avail Defence and tenderers of the opportunity to examine the scope and end-to-end Solution in smaller, more manageable pieces</w:t>
                  </w:r>
                  <w:r w:rsidR="00420232">
                    <w:t xml:space="preserve">, and </w:t>
                  </w:r>
                  <w:r>
                    <w:t xml:space="preserve">for tenderers to propose only a </w:t>
                  </w:r>
                  <w:r w:rsidR="00420232">
                    <w:t>subset</w:t>
                  </w:r>
                  <w:r>
                    <w:t xml:space="preserve"> of the total </w:t>
                  </w:r>
                  <w:r w:rsidR="00420232">
                    <w:t xml:space="preserve">Log-C4I </w:t>
                  </w:r>
                  <w:r>
                    <w:t xml:space="preserve">Solution scope. </w:t>
                  </w:r>
                </w:p>
                <w:p w14:paraId="5BFDDF19" w14:textId="11DB4E49" w:rsidR="00D07649" w:rsidRDefault="00420232" w:rsidP="00D07649">
                  <w:pPr>
                    <w:pStyle w:val="Style6"/>
                    <w:numPr>
                      <w:ilvl w:val="0"/>
                      <w:numId w:val="0"/>
                    </w:numPr>
                  </w:pPr>
                  <w:r>
                    <w:t xml:space="preserve">With consideration for a partial Solution response, </w:t>
                  </w:r>
                  <w:r w:rsidR="00D07649">
                    <w:t xml:space="preserve">Defence will </w:t>
                  </w:r>
                  <w:r w:rsidR="00D07649" w:rsidRPr="00420232">
                    <w:rPr>
                      <w:b/>
                      <w:bCs/>
                    </w:rPr>
                    <w:t>only</w:t>
                  </w:r>
                  <w:r w:rsidR="00D07649">
                    <w:t xml:space="preserve"> consider proposals achieving the following Bundle configurations:</w:t>
                  </w:r>
                </w:p>
                <w:p w14:paraId="502F8016" w14:textId="726B59E5" w:rsidR="00D07649" w:rsidRPr="00DC0CF0" w:rsidRDefault="00D07649" w:rsidP="00275B74">
                  <w:pPr>
                    <w:pStyle w:val="Style6"/>
                    <w:numPr>
                      <w:ilvl w:val="0"/>
                      <w:numId w:val="90"/>
                    </w:numPr>
                    <w:rPr>
                      <w:b/>
                      <w:bCs/>
                    </w:rPr>
                  </w:pPr>
                  <w:r>
                    <w:rPr>
                      <w:b/>
                      <w:bCs/>
                    </w:rPr>
                    <w:t xml:space="preserve">Option 1: </w:t>
                  </w:r>
                  <w:r w:rsidRPr="00DC0CF0">
                    <w:rPr>
                      <w:b/>
                      <w:bCs/>
                    </w:rPr>
                    <w:t>Bundles 1, 2 and 3</w:t>
                  </w:r>
                </w:p>
                <w:p w14:paraId="3564A7E9" w14:textId="63747009" w:rsidR="00D07649" w:rsidRPr="00DC0CF0" w:rsidRDefault="00D07649" w:rsidP="00275B74">
                  <w:pPr>
                    <w:pStyle w:val="Style6"/>
                    <w:numPr>
                      <w:ilvl w:val="0"/>
                      <w:numId w:val="90"/>
                    </w:numPr>
                    <w:rPr>
                      <w:b/>
                      <w:bCs/>
                    </w:rPr>
                  </w:pPr>
                  <w:r w:rsidRPr="00DC0CF0">
                    <w:rPr>
                      <w:b/>
                      <w:bCs/>
                    </w:rPr>
                    <w:lastRenderedPageBreak/>
                    <w:t>Option 2: Bundles 1 and 3</w:t>
                  </w:r>
                </w:p>
                <w:p w14:paraId="660663AD" w14:textId="4D9554F7" w:rsidR="00D07649" w:rsidRPr="00DC0CF0" w:rsidRDefault="00D07649" w:rsidP="00275B74">
                  <w:pPr>
                    <w:pStyle w:val="Style6"/>
                    <w:numPr>
                      <w:ilvl w:val="0"/>
                      <w:numId w:val="90"/>
                    </w:numPr>
                    <w:rPr>
                      <w:b/>
                      <w:bCs/>
                    </w:rPr>
                  </w:pPr>
                  <w:r w:rsidRPr="00DC0CF0">
                    <w:rPr>
                      <w:b/>
                      <w:bCs/>
                    </w:rPr>
                    <w:t xml:space="preserve">Option 3: Bundles 2 and 3  </w:t>
                  </w:r>
                </w:p>
                <w:p w14:paraId="4F6CA741" w14:textId="77777777" w:rsidR="00DC0CF0" w:rsidRDefault="00DC0CF0" w:rsidP="00FD1D35">
                  <w:pPr>
                    <w:pStyle w:val="Style6"/>
                    <w:numPr>
                      <w:ilvl w:val="0"/>
                      <w:numId w:val="0"/>
                    </w:numPr>
                    <w:rPr>
                      <w:b/>
                      <w:bCs/>
                    </w:rPr>
                  </w:pPr>
                </w:p>
                <w:p w14:paraId="1E2AC7BB" w14:textId="612C9C1B" w:rsidR="00D07649" w:rsidRPr="002C0D05" w:rsidRDefault="00FD1D35" w:rsidP="00FD1D35">
                  <w:pPr>
                    <w:pStyle w:val="Style6"/>
                    <w:numPr>
                      <w:ilvl w:val="0"/>
                      <w:numId w:val="0"/>
                    </w:numPr>
                    <w:rPr>
                      <w:b/>
                      <w:bCs/>
                    </w:rPr>
                  </w:pPr>
                  <w:r>
                    <w:rPr>
                      <w:b/>
                      <w:bCs/>
                    </w:rPr>
                    <w:t xml:space="preserve">Tenderers must </w:t>
                  </w:r>
                  <w:r w:rsidR="00420232">
                    <w:rPr>
                      <w:b/>
                      <w:bCs/>
                    </w:rPr>
                    <w:t>note</w:t>
                  </w:r>
                  <w:r>
                    <w:rPr>
                      <w:b/>
                      <w:bCs/>
                    </w:rPr>
                    <w:t xml:space="preserve"> that </w:t>
                  </w:r>
                  <w:r w:rsidR="00420232">
                    <w:rPr>
                      <w:b/>
                      <w:bCs/>
                    </w:rPr>
                    <w:t>any</w:t>
                  </w:r>
                  <w:r w:rsidR="00D07649">
                    <w:rPr>
                      <w:b/>
                      <w:bCs/>
                    </w:rPr>
                    <w:t xml:space="preserve"> other</w:t>
                  </w:r>
                  <w:r>
                    <w:rPr>
                      <w:b/>
                      <w:bCs/>
                    </w:rPr>
                    <w:t xml:space="preserve"> proposal</w:t>
                  </w:r>
                  <w:r w:rsidR="00D07649">
                    <w:rPr>
                      <w:b/>
                      <w:bCs/>
                    </w:rPr>
                    <w:t xml:space="preserve"> configurations</w:t>
                  </w:r>
                  <w:r>
                    <w:rPr>
                      <w:b/>
                      <w:bCs/>
                    </w:rPr>
                    <w:t xml:space="preserve"> (e.g. software only, services only, etc.) </w:t>
                  </w:r>
                  <w:r w:rsidR="00463C1B">
                    <w:rPr>
                      <w:b/>
                      <w:bCs/>
                    </w:rPr>
                    <w:t xml:space="preserve">without proposing to deliver one or more of the above options </w:t>
                  </w:r>
                  <w:r w:rsidR="00420232">
                    <w:rPr>
                      <w:b/>
                      <w:bCs/>
                    </w:rPr>
                    <w:t>are considered non-compliant and will not be</w:t>
                  </w:r>
                  <w:r w:rsidR="004A3FF7">
                    <w:rPr>
                      <w:b/>
                      <w:bCs/>
                    </w:rPr>
                    <w:t xml:space="preserve"> </w:t>
                  </w:r>
                  <w:r w:rsidR="00463C1B">
                    <w:rPr>
                      <w:b/>
                      <w:bCs/>
                    </w:rPr>
                    <w:t>considered</w:t>
                  </w:r>
                  <w:r w:rsidR="00D07649">
                    <w:rPr>
                      <w:b/>
                      <w:bCs/>
                    </w:rPr>
                    <w:t>.</w:t>
                  </w:r>
                </w:p>
              </w:tc>
            </w:tr>
          </w:tbl>
          <w:p w14:paraId="0187041B" w14:textId="56BC2B31" w:rsidR="00AD0951" w:rsidRDefault="00AD0951" w:rsidP="00AD0951">
            <w:pPr>
              <w:pStyle w:val="MECHeading5"/>
              <w:numPr>
                <w:ilvl w:val="0"/>
                <w:numId w:val="0"/>
              </w:numPr>
              <w:jc w:val="both"/>
            </w:pPr>
          </w:p>
          <w:p w14:paraId="5F1A574B" w14:textId="28343629" w:rsidR="00AD0951" w:rsidRPr="00AD0951" w:rsidRDefault="00AD0951" w:rsidP="00275B74">
            <w:pPr>
              <w:pStyle w:val="Style6"/>
              <w:numPr>
                <w:ilvl w:val="2"/>
                <w:numId w:val="91"/>
              </w:numPr>
              <w:rPr>
                <w:bCs/>
                <w:noProof w:val="0"/>
              </w:rPr>
            </w:pPr>
            <w:r>
              <w:t xml:space="preserve">Recognised Logistics Picture (RLP) </w:t>
            </w:r>
            <w:r w:rsidRPr="00DC0CF0">
              <w:rPr>
                <w:bCs/>
                <w:noProof w:val="0"/>
              </w:rPr>
              <w:t>and associated Data Sets</w:t>
            </w:r>
          </w:p>
          <w:p w14:paraId="79BBB6D4" w14:textId="6EB371CF" w:rsidR="00D07649" w:rsidRPr="00AD0951" w:rsidRDefault="00AD0951" w:rsidP="00275B74">
            <w:pPr>
              <w:pStyle w:val="Style6"/>
              <w:numPr>
                <w:ilvl w:val="2"/>
                <w:numId w:val="91"/>
              </w:numPr>
              <w:rPr>
                <w:bCs/>
                <w:noProof w:val="0"/>
              </w:rPr>
            </w:pPr>
            <w:r>
              <w:t>Operational Logistics Planning capability (</w:t>
            </w:r>
            <w:r w:rsidR="00D07649" w:rsidRPr="00AD0951">
              <w:rPr>
                <w:bCs/>
                <w:noProof w:val="0"/>
              </w:rPr>
              <w:t>LOGPLAN</w:t>
            </w:r>
            <w:r>
              <w:rPr>
                <w:bCs/>
                <w:noProof w:val="0"/>
              </w:rPr>
              <w:t>)</w:t>
            </w:r>
            <w:r w:rsidR="00420232" w:rsidRPr="00AD0951">
              <w:rPr>
                <w:bCs/>
                <w:noProof w:val="0"/>
              </w:rPr>
              <w:t xml:space="preserve"> </w:t>
            </w:r>
            <w:r w:rsidR="00DC0CF0" w:rsidRPr="00AD0951">
              <w:rPr>
                <w:bCs/>
                <w:noProof w:val="0"/>
              </w:rPr>
              <w:t>and associated Data Sets;</w:t>
            </w:r>
          </w:p>
          <w:p w14:paraId="3161D668" w14:textId="1CD3E717" w:rsidR="00D07649" w:rsidRPr="00DC0CF0" w:rsidRDefault="00D07649" w:rsidP="00275B74">
            <w:pPr>
              <w:pStyle w:val="Style6"/>
              <w:numPr>
                <w:ilvl w:val="2"/>
                <w:numId w:val="91"/>
              </w:numPr>
              <w:rPr>
                <w:bCs/>
                <w:noProof w:val="0"/>
              </w:rPr>
            </w:pPr>
            <w:r w:rsidRPr="00DC0CF0">
              <w:rPr>
                <w:bCs/>
                <w:noProof w:val="0"/>
              </w:rPr>
              <w:t>Implementation Services</w:t>
            </w:r>
            <w:r w:rsidRPr="00DC0CF0">
              <w:rPr>
                <w:bCs/>
              </w:rPr>
              <w:t>;</w:t>
            </w:r>
            <w:r w:rsidR="00DC0CF0" w:rsidRPr="00DC0CF0">
              <w:rPr>
                <w:bCs/>
              </w:rPr>
              <w:t xml:space="preserve"> and</w:t>
            </w:r>
          </w:p>
          <w:p w14:paraId="356B3F23" w14:textId="1C0686A1" w:rsidR="00AD0951" w:rsidRDefault="00D07649" w:rsidP="00275B74">
            <w:pPr>
              <w:pStyle w:val="Style6"/>
              <w:numPr>
                <w:ilvl w:val="2"/>
                <w:numId w:val="91"/>
              </w:numPr>
              <w:rPr>
                <w:bCs/>
                <w:noProof w:val="0"/>
              </w:rPr>
            </w:pPr>
            <w:r w:rsidRPr="00DC0CF0">
              <w:rPr>
                <w:bCs/>
                <w:noProof w:val="0"/>
              </w:rPr>
              <w:t>Sustainment Service</w:t>
            </w:r>
            <w:r w:rsidR="00DC0CF0" w:rsidRPr="00DC0CF0">
              <w:rPr>
                <w:bCs/>
                <w:noProof w:val="0"/>
              </w:rPr>
              <w:t>s</w:t>
            </w:r>
            <w:r w:rsidRPr="00DC0CF0">
              <w:rPr>
                <w:bCs/>
              </w:rPr>
              <w:t>.</w:t>
            </w:r>
          </w:p>
          <w:p w14:paraId="3AA6F5C4" w14:textId="6879A7B9" w:rsidR="00AD0951" w:rsidRPr="00AD0951" w:rsidRDefault="00AD0951" w:rsidP="00AD0951">
            <w:pPr>
              <w:pStyle w:val="Style6"/>
              <w:numPr>
                <w:ilvl w:val="0"/>
                <w:numId w:val="0"/>
              </w:numPr>
              <w:ind w:left="709"/>
              <w:rPr>
                <w:bCs/>
                <w:noProof w:val="0"/>
              </w:rPr>
            </w:pPr>
            <w:r>
              <w:rPr>
                <w:bCs/>
              </w:rPr>
              <w:t>The scope and Services are defined and described in the Annexures to this SOW.</w:t>
            </w:r>
          </w:p>
          <w:p w14:paraId="65332926" w14:textId="5EE400AE" w:rsidR="008A6CB1" w:rsidRDefault="00D07649" w:rsidP="008A6CB1">
            <w:pPr>
              <w:pStyle w:val="Style6"/>
              <w:numPr>
                <w:ilvl w:val="0"/>
                <w:numId w:val="0"/>
              </w:numPr>
              <w:ind w:left="709" w:hanging="709"/>
              <w:rPr>
                <w:b/>
                <w:bCs/>
                <w:noProof w:val="0"/>
              </w:rPr>
            </w:pPr>
            <w:r>
              <w:rPr>
                <w:b/>
                <w:bCs/>
                <w:noProof w:val="0"/>
              </w:rPr>
              <w:t>Objectives and</w:t>
            </w:r>
            <w:r w:rsidR="008A6CB1" w:rsidRPr="008A6CB1">
              <w:rPr>
                <w:b/>
                <w:bCs/>
                <w:noProof w:val="0"/>
              </w:rPr>
              <w:t xml:space="preserve"> Outcomes</w:t>
            </w:r>
          </w:p>
          <w:p w14:paraId="277F6481" w14:textId="5483E7D3" w:rsidR="00D07649" w:rsidRPr="00AD0951" w:rsidRDefault="008A6CB1" w:rsidP="00AD0951">
            <w:pPr>
              <w:pStyle w:val="Style6"/>
              <w:numPr>
                <w:ilvl w:val="1"/>
                <w:numId w:val="47"/>
              </w:numPr>
              <w:rPr>
                <w:iCs/>
              </w:rPr>
            </w:pPr>
            <w:bookmarkStart w:id="7" w:name="_Ref177053567"/>
            <w:r>
              <w:t>The Supplier must achieve the</w:t>
            </w:r>
            <w:r w:rsidR="00D07649" w:rsidRPr="000D4792">
              <w:t xml:space="preserve"> Work Order Objectives </w:t>
            </w:r>
            <w:r w:rsidR="00D07649">
              <w:t xml:space="preserve">and the Outcomes defined in Annexure </w:t>
            </w:r>
            <w:r w:rsidR="00DC0CF0">
              <w:t>D.1</w:t>
            </w:r>
            <w:r w:rsidR="00D07649">
              <w:t xml:space="preserve"> (Overview and Outcomes).</w:t>
            </w:r>
          </w:p>
          <w:bookmarkEnd w:id="7"/>
          <w:p w14:paraId="25952BD6" w14:textId="36E10A86" w:rsidR="008A6CB1" w:rsidRPr="008A6CB1" w:rsidRDefault="008A6CB1" w:rsidP="004A3FF7">
            <w:pPr>
              <w:pStyle w:val="Style6"/>
              <w:numPr>
                <w:ilvl w:val="0"/>
                <w:numId w:val="0"/>
              </w:numPr>
              <w:ind w:left="709"/>
              <w:rPr>
                <w:noProof w:val="0"/>
              </w:rPr>
            </w:pPr>
          </w:p>
        </w:tc>
      </w:tr>
    </w:tbl>
    <w:tbl>
      <w:tblPr>
        <w:tblStyle w:val="TableGrid10"/>
        <w:tblW w:w="9640" w:type="dxa"/>
        <w:tblInd w:w="-147" w:type="dxa"/>
        <w:tblLook w:val="04A0" w:firstRow="1" w:lastRow="0" w:firstColumn="1" w:lastColumn="0" w:noHBand="0" w:noVBand="1"/>
      </w:tblPr>
      <w:tblGrid>
        <w:gridCol w:w="2792"/>
        <w:gridCol w:w="1787"/>
        <w:gridCol w:w="1710"/>
        <w:gridCol w:w="1726"/>
        <w:gridCol w:w="1625"/>
      </w:tblGrid>
      <w:tr w:rsidR="005832B2" w:rsidRPr="000D4792" w14:paraId="31EDE0F1" w14:textId="77777777" w:rsidTr="00AD0951">
        <w:tc>
          <w:tcPr>
            <w:tcW w:w="9640" w:type="dxa"/>
            <w:gridSpan w:val="5"/>
            <w:shd w:val="clear" w:color="auto" w:fill="DDDDDD"/>
          </w:tcPr>
          <w:p w14:paraId="1AF130E7" w14:textId="77777777" w:rsidR="005832B2" w:rsidRPr="000D4792" w:rsidRDefault="005832B2" w:rsidP="00E73482">
            <w:pPr>
              <w:pStyle w:val="Style5"/>
              <w:rPr>
                <w:noProof w:val="0"/>
                <w:sz w:val="28"/>
                <w:szCs w:val="28"/>
              </w:rPr>
            </w:pPr>
            <w:bookmarkStart w:id="8" w:name="_Toc179378965"/>
            <w:r w:rsidRPr="000D4792">
              <w:rPr>
                <w:noProof w:val="0"/>
              </w:rPr>
              <w:lastRenderedPageBreak/>
              <w:t>Locations</w:t>
            </w:r>
            <w:bookmarkEnd w:id="8"/>
          </w:p>
        </w:tc>
      </w:tr>
      <w:tr w:rsidR="005832B2" w:rsidRPr="000D4792" w14:paraId="5850331E" w14:textId="77777777" w:rsidTr="00AD0951">
        <w:tc>
          <w:tcPr>
            <w:tcW w:w="9640" w:type="dxa"/>
            <w:gridSpan w:val="5"/>
            <w:shd w:val="clear" w:color="auto" w:fill="auto"/>
          </w:tcPr>
          <w:p w14:paraId="49E10380" w14:textId="020B642B" w:rsidR="005832B2" w:rsidRPr="00AD0951" w:rsidRDefault="005832B2" w:rsidP="00AD0951">
            <w:pPr>
              <w:pStyle w:val="Style6"/>
              <w:rPr>
                <w:noProof w:val="0"/>
              </w:rPr>
            </w:pPr>
            <w:r w:rsidRPr="000D4792">
              <w:rPr>
                <w:noProof w:val="0"/>
              </w:rPr>
              <w:t xml:space="preserve">The Supplier </w:t>
            </w:r>
            <w:r w:rsidR="00D27AA5" w:rsidRPr="000D4792">
              <w:rPr>
                <w:noProof w:val="0"/>
              </w:rPr>
              <w:t xml:space="preserve">must </w:t>
            </w:r>
            <w:r w:rsidRPr="000D4792">
              <w:rPr>
                <w:noProof w:val="0"/>
              </w:rPr>
              <w:t>deliver the Services in the following geographic locations:</w:t>
            </w:r>
            <w:r w:rsidRPr="00AD0951">
              <w:rPr>
                <w:szCs w:val="20"/>
                <w:lang w:eastAsia="zh-CN" w:bidi="th-TH"/>
              </w:rPr>
              <w:t xml:space="preserve">   </w:t>
            </w:r>
          </w:p>
        </w:tc>
      </w:tr>
      <w:tr w:rsidR="00037108" w:rsidRPr="000D4792" w14:paraId="0423DBED" w14:textId="77777777" w:rsidTr="00AD0951">
        <w:tc>
          <w:tcPr>
            <w:tcW w:w="2792" w:type="dxa"/>
            <w:shd w:val="clear" w:color="auto" w:fill="B2B2B2"/>
          </w:tcPr>
          <w:p w14:paraId="17C5FC23" w14:textId="77777777" w:rsidR="00037108" w:rsidRPr="000D4792" w:rsidRDefault="00037108" w:rsidP="00E73482">
            <w:pPr>
              <w:spacing w:before="60" w:after="60" w:line="264" w:lineRule="auto"/>
              <w:rPr>
                <w:rFonts w:ascii="Arial" w:hAnsi="Arial" w:cs="Arial"/>
                <w:b/>
                <w:sz w:val="21"/>
              </w:rPr>
            </w:pPr>
            <w:r w:rsidRPr="000D4792">
              <w:rPr>
                <w:rFonts w:ascii="Arial" w:hAnsi="Arial" w:cs="Arial"/>
                <w:b/>
                <w:sz w:val="21"/>
              </w:rPr>
              <w:t>Street</w:t>
            </w:r>
          </w:p>
        </w:tc>
        <w:tc>
          <w:tcPr>
            <w:tcW w:w="1787" w:type="dxa"/>
            <w:shd w:val="clear" w:color="auto" w:fill="B2B2B2"/>
          </w:tcPr>
          <w:p w14:paraId="21669652" w14:textId="77777777" w:rsidR="00037108" w:rsidRPr="000D4792" w:rsidRDefault="00037108" w:rsidP="00E73482">
            <w:pPr>
              <w:spacing w:before="60" w:after="60" w:line="264" w:lineRule="auto"/>
              <w:rPr>
                <w:rFonts w:ascii="Arial" w:hAnsi="Arial" w:cs="Arial"/>
                <w:b/>
                <w:sz w:val="21"/>
              </w:rPr>
            </w:pPr>
            <w:r w:rsidRPr="000D4792">
              <w:rPr>
                <w:rFonts w:ascii="Arial" w:hAnsi="Arial" w:cs="Arial"/>
                <w:b/>
                <w:sz w:val="21"/>
              </w:rPr>
              <w:t>Suburb</w:t>
            </w:r>
          </w:p>
        </w:tc>
        <w:tc>
          <w:tcPr>
            <w:tcW w:w="1710" w:type="dxa"/>
            <w:shd w:val="clear" w:color="auto" w:fill="B2B2B2"/>
          </w:tcPr>
          <w:p w14:paraId="37A8F239" w14:textId="77777777" w:rsidR="00037108" w:rsidRPr="000D4792" w:rsidRDefault="00037108" w:rsidP="00E73482">
            <w:pPr>
              <w:spacing w:before="60" w:after="60" w:line="264" w:lineRule="auto"/>
              <w:rPr>
                <w:rFonts w:ascii="Arial" w:hAnsi="Arial" w:cs="Arial"/>
                <w:b/>
                <w:sz w:val="21"/>
              </w:rPr>
            </w:pPr>
            <w:r w:rsidRPr="000D4792">
              <w:rPr>
                <w:rFonts w:ascii="Arial" w:hAnsi="Arial" w:cs="Arial"/>
                <w:b/>
                <w:sz w:val="21"/>
              </w:rPr>
              <w:t>State/Territory, Country</w:t>
            </w:r>
          </w:p>
          <w:p w14:paraId="0FFFF667" w14:textId="2E511DA7" w:rsidR="00037108" w:rsidRPr="000D4792" w:rsidRDefault="00037108" w:rsidP="00E73482">
            <w:pPr>
              <w:spacing w:before="60" w:after="60" w:line="264" w:lineRule="auto"/>
              <w:rPr>
                <w:rFonts w:ascii="Arial" w:hAnsi="Arial" w:cs="Arial"/>
                <w:i/>
                <w:color w:val="808080"/>
                <w:sz w:val="21"/>
              </w:rPr>
            </w:pPr>
          </w:p>
        </w:tc>
        <w:tc>
          <w:tcPr>
            <w:tcW w:w="1726" w:type="dxa"/>
            <w:shd w:val="clear" w:color="auto" w:fill="B2B2B2"/>
          </w:tcPr>
          <w:p w14:paraId="77A185D4" w14:textId="7D6A033F" w:rsidR="00037108" w:rsidRPr="000D4792" w:rsidRDefault="00037108" w:rsidP="00E73482">
            <w:pPr>
              <w:spacing w:before="60" w:after="60" w:line="264" w:lineRule="auto"/>
              <w:rPr>
                <w:rFonts w:ascii="Arial" w:hAnsi="Arial" w:cs="Arial"/>
                <w:b/>
                <w:sz w:val="21"/>
              </w:rPr>
            </w:pPr>
            <w:r w:rsidRPr="000D4792">
              <w:rPr>
                <w:rFonts w:ascii="Arial" w:hAnsi="Arial" w:cs="Arial"/>
                <w:b/>
                <w:sz w:val="21"/>
              </w:rPr>
              <w:t>Post Code</w:t>
            </w:r>
          </w:p>
        </w:tc>
        <w:tc>
          <w:tcPr>
            <w:tcW w:w="1625" w:type="dxa"/>
            <w:shd w:val="clear" w:color="auto" w:fill="B2B2B2"/>
          </w:tcPr>
          <w:p w14:paraId="0A97FF25" w14:textId="36666055" w:rsidR="00037108" w:rsidRPr="000D4792" w:rsidRDefault="00037108" w:rsidP="00E73482">
            <w:pPr>
              <w:spacing w:before="60" w:after="60" w:line="264" w:lineRule="auto"/>
              <w:rPr>
                <w:rFonts w:ascii="Arial" w:hAnsi="Arial" w:cs="Arial"/>
                <w:b/>
                <w:sz w:val="21"/>
              </w:rPr>
            </w:pPr>
            <w:r w:rsidRPr="000D4792">
              <w:rPr>
                <w:rFonts w:ascii="Arial" w:hAnsi="Arial" w:cs="Arial"/>
                <w:b/>
                <w:sz w:val="21"/>
              </w:rPr>
              <w:t>Service</w:t>
            </w:r>
            <w:r w:rsidR="00FC03D1" w:rsidRPr="000D4792">
              <w:rPr>
                <w:rFonts w:ascii="Arial" w:hAnsi="Arial" w:cs="Arial"/>
                <w:b/>
                <w:sz w:val="21"/>
              </w:rPr>
              <w:t>s</w:t>
            </w:r>
          </w:p>
        </w:tc>
      </w:tr>
      <w:tr w:rsidR="00AD0951" w:rsidRPr="000D4792" w14:paraId="4087E67D" w14:textId="77777777" w:rsidTr="00AD0951">
        <w:tc>
          <w:tcPr>
            <w:tcW w:w="2792" w:type="dxa"/>
          </w:tcPr>
          <w:p w14:paraId="431F5622" w14:textId="22EE07D7" w:rsidR="00AD0951" w:rsidRPr="000D4792" w:rsidRDefault="00AD0951" w:rsidP="00AD0951">
            <w:pPr>
              <w:spacing w:before="60" w:after="60" w:line="264" w:lineRule="auto"/>
              <w:rPr>
                <w:rFonts w:ascii="Arial" w:hAnsi="Arial" w:cs="Arial"/>
                <w:i/>
                <w:color w:val="808080"/>
                <w:sz w:val="21"/>
              </w:rPr>
            </w:pPr>
            <w:r w:rsidRPr="00BC136B">
              <w:rPr>
                <w:rFonts w:ascii="Arial" w:hAnsi="Arial" w:cs="Arial"/>
                <w:iCs/>
                <w:sz w:val="21"/>
              </w:rPr>
              <w:t>Head Quarters Joint Operations Command (HQJOC)</w:t>
            </w:r>
          </w:p>
        </w:tc>
        <w:tc>
          <w:tcPr>
            <w:tcW w:w="1787" w:type="dxa"/>
          </w:tcPr>
          <w:p w14:paraId="1A24DEE8" w14:textId="0BDFC4B1"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Kings Highway</w:t>
            </w:r>
          </w:p>
        </w:tc>
        <w:tc>
          <w:tcPr>
            <w:tcW w:w="1710" w:type="dxa"/>
            <w:shd w:val="clear" w:color="auto" w:fill="auto"/>
          </w:tcPr>
          <w:p w14:paraId="1F49E555" w14:textId="1086D777"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Bungendore, NSW</w:t>
            </w:r>
          </w:p>
        </w:tc>
        <w:tc>
          <w:tcPr>
            <w:tcW w:w="1726" w:type="dxa"/>
            <w:shd w:val="clear" w:color="auto" w:fill="auto"/>
          </w:tcPr>
          <w:p w14:paraId="6ACA4C0A" w14:textId="6C17B349"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2621</w:t>
            </w:r>
          </w:p>
        </w:tc>
        <w:tc>
          <w:tcPr>
            <w:tcW w:w="1625" w:type="dxa"/>
          </w:tcPr>
          <w:p w14:paraId="7A4B945E" w14:textId="6B4E852D"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All Services</w:t>
            </w:r>
          </w:p>
        </w:tc>
      </w:tr>
      <w:tr w:rsidR="00AD0951" w:rsidRPr="000D4792" w14:paraId="79FE60AF" w14:textId="77777777" w:rsidTr="00AD0951">
        <w:tc>
          <w:tcPr>
            <w:tcW w:w="2792" w:type="dxa"/>
            <w:tcBorders>
              <w:bottom w:val="single" w:sz="4" w:space="0" w:color="auto"/>
            </w:tcBorders>
          </w:tcPr>
          <w:p w14:paraId="38A22B7E" w14:textId="509EE552" w:rsidR="00AD0951" w:rsidRPr="000D4792" w:rsidRDefault="00AD0951" w:rsidP="00AD0951">
            <w:pPr>
              <w:spacing w:before="60" w:after="60" w:line="264" w:lineRule="auto"/>
              <w:rPr>
                <w:rFonts w:ascii="Arial" w:hAnsi="Arial" w:cs="Arial"/>
                <w:sz w:val="21"/>
              </w:rPr>
            </w:pPr>
            <w:r>
              <w:rPr>
                <w:rFonts w:ascii="Arial" w:hAnsi="Arial" w:cs="Arial"/>
                <w:iCs/>
                <w:sz w:val="21"/>
              </w:rPr>
              <w:t>Campbell Park Offices</w:t>
            </w:r>
          </w:p>
        </w:tc>
        <w:tc>
          <w:tcPr>
            <w:tcW w:w="1787" w:type="dxa"/>
            <w:tcBorders>
              <w:bottom w:val="single" w:sz="4" w:space="0" w:color="auto"/>
            </w:tcBorders>
          </w:tcPr>
          <w:p w14:paraId="406B51B2" w14:textId="25D29015" w:rsidR="00AD0951" w:rsidRPr="000D4792" w:rsidRDefault="00AD0951" w:rsidP="00AD0951">
            <w:pPr>
              <w:spacing w:before="60" w:after="60" w:line="264" w:lineRule="auto"/>
              <w:rPr>
                <w:rFonts w:ascii="Arial" w:hAnsi="Arial" w:cs="Arial"/>
                <w:sz w:val="21"/>
              </w:rPr>
            </w:pPr>
            <w:r>
              <w:rPr>
                <w:rFonts w:ascii="Arial" w:hAnsi="Arial" w:cs="Arial"/>
                <w:iCs/>
                <w:sz w:val="21"/>
              </w:rPr>
              <w:t>100 Northcott Drive</w:t>
            </w:r>
          </w:p>
        </w:tc>
        <w:tc>
          <w:tcPr>
            <w:tcW w:w="1710" w:type="dxa"/>
            <w:shd w:val="clear" w:color="auto" w:fill="auto"/>
          </w:tcPr>
          <w:p w14:paraId="6C811363" w14:textId="66154425" w:rsidR="00AD0951" w:rsidRPr="000D4792" w:rsidRDefault="00AD0951" w:rsidP="00AD0951">
            <w:pPr>
              <w:spacing w:before="60" w:after="60" w:line="264" w:lineRule="auto"/>
              <w:rPr>
                <w:rFonts w:ascii="Arial" w:hAnsi="Arial" w:cs="Arial"/>
                <w:sz w:val="21"/>
              </w:rPr>
            </w:pPr>
            <w:r>
              <w:rPr>
                <w:rFonts w:ascii="Arial" w:hAnsi="Arial" w:cs="Arial"/>
                <w:iCs/>
                <w:sz w:val="21"/>
              </w:rPr>
              <w:t>Campbell, ACT</w:t>
            </w:r>
          </w:p>
        </w:tc>
        <w:tc>
          <w:tcPr>
            <w:tcW w:w="1726" w:type="dxa"/>
            <w:shd w:val="clear" w:color="auto" w:fill="auto"/>
          </w:tcPr>
          <w:p w14:paraId="7029FA18" w14:textId="42E122DC" w:rsidR="00AD0951" w:rsidRPr="000D4792" w:rsidRDefault="00AD0951" w:rsidP="00AD0951">
            <w:pPr>
              <w:spacing w:before="60" w:after="60" w:line="264" w:lineRule="auto"/>
              <w:rPr>
                <w:rFonts w:ascii="Arial" w:hAnsi="Arial" w:cs="Arial"/>
                <w:sz w:val="21"/>
              </w:rPr>
            </w:pPr>
            <w:r>
              <w:rPr>
                <w:rFonts w:ascii="Arial" w:hAnsi="Arial" w:cs="Arial"/>
                <w:iCs/>
                <w:sz w:val="21"/>
              </w:rPr>
              <w:t>2600</w:t>
            </w:r>
          </w:p>
        </w:tc>
        <w:tc>
          <w:tcPr>
            <w:tcW w:w="1625" w:type="dxa"/>
            <w:tcBorders>
              <w:bottom w:val="single" w:sz="4" w:space="0" w:color="auto"/>
            </w:tcBorders>
          </w:tcPr>
          <w:p w14:paraId="156C6228" w14:textId="60EBCFE7" w:rsidR="00AD0951" w:rsidRPr="000D4792" w:rsidRDefault="00AD0951" w:rsidP="00AD0951">
            <w:pPr>
              <w:spacing w:before="60" w:after="60" w:line="264" w:lineRule="auto"/>
              <w:rPr>
                <w:rFonts w:ascii="Arial" w:hAnsi="Arial" w:cs="Arial"/>
                <w:sz w:val="21"/>
              </w:rPr>
            </w:pPr>
            <w:r>
              <w:rPr>
                <w:rFonts w:ascii="Arial" w:hAnsi="Arial" w:cs="Arial"/>
                <w:iCs/>
                <w:sz w:val="21"/>
              </w:rPr>
              <w:t>All Services</w:t>
            </w:r>
          </w:p>
        </w:tc>
      </w:tr>
      <w:tr w:rsidR="00AD0951" w:rsidRPr="000D4792" w14:paraId="3A9B5B06" w14:textId="77777777" w:rsidTr="00AD0951">
        <w:tc>
          <w:tcPr>
            <w:tcW w:w="2792" w:type="dxa"/>
            <w:tcBorders>
              <w:bottom w:val="single" w:sz="4" w:space="0" w:color="auto"/>
            </w:tcBorders>
          </w:tcPr>
          <w:p w14:paraId="45D9924C" w14:textId="5193C654"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Anzac Park West</w:t>
            </w:r>
          </w:p>
        </w:tc>
        <w:tc>
          <w:tcPr>
            <w:tcW w:w="1787" w:type="dxa"/>
            <w:tcBorders>
              <w:bottom w:val="single" w:sz="4" w:space="0" w:color="auto"/>
            </w:tcBorders>
          </w:tcPr>
          <w:p w14:paraId="46CE4CD8" w14:textId="2D2C768F"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Constitution Ave</w:t>
            </w:r>
          </w:p>
        </w:tc>
        <w:tc>
          <w:tcPr>
            <w:tcW w:w="1710" w:type="dxa"/>
            <w:shd w:val="clear" w:color="auto" w:fill="auto"/>
          </w:tcPr>
          <w:p w14:paraId="7366CF23" w14:textId="1DCD10F6"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Parkes, ACT</w:t>
            </w:r>
          </w:p>
        </w:tc>
        <w:tc>
          <w:tcPr>
            <w:tcW w:w="1726" w:type="dxa"/>
            <w:shd w:val="clear" w:color="auto" w:fill="auto"/>
          </w:tcPr>
          <w:p w14:paraId="4A25554B" w14:textId="5F106C01"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2600</w:t>
            </w:r>
          </w:p>
        </w:tc>
        <w:tc>
          <w:tcPr>
            <w:tcW w:w="1625" w:type="dxa"/>
            <w:tcBorders>
              <w:bottom w:val="single" w:sz="4" w:space="0" w:color="auto"/>
            </w:tcBorders>
          </w:tcPr>
          <w:p w14:paraId="15460786" w14:textId="140C5CE0"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Project Management and Stakeholder Engagement</w:t>
            </w:r>
          </w:p>
        </w:tc>
      </w:tr>
      <w:tr w:rsidR="00AD0951" w:rsidRPr="000D4792" w14:paraId="5351B60A" w14:textId="77777777" w:rsidTr="00C33222">
        <w:tc>
          <w:tcPr>
            <w:tcW w:w="2792" w:type="dxa"/>
          </w:tcPr>
          <w:p w14:paraId="2E7217C7" w14:textId="3953B02D"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MinterEllison Building (MEB)</w:t>
            </w:r>
          </w:p>
        </w:tc>
        <w:tc>
          <w:tcPr>
            <w:tcW w:w="1787" w:type="dxa"/>
          </w:tcPr>
          <w:p w14:paraId="6A06F359" w14:textId="5A9A8E08"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25 National Circuit</w:t>
            </w:r>
          </w:p>
        </w:tc>
        <w:tc>
          <w:tcPr>
            <w:tcW w:w="1710" w:type="dxa"/>
            <w:shd w:val="clear" w:color="auto" w:fill="auto"/>
          </w:tcPr>
          <w:p w14:paraId="27B2972B" w14:textId="7647A105"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Forrest, ACT</w:t>
            </w:r>
          </w:p>
        </w:tc>
        <w:tc>
          <w:tcPr>
            <w:tcW w:w="1726" w:type="dxa"/>
            <w:shd w:val="clear" w:color="auto" w:fill="auto"/>
          </w:tcPr>
          <w:p w14:paraId="095E0D70" w14:textId="34F92E09"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2603</w:t>
            </w:r>
          </w:p>
        </w:tc>
        <w:tc>
          <w:tcPr>
            <w:tcW w:w="1625" w:type="dxa"/>
          </w:tcPr>
          <w:p w14:paraId="783639BB" w14:textId="5667D46D" w:rsidR="00AD0951" w:rsidRPr="000D4792" w:rsidRDefault="00AD0951" w:rsidP="00AD0951">
            <w:pPr>
              <w:spacing w:before="60" w:after="60" w:line="264" w:lineRule="auto"/>
              <w:rPr>
                <w:rFonts w:ascii="Arial" w:hAnsi="Arial" w:cs="Arial"/>
                <w:i/>
                <w:color w:val="808080"/>
                <w:sz w:val="21"/>
              </w:rPr>
            </w:pPr>
            <w:r>
              <w:rPr>
                <w:rFonts w:ascii="Arial" w:hAnsi="Arial" w:cs="Arial"/>
                <w:iCs/>
                <w:sz w:val="21"/>
              </w:rPr>
              <w:t>Project Management and Stakeholder Engagement</w:t>
            </w:r>
          </w:p>
        </w:tc>
      </w:tr>
      <w:tr w:rsidR="00C33222" w:rsidRPr="000D4792" w14:paraId="6620ABC9" w14:textId="77777777" w:rsidTr="00554098">
        <w:tc>
          <w:tcPr>
            <w:tcW w:w="9640" w:type="dxa"/>
            <w:gridSpan w:val="5"/>
            <w:tcBorders>
              <w:bottom w:val="single" w:sz="4" w:space="0" w:color="auto"/>
            </w:tcBorders>
          </w:tcPr>
          <w:p w14:paraId="29C42DE0" w14:textId="0D07C477" w:rsidR="00C33222" w:rsidRDefault="00C33222" w:rsidP="00AD0951">
            <w:pPr>
              <w:spacing w:before="60" w:after="60" w:line="264" w:lineRule="auto"/>
              <w:rPr>
                <w:rFonts w:ascii="Arial" w:hAnsi="Arial" w:cs="Arial"/>
                <w:iCs/>
                <w:sz w:val="21"/>
              </w:rPr>
            </w:pPr>
            <w:r>
              <w:rPr>
                <w:rFonts w:ascii="Arial" w:hAnsi="Arial" w:cs="Arial"/>
                <w:iCs/>
                <w:sz w:val="21"/>
              </w:rPr>
              <w:lastRenderedPageBreak/>
              <w:t xml:space="preserve">Suppliers may deliver Services from their </w:t>
            </w:r>
            <w:r w:rsidR="004A3FF7">
              <w:rPr>
                <w:rFonts w:ascii="Arial" w:hAnsi="Arial" w:cs="Arial"/>
                <w:iCs/>
                <w:sz w:val="21"/>
              </w:rPr>
              <w:t xml:space="preserve">Australian </w:t>
            </w:r>
            <w:r>
              <w:rPr>
                <w:rFonts w:ascii="Arial" w:hAnsi="Arial" w:cs="Arial"/>
                <w:iCs/>
                <w:sz w:val="21"/>
              </w:rPr>
              <w:t>corporate or other remote</w:t>
            </w:r>
            <w:r w:rsidR="004A3FF7">
              <w:rPr>
                <w:rFonts w:ascii="Arial" w:hAnsi="Arial" w:cs="Arial"/>
                <w:iCs/>
                <w:sz w:val="21"/>
              </w:rPr>
              <w:t xml:space="preserve"> Australian</w:t>
            </w:r>
            <w:r>
              <w:rPr>
                <w:rFonts w:ascii="Arial" w:hAnsi="Arial" w:cs="Arial"/>
                <w:iCs/>
                <w:sz w:val="21"/>
              </w:rPr>
              <w:t xml:space="preserve"> location as </w:t>
            </w:r>
            <w:r w:rsidR="00A97C09">
              <w:rPr>
                <w:rFonts w:ascii="Arial" w:hAnsi="Arial" w:cs="Arial"/>
                <w:iCs/>
                <w:sz w:val="21"/>
              </w:rPr>
              <w:t xml:space="preserve">agreed with the Commonwealth, subject to DISP requirements. </w:t>
            </w:r>
          </w:p>
        </w:tc>
      </w:tr>
    </w:tbl>
    <w:p w14:paraId="0447EFD7" w14:textId="76BA8237" w:rsidR="00820BE4" w:rsidRDefault="00820BE4" w:rsidP="00C36BCD">
      <w:pPr>
        <w:spacing w:after="0" w:line="264" w:lineRule="auto"/>
        <w:rPr>
          <w:rFonts w:ascii="Arial" w:eastAsia="Times New Roman" w:hAnsi="Arial" w:cs="Arial"/>
          <w:bCs/>
          <w:iCs/>
          <w:sz w:val="21"/>
          <w:szCs w:val="20"/>
          <w:lang w:eastAsia="en-AU"/>
        </w:rPr>
      </w:pPr>
    </w:p>
    <w:tbl>
      <w:tblPr>
        <w:tblStyle w:val="TableGrid20"/>
        <w:tblW w:w="9640" w:type="dxa"/>
        <w:tblInd w:w="-147" w:type="dxa"/>
        <w:tblLayout w:type="fixed"/>
        <w:tblLook w:val="04A0" w:firstRow="1" w:lastRow="0" w:firstColumn="1" w:lastColumn="0" w:noHBand="0" w:noVBand="1"/>
      </w:tblPr>
      <w:tblGrid>
        <w:gridCol w:w="9640"/>
      </w:tblGrid>
      <w:tr w:rsidR="00ED623C" w:rsidRPr="000D4792" w14:paraId="00793B17" w14:textId="77777777" w:rsidTr="00A97C09">
        <w:tc>
          <w:tcPr>
            <w:tcW w:w="9640" w:type="dxa"/>
            <w:shd w:val="clear" w:color="auto" w:fill="DDDDDD"/>
          </w:tcPr>
          <w:p w14:paraId="1DD1460E" w14:textId="19A01230" w:rsidR="00ED623C" w:rsidRPr="000D4792" w:rsidRDefault="00ED623C" w:rsidP="00E73482">
            <w:pPr>
              <w:pStyle w:val="Style5"/>
              <w:rPr>
                <w:noProof w:val="0"/>
              </w:rPr>
            </w:pPr>
            <w:bookmarkStart w:id="9" w:name="_Toc179378966"/>
            <w:r w:rsidRPr="000D4792">
              <w:rPr>
                <w:noProof w:val="0"/>
              </w:rPr>
              <w:t>Government Furnished Facilities</w:t>
            </w:r>
            <w:r w:rsidR="003D0AB2" w:rsidRPr="000D4792">
              <w:rPr>
                <w:noProof w:val="0"/>
              </w:rPr>
              <w:t>,</w:t>
            </w:r>
            <w:r w:rsidRPr="000D4792">
              <w:rPr>
                <w:noProof w:val="0"/>
              </w:rPr>
              <w:t xml:space="preserve"> Materials</w:t>
            </w:r>
            <w:r w:rsidR="003D0AB2" w:rsidRPr="000D4792">
              <w:rPr>
                <w:noProof w:val="0"/>
              </w:rPr>
              <w:t xml:space="preserve"> and Services</w:t>
            </w:r>
            <w:bookmarkEnd w:id="9"/>
          </w:p>
        </w:tc>
      </w:tr>
      <w:tr w:rsidR="00ED623C" w:rsidRPr="000D4792" w14:paraId="3F6A5E42" w14:textId="77777777" w:rsidTr="00A97C09">
        <w:tc>
          <w:tcPr>
            <w:tcW w:w="9640" w:type="dxa"/>
            <w:shd w:val="clear" w:color="auto" w:fill="auto"/>
          </w:tcPr>
          <w:p w14:paraId="3EEFA14E" w14:textId="1A52AC8D" w:rsidR="003D0AB2" w:rsidRPr="000D4792" w:rsidRDefault="00665DA8" w:rsidP="00BD7CFB">
            <w:pPr>
              <w:pStyle w:val="Style6"/>
              <w:numPr>
                <w:ilvl w:val="0"/>
                <w:numId w:val="0"/>
              </w:numPr>
              <w:ind w:left="709" w:hanging="709"/>
              <w:rPr>
                <w:iCs/>
                <w:noProof w:val="0"/>
              </w:rPr>
            </w:pPr>
            <w:r>
              <w:rPr>
                <w:b/>
                <w:bCs/>
                <w:iCs/>
                <w:noProof w:val="0"/>
              </w:rPr>
              <w:t>GFM</w:t>
            </w:r>
            <w:r w:rsidR="00FF3786" w:rsidRPr="000D4792">
              <w:rPr>
                <w:b/>
                <w:bCs/>
                <w:iCs/>
                <w:noProof w:val="0"/>
              </w:rPr>
              <w:t xml:space="preserve">, </w:t>
            </w:r>
            <w:r>
              <w:rPr>
                <w:b/>
                <w:bCs/>
                <w:iCs/>
                <w:noProof w:val="0"/>
              </w:rPr>
              <w:t>GFF</w:t>
            </w:r>
            <w:r w:rsidR="00FF3786" w:rsidRPr="000D4792">
              <w:rPr>
                <w:b/>
                <w:bCs/>
                <w:iCs/>
                <w:noProof w:val="0"/>
              </w:rPr>
              <w:t xml:space="preserve">, GFS </w:t>
            </w:r>
            <w:r w:rsidR="00FF3786" w:rsidRPr="000D4792">
              <w:rPr>
                <w:iCs/>
                <w:noProof w:val="0"/>
              </w:rPr>
              <w:t>(clauses 3.8</w:t>
            </w:r>
            <w:r w:rsidR="00C374B1" w:rsidRPr="000D4792">
              <w:rPr>
                <w:iCs/>
                <w:noProof w:val="0"/>
              </w:rPr>
              <w:t xml:space="preserve">, </w:t>
            </w:r>
            <w:r w:rsidR="004C1354" w:rsidRPr="000D4792">
              <w:rPr>
                <w:iCs/>
                <w:noProof w:val="0"/>
              </w:rPr>
              <w:t>3.9 and 3.1</w:t>
            </w:r>
            <w:r w:rsidR="00BD7CFB" w:rsidRPr="000D4792">
              <w:rPr>
                <w:iCs/>
                <w:noProof w:val="0"/>
              </w:rPr>
              <w:t>1</w:t>
            </w:r>
            <w:r w:rsidR="004C1354" w:rsidRPr="000D4792">
              <w:rPr>
                <w:iCs/>
                <w:noProof w:val="0"/>
              </w:rPr>
              <w:t xml:space="preserve"> COD)</w:t>
            </w:r>
          </w:p>
          <w:p w14:paraId="45DC9714" w14:textId="28132790" w:rsidR="00ED623C" w:rsidRPr="000D4792" w:rsidRDefault="00ED623C" w:rsidP="00E73482">
            <w:pPr>
              <w:pStyle w:val="Style6"/>
              <w:rPr>
                <w:noProof w:val="0"/>
              </w:rPr>
            </w:pPr>
            <w:r w:rsidRPr="000D4792">
              <w:rPr>
                <w:noProof w:val="0"/>
              </w:rPr>
              <w:t>The Commonwealth will provide the Supplier with access to and use of:</w:t>
            </w:r>
          </w:p>
          <w:p w14:paraId="54DEA67D" w14:textId="1EBB46A3" w:rsidR="00665DA8" w:rsidRPr="000D4792" w:rsidRDefault="00665DA8" w:rsidP="00AA22E7">
            <w:pPr>
              <w:pStyle w:val="MELegal1"/>
              <w:numPr>
                <w:ilvl w:val="2"/>
                <w:numId w:val="42"/>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Government Furnished Materials (GFM) in the table below in accordance with clause 3.8 of the COD;</w:t>
            </w:r>
          </w:p>
          <w:p w14:paraId="53D84315" w14:textId="2C9CD71D" w:rsidR="00FF3786" w:rsidRPr="000D4792" w:rsidRDefault="00ED623C" w:rsidP="00AA22E7">
            <w:pPr>
              <w:pStyle w:val="MELegal1"/>
              <w:numPr>
                <w:ilvl w:val="2"/>
                <w:numId w:val="42"/>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 xml:space="preserve">Government Furnished Facilities (GFF) in the table below in accordance with clause </w:t>
            </w:r>
            <w:r w:rsidR="00A140B4" w:rsidRPr="000D4792">
              <w:rPr>
                <w:rFonts w:cs="Arial"/>
                <w:color w:val="000000" w:themeColor="text1"/>
                <w:spacing w:val="0"/>
                <w:w w:val="100"/>
                <w:sz w:val="21"/>
                <w:szCs w:val="21"/>
                <w:lang w:eastAsia="en-AU" w:bidi="ar-SA"/>
              </w:rPr>
              <w:t>3.9</w:t>
            </w:r>
            <w:r w:rsidR="005D6E95" w:rsidRPr="000D4792">
              <w:rPr>
                <w:rFonts w:cs="Arial"/>
                <w:color w:val="000000" w:themeColor="text1"/>
                <w:spacing w:val="0"/>
                <w:w w:val="100"/>
                <w:sz w:val="21"/>
                <w:szCs w:val="21"/>
                <w:lang w:eastAsia="en-AU" w:bidi="ar-SA"/>
              </w:rPr>
              <w:t xml:space="preserve"> of the</w:t>
            </w:r>
            <w:r w:rsidR="00A140B4" w:rsidRPr="000D4792">
              <w:rPr>
                <w:rFonts w:cs="Arial"/>
                <w:color w:val="000000" w:themeColor="text1"/>
                <w:spacing w:val="0"/>
                <w:w w:val="100"/>
                <w:sz w:val="21"/>
                <w:szCs w:val="21"/>
                <w:lang w:eastAsia="en-AU" w:bidi="ar-SA"/>
              </w:rPr>
              <w:t xml:space="preserve"> COD;</w:t>
            </w:r>
            <w:r w:rsidR="00144D40">
              <w:rPr>
                <w:rFonts w:cs="Arial"/>
                <w:color w:val="000000" w:themeColor="text1"/>
                <w:spacing w:val="0"/>
                <w:w w:val="100"/>
                <w:sz w:val="21"/>
                <w:szCs w:val="21"/>
                <w:lang w:eastAsia="en-AU" w:bidi="ar-SA"/>
              </w:rPr>
              <w:t xml:space="preserve"> and</w:t>
            </w:r>
          </w:p>
          <w:p w14:paraId="3A9CBD2C" w14:textId="3C70FE10" w:rsidR="00ED623C" w:rsidRPr="000D4792" w:rsidRDefault="00A140B4" w:rsidP="00AA22E7">
            <w:pPr>
              <w:pStyle w:val="MELegal1"/>
              <w:numPr>
                <w:ilvl w:val="2"/>
                <w:numId w:val="42"/>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Government Furnished Services (G</w:t>
            </w:r>
            <w:r w:rsidR="00416053">
              <w:rPr>
                <w:rFonts w:cs="Arial"/>
                <w:color w:val="000000" w:themeColor="text1"/>
                <w:spacing w:val="0"/>
                <w:w w:val="100"/>
                <w:sz w:val="21"/>
                <w:szCs w:val="21"/>
                <w:lang w:eastAsia="en-AU" w:bidi="ar-SA"/>
              </w:rPr>
              <w:t>F</w:t>
            </w:r>
            <w:r w:rsidRPr="000D4792">
              <w:rPr>
                <w:rFonts w:cs="Arial"/>
                <w:color w:val="000000" w:themeColor="text1"/>
                <w:spacing w:val="0"/>
                <w:w w:val="100"/>
                <w:sz w:val="21"/>
                <w:szCs w:val="21"/>
                <w:lang w:eastAsia="en-AU" w:bidi="ar-SA"/>
              </w:rPr>
              <w:t>S) in the table below in accordance with clause 3.11</w:t>
            </w:r>
            <w:r w:rsidR="005D6E95" w:rsidRPr="000D4792">
              <w:rPr>
                <w:rFonts w:cs="Arial"/>
                <w:color w:val="000000" w:themeColor="text1"/>
                <w:spacing w:val="0"/>
                <w:w w:val="100"/>
                <w:sz w:val="21"/>
                <w:szCs w:val="21"/>
                <w:lang w:eastAsia="en-AU" w:bidi="ar-SA"/>
              </w:rPr>
              <w:t xml:space="preserve"> of the</w:t>
            </w:r>
            <w:r w:rsidRPr="000D4792">
              <w:rPr>
                <w:rFonts w:cs="Arial"/>
                <w:color w:val="000000" w:themeColor="text1"/>
                <w:spacing w:val="0"/>
                <w:w w:val="100"/>
                <w:sz w:val="21"/>
                <w:szCs w:val="21"/>
                <w:lang w:eastAsia="en-AU" w:bidi="ar-SA"/>
              </w:rPr>
              <w:t xml:space="preserve"> COD,</w:t>
            </w:r>
          </w:p>
          <w:p w14:paraId="13FABE0F" w14:textId="485EA37A" w:rsidR="00ED623C" w:rsidRDefault="00ED623C" w:rsidP="00310D9B">
            <w:pPr>
              <w:pStyle w:val="MELegal1"/>
              <w:spacing w:before="120" w:after="120"/>
              <w:ind w:left="739"/>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 xml:space="preserve">and </w:t>
            </w:r>
            <w:r w:rsidR="00647465" w:rsidRPr="000D4792">
              <w:rPr>
                <w:rFonts w:cs="Arial"/>
                <w:color w:val="000000" w:themeColor="text1"/>
                <w:spacing w:val="0"/>
                <w:w w:val="100"/>
                <w:sz w:val="21"/>
                <w:szCs w:val="21"/>
                <w:lang w:eastAsia="en-AU" w:bidi="ar-SA"/>
              </w:rPr>
              <w:t xml:space="preserve">in accordance with </w:t>
            </w:r>
            <w:r w:rsidRPr="000D4792">
              <w:rPr>
                <w:rFonts w:cs="Arial"/>
                <w:color w:val="000000" w:themeColor="text1"/>
                <w:spacing w:val="0"/>
                <w:w w:val="100"/>
                <w:sz w:val="21"/>
                <w:szCs w:val="21"/>
                <w:lang w:eastAsia="en-AU" w:bidi="ar-SA"/>
              </w:rPr>
              <w:t xml:space="preserve">any other conditions set out </w:t>
            </w:r>
            <w:r w:rsidR="007511FC" w:rsidRPr="000D4792">
              <w:rPr>
                <w:rFonts w:cs="Arial"/>
                <w:color w:val="000000" w:themeColor="text1"/>
                <w:spacing w:val="0"/>
                <w:w w:val="100"/>
                <w:sz w:val="21"/>
                <w:szCs w:val="21"/>
                <w:lang w:eastAsia="en-AU" w:bidi="ar-SA"/>
              </w:rPr>
              <w:t xml:space="preserve">in the </w:t>
            </w:r>
            <w:r w:rsidR="00F8467C">
              <w:rPr>
                <w:rFonts w:cs="Arial"/>
                <w:color w:val="000000" w:themeColor="text1"/>
                <w:spacing w:val="0"/>
                <w:w w:val="100"/>
                <w:sz w:val="21"/>
                <w:szCs w:val="21"/>
                <w:lang w:eastAsia="en-AU" w:bidi="ar-SA"/>
              </w:rPr>
              <w:t xml:space="preserve">Annexure </w:t>
            </w:r>
            <w:r w:rsidR="008E13FD">
              <w:rPr>
                <w:rFonts w:cs="Arial"/>
                <w:color w:val="000000" w:themeColor="text1"/>
                <w:spacing w:val="0"/>
                <w:w w:val="100"/>
                <w:sz w:val="21"/>
                <w:szCs w:val="21"/>
                <w:lang w:eastAsia="en-AU" w:bidi="ar-SA"/>
              </w:rPr>
              <w:t xml:space="preserve">D.3 </w:t>
            </w:r>
            <w:r w:rsidR="003875FC">
              <w:rPr>
                <w:rFonts w:cs="Arial"/>
                <w:color w:val="000000" w:themeColor="text1"/>
                <w:spacing w:val="0"/>
                <w:w w:val="100"/>
                <w:sz w:val="21"/>
                <w:szCs w:val="21"/>
                <w:lang w:eastAsia="en-AU" w:bidi="ar-SA"/>
              </w:rPr>
              <w:t>(</w:t>
            </w:r>
            <w:r w:rsidR="008E13FD">
              <w:rPr>
                <w:rFonts w:cs="Arial"/>
                <w:color w:val="000000" w:themeColor="text1"/>
                <w:spacing w:val="0"/>
                <w:w w:val="100"/>
                <w:sz w:val="21"/>
                <w:szCs w:val="21"/>
                <w:lang w:eastAsia="en-AU" w:bidi="ar-SA"/>
              </w:rPr>
              <w:t>Solution Description</w:t>
            </w:r>
            <w:r w:rsidR="003875FC">
              <w:rPr>
                <w:rFonts w:cs="Arial"/>
                <w:color w:val="000000" w:themeColor="text1"/>
                <w:spacing w:val="0"/>
                <w:w w:val="100"/>
                <w:sz w:val="21"/>
                <w:szCs w:val="21"/>
                <w:lang w:eastAsia="en-AU" w:bidi="ar-SA"/>
              </w:rPr>
              <w:t>)</w:t>
            </w:r>
            <w:r w:rsidRPr="000D4792">
              <w:rPr>
                <w:rFonts w:cs="Arial"/>
                <w:color w:val="000000" w:themeColor="text1"/>
                <w:spacing w:val="0"/>
                <w:w w:val="100"/>
                <w:sz w:val="21"/>
                <w:szCs w:val="21"/>
                <w:lang w:eastAsia="en-AU" w:bidi="ar-SA"/>
              </w:rPr>
              <w:t>.</w:t>
            </w:r>
          </w:p>
          <w:p w14:paraId="1BD73A15" w14:textId="4512E771" w:rsidR="00033951" w:rsidRPr="00033951" w:rsidRDefault="00033951" w:rsidP="00033951"/>
          <w:p w14:paraId="2882DD23" w14:textId="77777777" w:rsidR="00ED623C" w:rsidRPr="000D4792" w:rsidRDefault="00ED623C" w:rsidP="00E73482">
            <w:pPr>
              <w:spacing w:line="264" w:lineRule="auto"/>
              <w:rPr>
                <w:rFonts w:ascii="Arial" w:hAnsi="Arial" w:cs="Arial"/>
                <w:color w:val="000000" w:themeColor="text1"/>
                <w:sz w:val="12"/>
                <w:szCs w:val="12"/>
              </w:rPr>
            </w:pPr>
            <w:r w:rsidRPr="000D4792">
              <w:rPr>
                <w:rFonts w:ascii="Arial" w:hAnsi="Arial" w:cs="Arial"/>
                <w:color w:val="000000" w:themeColor="text1"/>
                <w:sz w:val="21"/>
                <w:szCs w:val="21"/>
              </w:rPr>
              <w:t xml:space="preserve">   </w:t>
            </w:r>
            <w:r w:rsidRPr="000D4792">
              <w:rPr>
                <w:rFonts w:ascii="Arial" w:hAnsi="Arial" w:cs="Arial"/>
                <w:color w:val="000000" w:themeColor="text1"/>
                <w:sz w:val="12"/>
                <w:szCs w:val="12"/>
              </w:rPr>
              <w:t xml:space="preserve"> </w:t>
            </w:r>
          </w:p>
        </w:tc>
      </w:tr>
    </w:tbl>
    <w:p w14:paraId="032AA956" w14:textId="16AEFE6C" w:rsidR="00497165" w:rsidRPr="000D4792" w:rsidRDefault="00497165" w:rsidP="00416053">
      <w:pPr>
        <w:spacing w:after="0" w:line="264" w:lineRule="auto"/>
        <w:rPr>
          <w:rFonts w:ascii="Arial" w:eastAsia="Times New Roman" w:hAnsi="Arial" w:cs="Arial"/>
          <w:bCs/>
          <w:iCs/>
          <w:sz w:val="21"/>
          <w:szCs w:val="20"/>
          <w:lang w:eastAsia="en-AU"/>
        </w:rPr>
      </w:pPr>
    </w:p>
    <w:p w14:paraId="4A13026D" w14:textId="729678AB" w:rsidR="002C4DF7" w:rsidRPr="000D4792" w:rsidRDefault="002C4DF7" w:rsidP="00BD0570">
      <w:pPr>
        <w:pStyle w:val="Style7"/>
      </w:pPr>
      <w:r w:rsidRPr="000D4792">
        <w:t>PRICING</w:t>
      </w:r>
    </w:p>
    <w:tbl>
      <w:tblPr>
        <w:tblStyle w:val="TableGrid"/>
        <w:tblW w:w="9923" w:type="dxa"/>
        <w:tblInd w:w="-147" w:type="dxa"/>
        <w:tblLook w:val="04A0" w:firstRow="1" w:lastRow="0" w:firstColumn="1" w:lastColumn="0" w:noHBand="0" w:noVBand="1"/>
      </w:tblPr>
      <w:tblGrid>
        <w:gridCol w:w="9923"/>
      </w:tblGrid>
      <w:tr w:rsidR="002C4DF7" w:rsidRPr="000D4792" w14:paraId="09434B49" w14:textId="77777777" w:rsidTr="00507A0F">
        <w:tc>
          <w:tcPr>
            <w:tcW w:w="9923" w:type="dxa"/>
            <w:shd w:val="clear" w:color="auto" w:fill="DDDDDD"/>
          </w:tcPr>
          <w:p w14:paraId="650EF113" w14:textId="2C765DC4" w:rsidR="002C4DF7" w:rsidRPr="000D4792" w:rsidRDefault="002C4DF7" w:rsidP="00E73482">
            <w:pPr>
              <w:pStyle w:val="Style5"/>
              <w:rPr>
                <w:noProof w:val="0"/>
              </w:rPr>
            </w:pPr>
            <w:bookmarkStart w:id="10" w:name="_Toc179378967"/>
            <w:r w:rsidRPr="000D4792">
              <w:rPr>
                <w:noProof w:val="0"/>
                <w:lang w:eastAsia="en-US"/>
              </w:rPr>
              <w:t>Pricing</w:t>
            </w:r>
            <w:bookmarkEnd w:id="10"/>
            <w:r w:rsidRPr="000D4792">
              <w:rPr>
                <w:noProof w:val="0"/>
                <w:lang w:eastAsia="en-US"/>
              </w:rPr>
              <w:t xml:space="preserve"> </w:t>
            </w:r>
          </w:p>
        </w:tc>
      </w:tr>
      <w:tr w:rsidR="002C4DF7" w:rsidRPr="000D4792" w14:paraId="0FCFF382" w14:textId="77777777" w:rsidTr="00507A0F">
        <w:tc>
          <w:tcPr>
            <w:tcW w:w="9923" w:type="dxa"/>
          </w:tcPr>
          <w:p w14:paraId="3486B05D" w14:textId="326A0B55" w:rsidR="002E048D" w:rsidRPr="000D4792" w:rsidRDefault="002E048D" w:rsidP="00D847B5">
            <w:pPr>
              <w:pStyle w:val="Style6"/>
              <w:numPr>
                <w:ilvl w:val="0"/>
                <w:numId w:val="0"/>
              </w:numPr>
              <w:spacing w:before="0" w:after="0" w:line="240" w:lineRule="auto"/>
              <w:ind w:left="709" w:hanging="709"/>
              <w:rPr>
                <w:b/>
                <w:bCs/>
                <w:noProof w:val="0"/>
                <w:sz w:val="8"/>
                <w:szCs w:val="8"/>
              </w:rPr>
            </w:pPr>
            <w:r w:rsidRPr="000D4792">
              <w:rPr>
                <w:b/>
                <w:bCs/>
                <w:noProof w:val="0"/>
                <w:sz w:val="8"/>
                <w:szCs w:val="8"/>
              </w:rPr>
              <w:t xml:space="preserve">  </w:t>
            </w:r>
          </w:p>
          <w:p w14:paraId="64D84C46" w14:textId="61F32998" w:rsidR="00757683" w:rsidRPr="000D4792" w:rsidRDefault="00757683" w:rsidP="00757683">
            <w:pPr>
              <w:pStyle w:val="Style6"/>
              <w:numPr>
                <w:ilvl w:val="0"/>
                <w:numId w:val="0"/>
              </w:numPr>
              <w:ind w:left="709" w:hanging="709"/>
              <w:rPr>
                <w:b/>
                <w:bCs/>
                <w:noProof w:val="0"/>
              </w:rPr>
            </w:pPr>
            <w:r w:rsidRPr="000D4792">
              <w:rPr>
                <w:b/>
                <w:bCs/>
                <w:noProof w:val="0"/>
              </w:rPr>
              <w:t xml:space="preserve">Pricing </w:t>
            </w:r>
            <w:r w:rsidRPr="000D4792">
              <w:rPr>
                <w:noProof w:val="0"/>
              </w:rPr>
              <w:t>(clause</w:t>
            </w:r>
            <w:r w:rsidR="00436E63" w:rsidRPr="000D4792">
              <w:rPr>
                <w:noProof w:val="0"/>
              </w:rPr>
              <w:t>s</w:t>
            </w:r>
            <w:r w:rsidRPr="000D4792">
              <w:rPr>
                <w:noProof w:val="0"/>
              </w:rPr>
              <w:t xml:space="preserve"> 1.1</w:t>
            </w:r>
            <w:r w:rsidR="00ED3BAC">
              <w:rPr>
                <w:noProof w:val="0"/>
              </w:rPr>
              <w:t>2</w:t>
            </w:r>
            <w:r w:rsidR="00B32257" w:rsidRPr="000D4792">
              <w:rPr>
                <w:noProof w:val="0"/>
              </w:rPr>
              <w:t xml:space="preserve">(e) </w:t>
            </w:r>
            <w:r w:rsidR="00436E63" w:rsidRPr="000D4792">
              <w:rPr>
                <w:noProof w:val="0"/>
              </w:rPr>
              <w:t xml:space="preserve">and 7 </w:t>
            </w:r>
            <w:r w:rsidR="00162B74" w:rsidRPr="000D4792">
              <w:rPr>
                <w:noProof w:val="0"/>
              </w:rPr>
              <w:t>COD, Attachment B</w:t>
            </w:r>
            <w:r w:rsidR="003A10BE">
              <w:rPr>
                <w:noProof w:val="0"/>
              </w:rPr>
              <w:t xml:space="preserve"> to the COD</w:t>
            </w:r>
            <w:r w:rsidR="00162B74" w:rsidRPr="000D4792">
              <w:rPr>
                <w:noProof w:val="0"/>
              </w:rPr>
              <w:t xml:space="preserve"> </w:t>
            </w:r>
            <w:r w:rsidR="00647DF5" w:rsidRPr="000D4792">
              <w:rPr>
                <w:noProof w:val="0"/>
              </w:rPr>
              <w:t>(Price and Payment</w:t>
            </w:r>
            <w:r w:rsidR="00162B74" w:rsidRPr="000D4792">
              <w:rPr>
                <w:noProof w:val="0"/>
              </w:rPr>
              <w:t>)</w:t>
            </w:r>
            <w:r w:rsidR="000C48FC" w:rsidRPr="000D4792">
              <w:rPr>
                <w:noProof w:val="0"/>
              </w:rPr>
              <w:t>)</w:t>
            </w:r>
          </w:p>
          <w:p w14:paraId="11DE14C8" w14:textId="537B98BF" w:rsidR="002C4DF7" w:rsidRPr="000D4792" w:rsidRDefault="00A4365D" w:rsidP="00BC5285">
            <w:pPr>
              <w:pStyle w:val="Style6"/>
              <w:rPr>
                <w:sz w:val="12"/>
                <w:szCs w:val="12"/>
              </w:rPr>
            </w:pPr>
            <w:r>
              <w:rPr>
                <w:noProof w:val="0"/>
              </w:rPr>
              <w:t xml:space="preserve">Without limiting clause 7 of the COD, if the Supplier provides the Services in accordance with the Deed and this Work Order, and otherwise complies with the Deed and this Work Order, </w:t>
            </w:r>
            <w:r w:rsidR="00916B2F" w:rsidRPr="000D4792">
              <w:rPr>
                <w:noProof w:val="0"/>
              </w:rPr>
              <w:t>the Supplier</w:t>
            </w:r>
            <w:r w:rsidR="00312A70" w:rsidRPr="000D4792">
              <w:rPr>
                <w:noProof w:val="0"/>
              </w:rPr>
              <w:t xml:space="preserve"> </w:t>
            </w:r>
            <w:r>
              <w:rPr>
                <w:noProof w:val="0"/>
              </w:rPr>
              <w:t xml:space="preserve">is entitled to payment calculated in accordance with Attachment B (Price and Payment) to the COD, and as further </w:t>
            </w:r>
            <w:r w:rsidR="00312A70" w:rsidRPr="000D4792">
              <w:rPr>
                <w:noProof w:val="0"/>
              </w:rPr>
              <w:t>set out in</w:t>
            </w:r>
            <w:r w:rsidR="006D4B9D" w:rsidRPr="000D4792">
              <w:rPr>
                <w:noProof w:val="0"/>
              </w:rPr>
              <w:t xml:space="preserve"> </w:t>
            </w:r>
            <w:r w:rsidR="00425A9F" w:rsidRPr="00503A6F">
              <w:rPr>
                <w:b/>
                <w:noProof w:val="0"/>
              </w:rPr>
              <w:t>Anne</w:t>
            </w:r>
            <w:r w:rsidR="0020591F" w:rsidRPr="00503A6F">
              <w:rPr>
                <w:b/>
                <w:noProof w:val="0"/>
              </w:rPr>
              <w:t>xure</w:t>
            </w:r>
            <w:r w:rsidR="004B49B9" w:rsidRPr="00503A6F">
              <w:rPr>
                <w:b/>
                <w:noProof w:val="0"/>
              </w:rPr>
              <w:t xml:space="preserve"> </w:t>
            </w:r>
            <w:r w:rsidR="003A283F" w:rsidRPr="00503A6F">
              <w:rPr>
                <w:b/>
                <w:noProof w:val="0"/>
              </w:rPr>
              <w:t>A</w:t>
            </w:r>
            <w:r w:rsidR="00647DF5" w:rsidRPr="000D4792">
              <w:rPr>
                <w:noProof w:val="0"/>
              </w:rPr>
              <w:t xml:space="preserve"> to this SOW</w:t>
            </w:r>
            <w:r w:rsidR="006D25DC" w:rsidRPr="000D4792">
              <w:rPr>
                <w:noProof w:val="0"/>
              </w:rPr>
              <w:t>.</w:t>
            </w:r>
          </w:p>
        </w:tc>
      </w:tr>
    </w:tbl>
    <w:p w14:paraId="621AF6ED" w14:textId="77777777" w:rsidR="00416053" w:rsidRPr="00416053" w:rsidRDefault="00416053" w:rsidP="00416053">
      <w:pPr>
        <w:spacing w:after="0" w:line="264" w:lineRule="auto"/>
        <w:rPr>
          <w:rFonts w:ascii="Arial" w:eastAsia="Times New Roman" w:hAnsi="Arial" w:cs="Arial"/>
          <w:bCs/>
          <w:iCs/>
          <w:sz w:val="21"/>
          <w:szCs w:val="20"/>
          <w:lang w:eastAsia="en-AU"/>
        </w:rPr>
      </w:pPr>
    </w:p>
    <w:p w14:paraId="4266F314" w14:textId="3CEE07E8" w:rsidR="00C36BCD" w:rsidRPr="000D4792" w:rsidRDefault="00566839" w:rsidP="00840013">
      <w:pPr>
        <w:pStyle w:val="Style7"/>
      </w:pPr>
      <w:r w:rsidRPr="000D4792">
        <w:t>PERSONNEL</w:t>
      </w:r>
    </w:p>
    <w:tbl>
      <w:tblPr>
        <w:tblStyle w:val="TableGrid"/>
        <w:tblW w:w="9923" w:type="dxa"/>
        <w:tblInd w:w="-147" w:type="dxa"/>
        <w:tblLook w:val="04A0" w:firstRow="1" w:lastRow="0" w:firstColumn="1" w:lastColumn="0" w:noHBand="0" w:noVBand="1"/>
      </w:tblPr>
      <w:tblGrid>
        <w:gridCol w:w="9923"/>
      </w:tblGrid>
      <w:tr w:rsidR="00C36BCD" w:rsidRPr="000D4792" w14:paraId="3D83639E" w14:textId="16B8A16C" w:rsidTr="00507A0F">
        <w:trPr>
          <w:tblHeader/>
        </w:trPr>
        <w:tc>
          <w:tcPr>
            <w:tcW w:w="9923" w:type="dxa"/>
            <w:shd w:val="clear" w:color="auto" w:fill="DDDDDD"/>
          </w:tcPr>
          <w:p w14:paraId="02882F18" w14:textId="4062273E" w:rsidR="00C36BCD" w:rsidRPr="000D4792" w:rsidRDefault="00EC6587" w:rsidP="00EC6587">
            <w:pPr>
              <w:pStyle w:val="Style5"/>
              <w:rPr>
                <w:noProof w:val="0"/>
              </w:rPr>
            </w:pPr>
            <w:bookmarkStart w:id="11" w:name="_Toc179378968"/>
            <w:r>
              <w:rPr>
                <w:noProof w:val="0"/>
                <w:lang w:eastAsia="en-US"/>
              </w:rPr>
              <w:t xml:space="preserve">Stand down of </w:t>
            </w:r>
            <w:r w:rsidR="00D105DE">
              <w:rPr>
                <w:lang w:eastAsia="en-US"/>
              </w:rPr>
              <w:t>Personnel</w:t>
            </w:r>
            <w:bookmarkEnd w:id="11"/>
          </w:p>
        </w:tc>
      </w:tr>
      <w:tr w:rsidR="00C36BCD" w:rsidRPr="000D4792" w14:paraId="240023F2" w14:textId="2A651706" w:rsidTr="00507A0F">
        <w:tc>
          <w:tcPr>
            <w:tcW w:w="9923" w:type="dxa"/>
          </w:tcPr>
          <w:p w14:paraId="0A08A07B" w14:textId="5EEE8363" w:rsidR="00EC6587" w:rsidRPr="004A2C34" w:rsidRDefault="00EC6587" w:rsidP="00EE3561">
            <w:pPr>
              <w:pStyle w:val="Style6"/>
            </w:pPr>
            <w:bookmarkStart w:id="12" w:name="_Ref129182787"/>
            <w:bookmarkStart w:id="13" w:name="_Ref492191741"/>
            <w:r w:rsidRPr="00354560">
              <w:t xml:space="preserve">The Commonwealth may </w:t>
            </w:r>
            <w:r>
              <w:t>at any time during</w:t>
            </w:r>
            <w:r w:rsidR="00EE3561">
              <w:t xml:space="preserve"> the</w:t>
            </w:r>
            <w:r>
              <w:t xml:space="preserve"> Work Order Term, issue </w:t>
            </w:r>
            <w:r w:rsidRPr="00354560">
              <w:t xml:space="preserve">the </w:t>
            </w:r>
            <w:r>
              <w:t xml:space="preserve">Supplier a </w:t>
            </w:r>
            <w:r w:rsidR="003E4716">
              <w:t>notice (</w:t>
            </w:r>
            <w:r w:rsidRPr="00EE3561">
              <w:rPr>
                <w:b/>
              </w:rPr>
              <w:t>Stand Down Notice</w:t>
            </w:r>
            <w:r w:rsidR="003E4716" w:rsidRPr="0069312A">
              <w:t>)</w:t>
            </w:r>
            <w:r w:rsidRPr="0069312A">
              <w:t xml:space="preserve"> for</w:t>
            </w:r>
            <w:r w:rsidRPr="004A2C34">
              <w:t xml:space="preserve"> all or any part of the Services provided under the Work Order.</w:t>
            </w:r>
            <w:bookmarkEnd w:id="12"/>
            <w:r w:rsidRPr="004A2C34">
              <w:t xml:space="preserve"> </w:t>
            </w:r>
          </w:p>
          <w:p w14:paraId="08013C9E" w14:textId="5AB07C75" w:rsidR="00EC6587" w:rsidRPr="004A2C34" w:rsidRDefault="00EC6587" w:rsidP="00EE3561">
            <w:pPr>
              <w:pStyle w:val="Style6"/>
            </w:pPr>
            <w:r w:rsidRPr="004A2C34">
              <w:t xml:space="preserve">If a Stand </w:t>
            </w:r>
            <w:r w:rsidRPr="0069312A">
              <w:t xml:space="preserve">Down Notice is issued under clause </w:t>
            </w:r>
            <w:r w:rsidRPr="00EE3561">
              <w:fldChar w:fldCharType="begin"/>
            </w:r>
            <w:r w:rsidRPr="00EE3561">
              <w:instrText xml:space="preserve"> REF _Ref129182787 \r \h </w:instrText>
            </w:r>
            <w:r w:rsidR="004A2C34" w:rsidRPr="00EE3561">
              <w:instrText xml:space="preserve"> \* MERGEFORMAT </w:instrText>
            </w:r>
            <w:r w:rsidRPr="00EE3561">
              <w:fldChar w:fldCharType="separate"/>
            </w:r>
            <w:r w:rsidRPr="00EE3561">
              <w:t>5.1</w:t>
            </w:r>
            <w:r w:rsidRPr="00EE3561">
              <w:fldChar w:fldCharType="end"/>
            </w:r>
            <w:r w:rsidRPr="00EE3561">
              <w:t xml:space="preserve">, </w:t>
            </w:r>
            <w:r w:rsidR="003E4716" w:rsidRPr="00EE3561">
              <w:t>the period the Supplier must stand down (</w:t>
            </w:r>
            <w:r w:rsidRPr="00EE3561">
              <w:rPr>
                <w:b/>
              </w:rPr>
              <w:t>Stand Down Period</w:t>
            </w:r>
            <w:r w:rsidR="003E4716" w:rsidRPr="0069312A">
              <w:t>)</w:t>
            </w:r>
            <w:r w:rsidRPr="0069312A">
              <w:t>:</w:t>
            </w:r>
          </w:p>
          <w:p w14:paraId="327F3A23" w14:textId="5FCE02C9" w:rsidR="00EC6587" w:rsidRPr="004A2C34" w:rsidRDefault="00EC6587" w:rsidP="00275B74">
            <w:pPr>
              <w:pStyle w:val="Style6"/>
              <w:numPr>
                <w:ilvl w:val="2"/>
                <w:numId w:val="74"/>
              </w:numPr>
              <w:rPr>
                <w:noProof w:val="0"/>
              </w:rPr>
            </w:pPr>
            <w:r w:rsidRPr="004A2C34">
              <w:rPr>
                <w:noProof w:val="0"/>
              </w:rPr>
              <w:t>starts for the Services subject to the Stand Down Notice at the time specified in the notice, provided the time is not less than two weeks after the date the Stand Down Notice is received; and</w:t>
            </w:r>
          </w:p>
          <w:p w14:paraId="55E62828" w14:textId="77777777" w:rsidR="00EC6587" w:rsidRPr="004A2C34" w:rsidRDefault="00EC6587" w:rsidP="00275B74">
            <w:pPr>
              <w:pStyle w:val="Style6"/>
              <w:numPr>
                <w:ilvl w:val="2"/>
                <w:numId w:val="74"/>
              </w:numPr>
              <w:rPr>
                <w:noProof w:val="0"/>
              </w:rPr>
            </w:pPr>
            <w:r w:rsidRPr="004A2C34">
              <w:rPr>
                <w:noProof w:val="0"/>
              </w:rPr>
              <w:t>continues until the earlier of:</w:t>
            </w:r>
          </w:p>
          <w:p w14:paraId="799F5F65" w14:textId="2BEB4593" w:rsidR="00EC6587" w:rsidRPr="004A2C34" w:rsidRDefault="00EC6587" w:rsidP="00275B74">
            <w:pPr>
              <w:pStyle w:val="Style6"/>
              <w:numPr>
                <w:ilvl w:val="3"/>
                <w:numId w:val="74"/>
              </w:numPr>
              <w:rPr>
                <w:noProof w:val="0"/>
              </w:rPr>
            </w:pPr>
            <w:r w:rsidRPr="004A2C34">
              <w:t xml:space="preserve">the </w:t>
            </w:r>
            <w:r w:rsidRPr="004A2C34">
              <w:rPr>
                <w:noProof w:val="0"/>
              </w:rPr>
              <w:t xml:space="preserve">time specified </w:t>
            </w:r>
            <w:r w:rsidR="003E4716">
              <w:rPr>
                <w:noProof w:val="0"/>
              </w:rPr>
              <w:t xml:space="preserve">by the Commonwealth </w:t>
            </w:r>
            <w:r w:rsidRPr="004A2C34">
              <w:rPr>
                <w:noProof w:val="0"/>
              </w:rPr>
              <w:t>in a</w:t>
            </w:r>
            <w:r w:rsidR="003E4716">
              <w:rPr>
                <w:noProof w:val="0"/>
              </w:rPr>
              <w:t xml:space="preserve"> future </w:t>
            </w:r>
            <w:r w:rsidR="003E4716" w:rsidRPr="0069312A">
              <w:rPr>
                <w:noProof w:val="0"/>
              </w:rPr>
              <w:t>notice</w:t>
            </w:r>
            <w:r w:rsidR="003E4716">
              <w:rPr>
                <w:noProof w:val="0"/>
              </w:rPr>
              <w:t xml:space="preserve"> </w:t>
            </w:r>
            <w:r w:rsidR="003E4716" w:rsidRPr="0069312A">
              <w:rPr>
                <w:noProof w:val="0"/>
              </w:rPr>
              <w:t>(</w:t>
            </w:r>
            <w:r w:rsidRPr="00EE3561">
              <w:rPr>
                <w:b/>
                <w:noProof w:val="0"/>
              </w:rPr>
              <w:t>Resumption Notice</w:t>
            </w:r>
            <w:r w:rsidR="003E4716" w:rsidRPr="0069312A">
              <w:rPr>
                <w:noProof w:val="0"/>
              </w:rPr>
              <w:t>)</w:t>
            </w:r>
            <w:r w:rsidRPr="0069312A">
              <w:rPr>
                <w:noProof w:val="0"/>
              </w:rPr>
              <w:t>;</w:t>
            </w:r>
            <w:r w:rsidRPr="004A2C34">
              <w:rPr>
                <w:noProof w:val="0"/>
              </w:rPr>
              <w:t xml:space="preserve"> or</w:t>
            </w:r>
          </w:p>
          <w:p w14:paraId="721B8FDD" w14:textId="77777777" w:rsidR="00EC6587" w:rsidRPr="004A2C34" w:rsidRDefault="00EC6587" w:rsidP="00275B74">
            <w:pPr>
              <w:pStyle w:val="Style6"/>
              <w:numPr>
                <w:ilvl w:val="3"/>
                <w:numId w:val="74"/>
              </w:numPr>
            </w:pPr>
            <w:r w:rsidRPr="004A2C34">
              <w:rPr>
                <w:noProof w:val="0"/>
              </w:rPr>
              <w:lastRenderedPageBreak/>
              <w:t>termination</w:t>
            </w:r>
            <w:r w:rsidRPr="004A2C34">
              <w:t xml:space="preserve"> or expiry of the Work Order.</w:t>
            </w:r>
          </w:p>
          <w:p w14:paraId="266AF9F6" w14:textId="77777777" w:rsidR="00EC6587" w:rsidRPr="004A2C34" w:rsidRDefault="00EC6587" w:rsidP="00EE3561">
            <w:pPr>
              <w:pStyle w:val="Style6"/>
            </w:pPr>
            <w:r w:rsidRPr="004A2C34">
              <w:t>The Supplier must:</w:t>
            </w:r>
          </w:p>
          <w:p w14:paraId="710422C3" w14:textId="77777777" w:rsidR="00EC6587" w:rsidRPr="004A2C34" w:rsidRDefault="00EC6587" w:rsidP="00275B74">
            <w:pPr>
              <w:pStyle w:val="Style6"/>
              <w:numPr>
                <w:ilvl w:val="2"/>
                <w:numId w:val="74"/>
              </w:numPr>
            </w:pPr>
            <w:r w:rsidRPr="004A2C34">
              <w:t xml:space="preserve">for the </w:t>
            </w:r>
            <w:r w:rsidRPr="004A2C34">
              <w:rPr>
                <w:noProof w:val="0"/>
              </w:rPr>
              <w:t>duration</w:t>
            </w:r>
            <w:r w:rsidRPr="004A2C34">
              <w:t xml:space="preserve"> of a Stand Down Period:</w:t>
            </w:r>
          </w:p>
          <w:p w14:paraId="46B68F39" w14:textId="77777777" w:rsidR="00EC6587" w:rsidRPr="004A2C34" w:rsidRDefault="00EC6587" w:rsidP="00275B74">
            <w:pPr>
              <w:pStyle w:val="Style6"/>
              <w:numPr>
                <w:ilvl w:val="3"/>
                <w:numId w:val="74"/>
              </w:numPr>
              <w:rPr>
                <w:noProof w:val="0"/>
              </w:rPr>
            </w:pPr>
            <w:bookmarkStart w:id="14" w:name="_Ref128041740"/>
            <w:r w:rsidRPr="004A2C34">
              <w:rPr>
                <w:noProof w:val="0"/>
              </w:rPr>
              <w:t>stop provision of all or the specified part of the Services identified in the Stand Down Notice;</w:t>
            </w:r>
            <w:bookmarkEnd w:id="14"/>
            <w:r w:rsidRPr="004A2C34">
              <w:rPr>
                <w:noProof w:val="0"/>
              </w:rPr>
              <w:t xml:space="preserve"> </w:t>
            </w:r>
          </w:p>
          <w:p w14:paraId="64A14543" w14:textId="77777777" w:rsidR="00EC6587" w:rsidRPr="004A2C34" w:rsidRDefault="00EC6587" w:rsidP="00275B74">
            <w:pPr>
              <w:pStyle w:val="Style6"/>
              <w:numPr>
                <w:ilvl w:val="3"/>
                <w:numId w:val="74"/>
              </w:numPr>
              <w:rPr>
                <w:noProof w:val="0"/>
              </w:rPr>
            </w:pPr>
            <w:r w:rsidRPr="004A2C34">
              <w:rPr>
                <w:noProof w:val="0"/>
              </w:rPr>
              <w:t>use all reasonable steps to maintain its capacity to recommence provision of the relevant Services when the Stand Down Period ends; and</w:t>
            </w:r>
          </w:p>
          <w:p w14:paraId="19EB0717" w14:textId="77777777" w:rsidR="00EC6587" w:rsidRPr="004A2C34" w:rsidRDefault="00EC6587" w:rsidP="00275B74">
            <w:pPr>
              <w:pStyle w:val="Style6"/>
              <w:numPr>
                <w:ilvl w:val="3"/>
                <w:numId w:val="74"/>
              </w:numPr>
            </w:pPr>
            <w:r w:rsidRPr="004A2C34">
              <w:rPr>
                <w:noProof w:val="0"/>
              </w:rPr>
              <w:t>ensure that Supplier Personnel co-operate fully with the Commonwealth for the purpose of exercising the Commonwealth’s rights during the Stand Down Period</w:t>
            </w:r>
            <w:r w:rsidRPr="004A2C34">
              <w:t xml:space="preserve">; </w:t>
            </w:r>
          </w:p>
          <w:p w14:paraId="687BB879" w14:textId="77777777" w:rsidR="00EC6587" w:rsidRPr="004A2C34" w:rsidRDefault="00EC6587" w:rsidP="00275B74">
            <w:pPr>
              <w:pStyle w:val="Style6"/>
              <w:numPr>
                <w:ilvl w:val="2"/>
                <w:numId w:val="74"/>
              </w:numPr>
              <w:rPr>
                <w:noProof w:val="0"/>
              </w:rPr>
            </w:pPr>
            <w:r w:rsidRPr="004A2C34">
              <w:rPr>
                <w:noProof w:val="0"/>
              </w:rPr>
              <w:t>use all reasonable steps to mitigate its Losses, the Commonwealth’s Losses and any Other Suppliers’ Losses in connection with the Stand Down Period; and</w:t>
            </w:r>
          </w:p>
          <w:p w14:paraId="6D60DFDB" w14:textId="3C02B037" w:rsidR="00EC6587" w:rsidRPr="004A2C34" w:rsidRDefault="00EC6587" w:rsidP="00275B74">
            <w:pPr>
              <w:pStyle w:val="Style6"/>
              <w:numPr>
                <w:ilvl w:val="2"/>
                <w:numId w:val="74"/>
              </w:numPr>
              <w:rPr>
                <w:noProof w:val="0"/>
              </w:rPr>
            </w:pPr>
            <w:r w:rsidRPr="004A2C34">
              <w:rPr>
                <w:noProof w:val="0"/>
              </w:rPr>
              <w:t xml:space="preserve">comply with any </w:t>
            </w:r>
            <w:r w:rsidR="003E4716">
              <w:rPr>
                <w:noProof w:val="0"/>
              </w:rPr>
              <w:t>Resumption Notice</w:t>
            </w:r>
            <w:r w:rsidRPr="004A2C34">
              <w:rPr>
                <w:noProof w:val="0"/>
              </w:rPr>
              <w:t xml:space="preserve"> from the Commonwealth:</w:t>
            </w:r>
          </w:p>
          <w:p w14:paraId="62F02F9E" w14:textId="77777777" w:rsidR="003E4716" w:rsidRDefault="003E4716" w:rsidP="00275B74">
            <w:pPr>
              <w:pStyle w:val="Style6"/>
              <w:numPr>
                <w:ilvl w:val="3"/>
                <w:numId w:val="74"/>
              </w:numPr>
            </w:pPr>
            <w:bookmarkStart w:id="15" w:name="_Ref492196184"/>
            <w:r w:rsidRPr="004A2C34">
              <w:t xml:space="preserve">requiring the Suppler to </w:t>
            </w:r>
            <w:r w:rsidRPr="004A2C34">
              <w:rPr>
                <w:noProof w:val="0"/>
              </w:rPr>
              <w:t>recommence</w:t>
            </w:r>
            <w:r w:rsidRPr="004A2C34">
              <w:t xml:space="preserve"> all or a specified part of the Services</w:t>
            </w:r>
            <w:r>
              <w:t>;</w:t>
            </w:r>
          </w:p>
          <w:p w14:paraId="0EB50C85" w14:textId="56C7C07D" w:rsidR="00EC6587" w:rsidRPr="004A2C34" w:rsidRDefault="00EC6587" w:rsidP="00275B74">
            <w:pPr>
              <w:pStyle w:val="Style6"/>
              <w:numPr>
                <w:ilvl w:val="3"/>
                <w:numId w:val="74"/>
              </w:numPr>
            </w:pPr>
            <w:r w:rsidRPr="004A2C34">
              <w:t xml:space="preserve">amending the original </w:t>
            </w:r>
            <w:r w:rsidRPr="004A2C34">
              <w:rPr>
                <w:noProof w:val="0"/>
              </w:rPr>
              <w:t>Stand</w:t>
            </w:r>
            <w:r w:rsidRPr="004A2C34">
              <w:t xml:space="preserve"> Down Notice; or</w:t>
            </w:r>
          </w:p>
          <w:p w14:paraId="52AE0F1A" w14:textId="70EF8528" w:rsidR="00EC6587" w:rsidRPr="004A2C34" w:rsidRDefault="00EC6587" w:rsidP="00275B74">
            <w:pPr>
              <w:pStyle w:val="Style6"/>
              <w:numPr>
                <w:ilvl w:val="3"/>
                <w:numId w:val="74"/>
              </w:numPr>
            </w:pPr>
            <w:r w:rsidRPr="004A2C34">
              <w:t xml:space="preserve">requiring the Supplier to take further steps </w:t>
            </w:r>
            <w:r w:rsidR="003E4716">
              <w:t xml:space="preserve">to </w:t>
            </w:r>
            <w:r w:rsidRPr="004A2C34">
              <w:t>mitigate Loss in connection with the Stand Down Period, or avoid disruption to Services not subject to the Stand Down Period</w:t>
            </w:r>
            <w:bookmarkEnd w:id="15"/>
            <w:r w:rsidRPr="004A2C34">
              <w:t xml:space="preserve">, </w:t>
            </w:r>
            <w:r w:rsidRPr="004A2C34">
              <w:rPr>
                <w:noProof w:val="0"/>
              </w:rPr>
              <w:t>including</w:t>
            </w:r>
            <w:r w:rsidRPr="004A2C34">
              <w:t xml:space="preserve"> to:</w:t>
            </w:r>
          </w:p>
          <w:p w14:paraId="7A86288A" w14:textId="77777777" w:rsidR="00EC6587" w:rsidRPr="004A2C34" w:rsidRDefault="00EC6587" w:rsidP="00275B74">
            <w:pPr>
              <w:pStyle w:val="Style6"/>
              <w:numPr>
                <w:ilvl w:val="4"/>
                <w:numId w:val="74"/>
              </w:numPr>
            </w:pPr>
            <w:r w:rsidRPr="004A2C34">
              <w:t>re-schedule performance of Services;</w:t>
            </w:r>
          </w:p>
          <w:p w14:paraId="07CE3D02" w14:textId="77777777" w:rsidR="00EC6587" w:rsidRPr="004A2C34" w:rsidRDefault="00EC6587" w:rsidP="00275B74">
            <w:pPr>
              <w:pStyle w:val="Style6"/>
              <w:numPr>
                <w:ilvl w:val="4"/>
                <w:numId w:val="74"/>
              </w:numPr>
            </w:pPr>
            <w:r w:rsidRPr="004A2C34">
              <w:t>provide information, records or data; or</w:t>
            </w:r>
          </w:p>
          <w:p w14:paraId="0E072768" w14:textId="77777777" w:rsidR="00EC6587" w:rsidRPr="004A2C34" w:rsidRDefault="00EC6587" w:rsidP="00275B74">
            <w:pPr>
              <w:pStyle w:val="Style6"/>
              <w:numPr>
                <w:ilvl w:val="4"/>
                <w:numId w:val="74"/>
              </w:numPr>
            </w:pPr>
            <w:r w:rsidRPr="004A2C34">
              <w:t>take action in relation to Subcontracts.</w:t>
            </w:r>
          </w:p>
          <w:p w14:paraId="437F84AB" w14:textId="2A0C6413" w:rsidR="00EC6587" w:rsidRPr="004A2C34" w:rsidRDefault="00EC6587" w:rsidP="00EE3561">
            <w:pPr>
              <w:pStyle w:val="Style6"/>
            </w:pPr>
            <w:r w:rsidRPr="004A2C34">
              <w:t xml:space="preserve">Except in accordance with clause </w:t>
            </w:r>
            <w:r w:rsidRPr="004A2C34">
              <w:fldChar w:fldCharType="begin"/>
            </w:r>
            <w:r w:rsidRPr="004A2C34">
              <w:instrText xml:space="preserve"> REF _Ref128041740 \w \h </w:instrText>
            </w:r>
            <w:r w:rsidR="004A2C34">
              <w:instrText xml:space="preserve"> \* MERGEFORMAT </w:instrText>
            </w:r>
            <w:r w:rsidRPr="004A2C34">
              <w:fldChar w:fldCharType="separate"/>
            </w:r>
            <w:r w:rsidR="00AB63FB">
              <w:t>5.3(a)(i)</w:t>
            </w:r>
            <w:r w:rsidRPr="004A2C34">
              <w:fldChar w:fldCharType="end"/>
            </w:r>
            <w:r w:rsidRPr="004A2C34">
              <w:t xml:space="preserve">, and clauses 6.4 (Performance Relief) and 6.5 (Postponement) of the COD, the Stand Down Period does not relieve the Supplier from any of its obligations in respect of the performance of </w:t>
            </w:r>
            <w:r w:rsidR="004F0EC5">
              <w:t>the</w:t>
            </w:r>
            <w:r w:rsidRPr="004A2C34">
              <w:t xml:space="preserve"> Work Order.  </w:t>
            </w:r>
            <w:bookmarkStart w:id="16" w:name="_Ref128041785"/>
            <w:bookmarkStart w:id="17" w:name="_Ref492196776"/>
            <w:r w:rsidRPr="004A2C34">
              <w:t>The Supplier must notify the Commonwealth in accordance with clause 6 of the COD, if as a result of the Stand Down Period:</w:t>
            </w:r>
            <w:bookmarkEnd w:id="16"/>
          </w:p>
          <w:p w14:paraId="0E115D54" w14:textId="77777777" w:rsidR="00EC6587" w:rsidRPr="004A2C34" w:rsidRDefault="00EC6587" w:rsidP="00275B74">
            <w:pPr>
              <w:pStyle w:val="Style6"/>
              <w:numPr>
                <w:ilvl w:val="2"/>
                <w:numId w:val="74"/>
              </w:numPr>
              <w:rPr>
                <w:noProof w:val="0"/>
              </w:rPr>
            </w:pPr>
            <w:r w:rsidRPr="004A2C34">
              <w:rPr>
                <w:noProof w:val="0"/>
              </w:rPr>
              <w:t>there will be a delay in achieving any Milestone Date or other agreed date for the provision of the Services;</w:t>
            </w:r>
          </w:p>
          <w:p w14:paraId="4B3624C0" w14:textId="77777777" w:rsidR="00EC6587" w:rsidRPr="004A2C34" w:rsidRDefault="00EC6587" w:rsidP="00275B74">
            <w:pPr>
              <w:pStyle w:val="Style6"/>
              <w:numPr>
                <w:ilvl w:val="2"/>
                <w:numId w:val="74"/>
              </w:numPr>
              <w:rPr>
                <w:noProof w:val="0"/>
              </w:rPr>
            </w:pPr>
            <w:r w:rsidRPr="004A2C34">
              <w:rPr>
                <w:noProof w:val="0"/>
              </w:rPr>
              <w:t>the Supplier is unlikely to achieve a Required Performance Level for a Performance Measure for a Review Period (during or after the Stand Down Period);</w:t>
            </w:r>
          </w:p>
          <w:p w14:paraId="772CAD4B" w14:textId="77777777" w:rsidR="00EC6587" w:rsidRPr="004A2C34" w:rsidRDefault="00EC6587" w:rsidP="00275B74">
            <w:pPr>
              <w:pStyle w:val="Style6"/>
              <w:numPr>
                <w:ilvl w:val="2"/>
                <w:numId w:val="74"/>
              </w:numPr>
              <w:rPr>
                <w:noProof w:val="0"/>
              </w:rPr>
            </w:pPr>
            <w:r w:rsidRPr="004A2C34">
              <w:rPr>
                <w:noProof w:val="0"/>
              </w:rPr>
              <w:t>the Supplier will be claiming under clause 6.5 (Postponement) of the COD;</w:t>
            </w:r>
          </w:p>
          <w:p w14:paraId="08010465" w14:textId="77777777" w:rsidR="00EC6587" w:rsidRPr="004A2C34" w:rsidRDefault="00EC6587" w:rsidP="00275B74">
            <w:pPr>
              <w:pStyle w:val="Style6"/>
              <w:numPr>
                <w:ilvl w:val="2"/>
                <w:numId w:val="74"/>
              </w:numPr>
              <w:rPr>
                <w:noProof w:val="0"/>
              </w:rPr>
            </w:pPr>
            <w:r w:rsidRPr="004A2C34">
              <w:rPr>
                <w:noProof w:val="0"/>
              </w:rPr>
              <w:t>the Supplier will be claiming for Performance Relief;</w:t>
            </w:r>
            <w:bookmarkEnd w:id="17"/>
            <w:r w:rsidRPr="004A2C34">
              <w:rPr>
                <w:noProof w:val="0"/>
              </w:rPr>
              <w:t xml:space="preserve"> </w:t>
            </w:r>
          </w:p>
          <w:p w14:paraId="2A124AC5" w14:textId="77777777" w:rsidR="00EC6587" w:rsidRPr="004A2C34" w:rsidRDefault="00EC6587" w:rsidP="00275B74">
            <w:pPr>
              <w:pStyle w:val="Style6"/>
              <w:numPr>
                <w:ilvl w:val="2"/>
                <w:numId w:val="74"/>
              </w:numPr>
              <w:rPr>
                <w:noProof w:val="0"/>
              </w:rPr>
            </w:pPr>
            <w:r w:rsidRPr="004A2C34">
              <w:rPr>
                <w:noProof w:val="0"/>
              </w:rPr>
              <w:t>the Supplier will be unable to fully recommence provision of the relevant Services when the Stand Down Period ends; or</w:t>
            </w:r>
          </w:p>
          <w:p w14:paraId="1ACB2443" w14:textId="77777777" w:rsidR="00EC6587" w:rsidRPr="004A2C34" w:rsidRDefault="00EC6587" w:rsidP="00275B74">
            <w:pPr>
              <w:pStyle w:val="Style6"/>
              <w:numPr>
                <w:ilvl w:val="2"/>
                <w:numId w:val="74"/>
              </w:numPr>
              <w:rPr>
                <w:noProof w:val="0"/>
              </w:rPr>
            </w:pPr>
            <w:r w:rsidRPr="004A2C34">
              <w:rPr>
                <w:noProof w:val="0"/>
              </w:rPr>
              <w:t>the Supplier seeks to make any change to the relevant Work Order.</w:t>
            </w:r>
          </w:p>
          <w:p w14:paraId="7E3AD6C2" w14:textId="38C37E5A" w:rsidR="00EC6587" w:rsidRPr="004A2C34" w:rsidRDefault="00EC6587" w:rsidP="00EE3561">
            <w:pPr>
              <w:pStyle w:val="Style6"/>
            </w:pPr>
            <w:bookmarkStart w:id="18" w:name="_Ref492216671"/>
            <w:bookmarkEnd w:id="13"/>
            <w:r w:rsidRPr="004A2C34">
              <w:t>Except where clause 6.6 (Postponement Costs) of the COD applies, the Supplier has no right to damages or other compensation from the Commonwealth for any Loss it suffers in connection with a Stand Down Period or the exercise of rights by the Commonwealth under this clause</w:t>
            </w:r>
            <w:r w:rsidR="00AB63FB">
              <w:t xml:space="preserve"> 5</w:t>
            </w:r>
            <w:r w:rsidRPr="004A2C34">
              <w:t>.</w:t>
            </w:r>
          </w:p>
          <w:bookmarkEnd w:id="18"/>
          <w:p w14:paraId="0A5CC50C" w14:textId="7293C716" w:rsidR="00C36BCD" w:rsidRPr="000D4792" w:rsidRDefault="00EC6587" w:rsidP="00EE3561">
            <w:pPr>
              <w:pStyle w:val="Style6"/>
              <w:rPr>
                <w:sz w:val="12"/>
                <w:szCs w:val="12"/>
              </w:rPr>
            </w:pPr>
            <w:r w:rsidRPr="004A2C34">
              <w:lastRenderedPageBreak/>
              <w:t xml:space="preserve">The Commonwealth’s rights under this clause </w:t>
            </w:r>
            <w:r w:rsidR="00AB63FB">
              <w:t>5</w:t>
            </w:r>
            <w:r w:rsidRPr="004A2C34">
              <w:t xml:space="preserve"> are in addition to its rights under clause 3.14(b) of the COD and clause 13.4 of the COD</w:t>
            </w:r>
            <w:r w:rsidR="004A2C34" w:rsidRPr="004A2C34">
              <w:t>.</w:t>
            </w:r>
          </w:p>
        </w:tc>
      </w:tr>
    </w:tbl>
    <w:p w14:paraId="49D48149" w14:textId="77777777" w:rsidR="00566839" w:rsidRPr="00416053" w:rsidRDefault="00566839" w:rsidP="00416053">
      <w:pPr>
        <w:shd w:val="clear" w:color="auto" w:fill="FFFFFF" w:themeFill="background1"/>
        <w:spacing w:after="0" w:line="264" w:lineRule="auto"/>
        <w:rPr>
          <w:rFonts w:ascii="Arial" w:eastAsia="Times New Roman" w:hAnsi="Arial" w:cs="Arial"/>
          <w:sz w:val="21"/>
          <w:szCs w:val="20"/>
          <w:lang w:eastAsia="en-AU"/>
        </w:rPr>
      </w:pPr>
    </w:p>
    <w:tbl>
      <w:tblPr>
        <w:tblStyle w:val="TableGrid"/>
        <w:tblW w:w="9923" w:type="dxa"/>
        <w:tblInd w:w="-142" w:type="dxa"/>
        <w:tblLook w:val="04A0" w:firstRow="1" w:lastRow="0" w:firstColumn="1" w:lastColumn="0" w:noHBand="0" w:noVBand="1"/>
      </w:tblPr>
      <w:tblGrid>
        <w:gridCol w:w="9923"/>
      </w:tblGrid>
      <w:tr w:rsidR="00566839" w:rsidRPr="000D4792" w14:paraId="7CFE0EA4" w14:textId="77777777" w:rsidTr="00507A0F">
        <w:tc>
          <w:tcPr>
            <w:tcW w:w="9923" w:type="dxa"/>
            <w:tcBorders>
              <w:top w:val="nil"/>
              <w:left w:val="nil"/>
              <w:bottom w:val="single" w:sz="4" w:space="0" w:color="auto"/>
              <w:right w:val="nil"/>
            </w:tcBorders>
            <w:shd w:val="clear" w:color="auto" w:fill="auto"/>
          </w:tcPr>
          <w:p w14:paraId="7F15A8EA" w14:textId="1A93F0A8" w:rsidR="00592363" w:rsidRPr="000D4792" w:rsidRDefault="00B15E58" w:rsidP="00507A0F">
            <w:pPr>
              <w:pStyle w:val="Style7"/>
              <w:widowControl w:val="0"/>
              <w:ind w:left="714" w:hanging="357"/>
              <w:rPr>
                <w:rFonts w:cs="Times New Roman"/>
              </w:rPr>
            </w:pPr>
            <w:bookmarkStart w:id="19" w:name="_Ref66188323"/>
            <w:r w:rsidRPr="000D4792">
              <w:t>DELIVERY</w:t>
            </w:r>
            <w:bookmarkEnd w:id="19"/>
          </w:p>
        </w:tc>
      </w:tr>
      <w:tr w:rsidR="00C36BCD" w:rsidRPr="000D4792" w14:paraId="2583CEDF" w14:textId="77777777" w:rsidTr="00507A0F">
        <w:tc>
          <w:tcPr>
            <w:tcW w:w="9923" w:type="dxa"/>
            <w:tcBorders>
              <w:top w:val="single" w:sz="4" w:space="0" w:color="auto"/>
            </w:tcBorders>
            <w:shd w:val="clear" w:color="auto" w:fill="DDDDDD"/>
          </w:tcPr>
          <w:p w14:paraId="742AB58D" w14:textId="3045FD13" w:rsidR="00C36BCD" w:rsidRPr="000D4792" w:rsidRDefault="006A1A43" w:rsidP="00A102B5">
            <w:pPr>
              <w:pStyle w:val="Style5"/>
              <w:rPr>
                <w:szCs w:val="21"/>
              </w:rPr>
            </w:pPr>
            <w:bookmarkStart w:id="20" w:name="_Ref111214962"/>
            <w:bookmarkStart w:id="21" w:name="_Ref111215939"/>
            <w:bookmarkStart w:id="22" w:name="_Ref111628131"/>
            <w:bookmarkStart w:id="23" w:name="_Ref111628223"/>
            <w:bookmarkStart w:id="24" w:name="_Toc179378969"/>
            <w:r w:rsidRPr="000D4792">
              <w:t>Milestones</w:t>
            </w:r>
            <w:r w:rsidR="00673801">
              <w:t>,</w:t>
            </w:r>
            <w:r w:rsidRPr="000D4792">
              <w:t xml:space="preserve"> Delivery</w:t>
            </w:r>
            <w:r w:rsidR="00A102B5">
              <w:t xml:space="preserve">, Approval and </w:t>
            </w:r>
            <w:r w:rsidR="00673801">
              <w:t>Acceptance</w:t>
            </w:r>
            <w:bookmarkEnd w:id="20"/>
            <w:bookmarkEnd w:id="21"/>
            <w:bookmarkEnd w:id="22"/>
            <w:bookmarkEnd w:id="23"/>
            <w:bookmarkEnd w:id="24"/>
            <w:r w:rsidR="00A102B5">
              <w:t xml:space="preserve"> </w:t>
            </w:r>
          </w:p>
        </w:tc>
      </w:tr>
      <w:tr w:rsidR="00C36BCD" w:rsidRPr="000D4792" w14:paraId="12295944" w14:textId="77777777" w:rsidTr="00507A0F">
        <w:trPr>
          <w:trHeight w:val="60"/>
        </w:trPr>
        <w:tc>
          <w:tcPr>
            <w:tcW w:w="9923" w:type="dxa"/>
            <w:shd w:val="clear" w:color="auto" w:fill="auto"/>
          </w:tcPr>
          <w:p w14:paraId="6428B20F" w14:textId="4B1CAC92" w:rsidR="00DB4884" w:rsidRPr="000D4792" w:rsidRDefault="00DB4884" w:rsidP="00DB4884">
            <w:pPr>
              <w:pStyle w:val="Style6"/>
              <w:numPr>
                <w:ilvl w:val="0"/>
                <w:numId w:val="0"/>
              </w:numPr>
              <w:ind w:left="709" w:hanging="709"/>
              <w:rPr>
                <w:noProof w:val="0"/>
              </w:rPr>
            </w:pPr>
            <w:r w:rsidRPr="000D4792">
              <w:rPr>
                <w:b/>
                <w:bCs/>
                <w:noProof w:val="0"/>
              </w:rPr>
              <w:t>Milestones</w:t>
            </w:r>
            <w:r w:rsidR="00223950">
              <w:rPr>
                <w:b/>
                <w:bCs/>
                <w:noProof w:val="0"/>
              </w:rPr>
              <w:t xml:space="preserve">, </w:t>
            </w:r>
            <w:r w:rsidRPr="000D4792">
              <w:rPr>
                <w:b/>
                <w:bCs/>
                <w:noProof w:val="0"/>
              </w:rPr>
              <w:t>Delivery</w:t>
            </w:r>
            <w:r w:rsidR="001248F9">
              <w:rPr>
                <w:b/>
                <w:bCs/>
                <w:noProof w:val="0"/>
              </w:rPr>
              <w:t>, Approval</w:t>
            </w:r>
            <w:r w:rsidRPr="000D4792">
              <w:rPr>
                <w:b/>
                <w:bCs/>
                <w:noProof w:val="0"/>
              </w:rPr>
              <w:t xml:space="preserve"> </w:t>
            </w:r>
            <w:r w:rsidR="00223950">
              <w:rPr>
                <w:b/>
                <w:bCs/>
                <w:noProof w:val="0"/>
              </w:rPr>
              <w:t xml:space="preserve">and Acceptance </w:t>
            </w:r>
            <w:r w:rsidRPr="00397B45">
              <w:rPr>
                <w:bCs/>
                <w:noProof w:val="0"/>
              </w:rPr>
              <w:t>(</w:t>
            </w:r>
            <w:r w:rsidR="00223950">
              <w:rPr>
                <w:bCs/>
                <w:noProof w:val="0"/>
              </w:rPr>
              <w:t xml:space="preserve">clauses </w:t>
            </w:r>
            <w:r w:rsidR="00370C41" w:rsidRPr="000D4792">
              <w:rPr>
                <w:noProof w:val="0"/>
              </w:rPr>
              <w:t>6.1(a)(iii)</w:t>
            </w:r>
            <w:r w:rsidR="00193C4B">
              <w:rPr>
                <w:noProof w:val="0"/>
              </w:rPr>
              <w:t>, 6.10</w:t>
            </w:r>
            <w:r w:rsidR="00223950">
              <w:rPr>
                <w:noProof w:val="0"/>
              </w:rPr>
              <w:t xml:space="preserve"> and 6.11 of the</w:t>
            </w:r>
            <w:r w:rsidRPr="000D4792">
              <w:rPr>
                <w:noProof w:val="0"/>
              </w:rPr>
              <w:t xml:space="preserve"> COD)</w:t>
            </w:r>
          </w:p>
          <w:p w14:paraId="37142B92" w14:textId="77777777" w:rsidR="00D07C66" w:rsidRPr="000D4792" w:rsidRDefault="00D07C66" w:rsidP="00D07C66">
            <w:pPr>
              <w:pStyle w:val="Style6"/>
              <w:rPr>
                <w:noProof w:val="0"/>
              </w:rPr>
            </w:pPr>
            <w:r w:rsidRPr="000D4792">
              <w:rPr>
                <w:noProof w:val="0"/>
              </w:rPr>
              <w:t>The Supplier must</w:t>
            </w:r>
            <w:r>
              <w:rPr>
                <w:noProof w:val="0"/>
              </w:rPr>
              <w:t xml:space="preserve"> provide the Services in accordance with the Deed and the Work Order, including by achieving</w:t>
            </w:r>
            <w:r w:rsidRPr="000D4792">
              <w:rPr>
                <w:noProof w:val="0"/>
              </w:rPr>
              <w:t xml:space="preserve"> the Milestones and/or Critical Milestones</w:t>
            </w:r>
            <w:r>
              <w:rPr>
                <w:noProof w:val="0"/>
              </w:rPr>
              <w:t xml:space="preserve"> by the relevant Milestone Dates as</w:t>
            </w:r>
            <w:r w:rsidRPr="000D4792">
              <w:rPr>
                <w:noProof w:val="0"/>
              </w:rPr>
              <w:t xml:space="preserve"> set out in the </w:t>
            </w:r>
            <w:r>
              <w:rPr>
                <w:noProof w:val="0"/>
              </w:rPr>
              <w:t>Annexures to this SOW</w:t>
            </w:r>
            <w:r w:rsidRPr="000D4792">
              <w:rPr>
                <w:noProof w:val="0"/>
              </w:rPr>
              <w:t>.</w:t>
            </w:r>
          </w:p>
          <w:p w14:paraId="1BD86079" w14:textId="77777777" w:rsidR="00D07C66" w:rsidRPr="00957232" w:rsidRDefault="00D07C66" w:rsidP="00D07C66">
            <w:pPr>
              <w:pStyle w:val="Style6"/>
              <w:rPr>
                <w:noProof w:val="0"/>
              </w:rPr>
            </w:pPr>
            <w:r w:rsidRPr="000D4792">
              <w:rPr>
                <w:noProof w:val="0"/>
              </w:rPr>
              <w:t xml:space="preserve">These </w:t>
            </w:r>
            <w:r>
              <w:rPr>
                <w:noProof w:val="0"/>
              </w:rPr>
              <w:t>Services (including Deliverables)</w:t>
            </w:r>
            <w:r w:rsidRPr="000D4792">
              <w:rPr>
                <w:noProof w:val="0"/>
              </w:rPr>
              <w:t xml:space="preserve"> require </w:t>
            </w:r>
            <w:r>
              <w:rPr>
                <w:noProof w:val="0"/>
              </w:rPr>
              <w:t>either Review, Approval or Acceptance</w:t>
            </w:r>
            <w:r>
              <w:t xml:space="preserve"> </w:t>
            </w:r>
            <w:r w:rsidRPr="000D4792">
              <w:rPr>
                <w:noProof w:val="0"/>
              </w:rPr>
              <w:t>from the Commonwealth.</w:t>
            </w:r>
            <w:r w:rsidRPr="000D4792">
              <w:rPr>
                <w:lang w:eastAsia="zh-CN" w:bidi="th-TH"/>
              </w:rPr>
              <w:t xml:space="preserve"> </w:t>
            </w:r>
          </w:p>
          <w:p w14:paraId="56F9D307" w14:textId="77777777" w:rsidR="00D07C66" w:rsidRPr="00957232" w:rsidRDefault="00D07C66" w:rsidP="00D07C66">
            <w:pPr>
              <w:pStyle w:val="Style6"/>
              <w:rPr>
                <w:noProof w:val="0"/>
              </w:rPr>
            </w:pPr>
            <w:r w:rsidRPr="00957232">
              <w:rPr>
                <w:noProof w:val="0"/>
              </w:rPr>
              <w:t xml:space="preserve">The Supplier must deliver all hard and/or soft copy </w:t>
            </w:r>
            <w:r>
              <w:rPr>
                <w:noProof w:val="0"/>
              </w:rPr>
              <w:t>Deliverables</w:t>
            </w:r>
            <w:r w:rsidRPr="00957232">
              <w:rPr>
                <w:noProof w:val="0"/>
              </w:rPr>
              <w:t xml:space="preserve"> to the Commonwealth Contract Manager as specified in the Work Order.</w:t>
            </w:r>
          </w:p>
          <w:p w14:paraId="4921A1E9" w14:textId="77777777" w:rsidR="00D07C66" w:rsidRPr="005A7F4D" w:rsidRDefault="00D07C66" w:rsidP="00D07C66">
            <w:pPr>
              <w:pStyle w:val="Style6"/>
              <w:rPr>
                <w:sz w:val="12"/>
                <w:szCs w:val="12"/>
                <w:lang w:eastAsia="zh-CN" w:bidi="th-TH"/>
              </w:rPr>
            </w:pPr>
            <w:r>
              <w:rPr>
                <w:noProof w:val="0"/>
              </w:rPr>
              <w:t>U</w:t>
            </w:r>
            <w:r w:rsidRPr="00957232">
              <w:rPr>
                <w:noProof w:val="0"/>
              </w:rPr>
              <w:t xml:space="preserve">nless otherwise agreed in writing </w:t>
            </w:r>
            <w:r>
              <w:rPr>
                <w:noProof w:val="0"/>
              </w:rPr>
              <w:t>by</w:t>
            </w:r>
            <w:r w:rsidRPr="00957232">
              <w:rPr>
                <w:noProof w:val="0"/>
              </w:rPr>
              <w:t xml:space="preserve"> the Commonwealth Contract Manager, </w:t>
            </w:r>
            <w:r>
              <w:rPr>
                <w:noProof w:val="0"/>
              </w:rPr>
              <w:t xml:space="preserve">all Deliverables </w:t>
            </w:r>
            <w:r w:rsidRPr="00957232">
              <w:rPr>
                <w:noProof w:val="0"/>
              </w:rPr>
              <w:t xml:space="preserve">must be delivered by the Supplier before </w:t>
            </w:r>
            <w:r>
              <w:rPr>
                <w:noProof w:val="0"/>
              </w:rPr>
              <w:t xml:space="preserve">5.00pm (recipient’s </w:t>
            </w:r>
            <w:r w:rsidRPr="00957232">
              <w:rPr>
                <w:noProof w:val="0"/>
              </w:rPr>
              <w:t>local time) on</w:t>
            </w:r>
            <w:r>
              <w:rPr>
                <w:noProof w:val="0"/>
              </w:rPr>
              <w:t>:</w:t>
            </w:r>
          </w:p>
          <w:p w14:paraId="2A4D56D7" w14:textId="77777777" w:rsidR="00D07C66" w:rsidRPr="005A7F4D" w:rsidRDefault="00D07C66" w:rsidP="00D07C66">
            <w:pPr>
              <w:pStyle w:val="Style6"/>
              <w:numPr>
                <w:ilvl w:val="2"/>
                <w:numId w:val="56"/>
              </w:numPr>
              <w:rPr>
                <w:sz w:val="12"/>
                <w:szCs w:val="12"/>
                <w:lang w:eastAsia="zh-CN" w:bidi="th-TH"/>
              </w:rPr>
            </w:pPr>
            <w:r w:rsidRPr="00957232">
              <w:rPr>
                <w:noProof w:val="0"/>
              </w:rPr>
              <w:t>the specified</w:t>
            </w:r>
            <w:r>
              <w:rPr>
                <w:noProof w:val="0"/>
              </w:rPr>
              <w:t xml:space="preserve"> due date, if that date is a Working Day;</w:t>
            </w:r>
            <w:r w:rsidRPr="00957232">
              <w:rPr>
                <w:noProof w:val="0"/>
              </w:rPr>
              <w:t xml:space="preserve"> or </w:t>
            </w:r>
          </w:p>
          <w:p w14:paraId="53DE4C7E" w14:textId="74093EDC" w:rsidR="007D0BC7" w:rsidRPr="00561248" w:rsidRDefault="00D07C66" w:rsidP="00D07C66">
            <w:pPr>
              <w:pStyle w:val="Style6"/>
              <w:numPr>
                <w:ilvl w:val="2"/>
                <w:numId w:val="56"/>
              </w:numPr>
              <w:rPr>
                <w:sz w:val="10"/>
                <w:szCs w:val="10"/>
                <w:lang w:bidi="th-TH"/>
              </w:rPr>
            </w:pPr>
            <w:r w:rsidRPr="00957232">
              <w:rPr>
                <w:noProof w:val="0"/>
              </w:rPr>
              <w:t xml:space="preserve">the last Working Day before the specified </w:t>
            </w:r>
            <w:r>
              <w:rPr>
                <w:noProof w:val="0"/>
              </w:rPr>
              <w:t xml:space="preserve">due </w:t>
            </w:r>
            <w:r w:rsidRPr="00957232">
              <w:rPr>
                <w:noProof w:val="0"/>
              </w:rPr>
              <w:t>date</w:t>
            </w:r>
            <w:r>
              <w:rPr>
                <w:noProof w:val="0"/>
              </w:rPr>
              <w:t>,</w:t>
            </w:r>
            <w:r w:rsidRPr="00957232">
              <w:rPr>
                <w:noProof w:val="0"/>
              </w:rPr>
              <w:t xml:space="preserve"> if the specified day is not a Working Day.</w:t>
            </w:r>
          </w:p>
        </w:tc>
      </w:tr>
    </w:tbl>
    <w:p w14:paraId="44265BE5" w14:textId="4F8E1BBB" w:rsidR="003D1210" w:rsidRPr="003D1210" w:rsidRDefault="003D1210" w:rsidP="003D1210">
      <w:pPr>
        <w:spacing w:after="0" w:line="264" w:lineRule="auto"/>
        <w:rPr>
          <w:rFonts w:ascii="Arial" w:eastAsia="Times New Roman" w:hAnsi="Arial" w:cs="Arial"/>
          <w:sz w:val="21"/>
          <w:szCs w:val="20"/>
          <w:lang w:eastAsia="en-AU"/>
        </w:rPr>
      </w:pPr>
    </w:p>
    <w:tbl>
      <w:tblPr>
        <w:tblStyle w:val="TableGrid"/>
        <w:tblW w:w="9923" w:type="dxa"/>
        <w:tblInd w:w="-147" w:type="dxa"/>
        <w:tblLayout w:type="fixed"/>
        <w:tblLook w:val="04A0" w:firstRow="1" w:lastRow="0" w:firstColumn="1" w:lastColumn="0" w:noHBand="0" w:noVBand="1"/>
      </w:tblPr>
      <w:tblGrid>
        <w:gridCol w:w="9923"/>
      </w:tblGrid>
      <w:tr w:rsidR="00E5294A" w:rsidRPr="000D4792" w14:paraId="54C9DC51" w14:textId="77777777" w:rsidTr="009D1558">
        <w:tc>
          <w:tcPr>
            <w:tcW w:w="9923" w:type="dxa"/>
            <w:tcBorders>
              <w:top w:val="single" w:sz="4" w:space="0" w:color="auto"/>
            </w:tcBorders>
            <w:shd w:val="clear" w:color="auto" w:fill="DDDDDD"/>
          </w:tcPr>
          <w:p w14:paraId="6BC7385B" w14:textId="1845E690" w:rsidR="00E5294A" w:rsidRPr="000D4792" w:rsidRDefault="00D238C7" w:rsidP="00E5294A">
            <w:pPr>
              <w:pStyle w:val="Style5"/>
              <w:rPr>
                <w:noProof w:val="0"/>
              </w:rPr>
            </w:pPr>
            <w:bookmarkStart w:id="25" w:name="_Toc179378970"/>
            <w:r w:rsidRPr="000D4792">
              <w:rPr>
                <w:noProof w:val="0"/>
              </w:rPr>
              <w:t>Testing</w:t>
            </w:r>
            <w:bookmarkEnd w:id="25"/>
            <w:r w:rsidRPr="000D4792">
              <w:rPr>
                <w:noProof w:val="0"/>
              </w:rPr>
              <w:t xml:space="preserve"> </w:t>
            </w:r>
          </w:p>
        </w:tc>
      </w:tr>
      <w:tr w:rsidR="00D07C66" w:rsidRPr="000D4792" w14:paraId="3BB08469" w14:textId="77777777" w:rsidTr="009D1558">
        <w:trPr>
          <w:trHeight w:val="2078"/>
        </w:trPr>
        <w:tc>
          <w:tcPr>
            <w:tcW w:w="9923" w:type="dxa"/>
            <w:shd w:val="clear" w:color="auto" w:fill="auto"/>
          </w:tcPr>
          <w:p w14:paraId="0F1A9765" w14:textId="77777777" w:rsidR="00D07C66" w:rsidRPr="000D4792" w:rsidRDefault="00D07C66" w:rsidP="00E5294A">
            <w:pPr>
              <w:pStyle w:val="Style6"/>
              <w:numPr>
                <w:ilvl w:val="0"/>
                <w:numId w:val="0"/>
              </w:numPr>
              <w:spacing w:before="0" w:after="0" w:line="240" w:lineRule="auto"/>
              <w:ind w:left="709" w:hanging="709"/>
              <w:rPr>
                <w:b/>
                <w:bCs/>
                <w:noProof w:val="0"/>
                <w:sz w:val="8"/>
                <w:szCs w:val="8"/>
              </w:rPr>
            </w:pPr>
            <w:r w:rsidRPr="000D4792">
              <w:rPr>
                <w:b/>
                <w:bCs/>
                <w:noProof w:val="0"/>
                <w:sz w:val="8"/>
                <w:szCs w:val="8"/>
              </w:rPr>
              <w:t xml:space="preserve">    </w:t>
            </w:r>
          </w:p>
          <w:p w14:paraId="61D552F0" w14:textId="77777777" w:rsidR="00D07C66" w:rsidRPr="000D4792" w:rsidRDefault="00D07C66" w:rsidP="00E5294A">
            <w:pPr>
              <w:pStyle w:val="Style6"/>
              <w:numPr>
                <w:ilvl w:val="0"/>
                <w:numId w:val="0"/>
              </w:numPr>
              <w:rPr>
                <w:noProof w:val="0"/>
              </w:rPr>
            </w:pPr>
            <w:r w:rsidRPr="000D4792">
              <w:rPr>
                <w:b/>
                <w:bCs/>
                <w:noProof w:val="0"/>
              </w:rPr>
              <w:t xml:space="preserve">Test Plan </w:t>
            </w:r>
            <w:r w:rsidRPr="000D4792">
              <w:rPr>
                <w:noProof w:val="0"/>
              </w:rPr>
              <w:t>(clause 6.12</w:t>
            </w:r>
            <w:r>
              <w:rPr>
                <w:noProof w:val="0"/>
              </w:rPr>
              <w:t xml:space="preserve"> of the COD</w:t>
            </w:r>
            <w:r w:rsidRPr="000D4792">
              <w:rPr>
                <w:noProof w:val="0"/>
              </w:rPr>
              <w:t>)</w:t>
            </w:r>
          </w:p>
          <w:p w14:paraId="4FDBAB0F" w14:textId="51C3975B" w:rsidR="00D07C66" w:rsidRPr="009D1558" w:rsidRDefault="00D07C66" w:rsidP="00AC2F2A">
            <w:pPr>
              <w:pStyle w:val="Style6"/>
              <w:rPr>
                <w:b/>
                <w:bCs/>
                <w:noProof w:val="0"/>
                <w:sz w:val="8"/>
                <w:szCs w:val="8"/>
              </w:rPr>
            </w:pPr>
            <w:r>
              <w:rPr>
                <w:noProof w:val="0"/>
              </w:rPr>
              <w:t>T</w:t>
            </w:r>
            <w:r w:rsidRPr="000D4792">
              <w:rPr>
                <w:noProof w:val="0"/>
              </w:rPr>
              <w:t xml:space="preserve">he Supplier must </w:t>
            </w:r>
            <w:r w:rsidRPr="009D1558">
              <w:rPr>
                <w:noProof w:val="0"/>
              </w:rPr>
              <w:t xml:space="preserve">deliver a </w:t>
            </w:r>
            <w:r w:rsidRPr="00160001">
              <w:rPr>
                <w:noProof w:val="0"/>
              </w:rPr>
              <w:t>Test Plan</w:t>
            </w:r>
            <w:r w:rsidRPr="009D1558">
              <w:rPr>
                <w:noProof w:val="0"/>
              </w:rPr>
              <w:t xml:space="preserve"> to the Commonwealth for </w:t>
            </w:r>
            <w:r w:rsidR="00B850D7">
              <w:rPr>
                <w:noProof w:val="0"/>
              </w:rPr>
              <w:t>Acceptance</w:t>
            </w:r>
            <w:r w:rsidRPr="009D1558">
              <w:rPr>
                <w:noProof w:val="0"/>
              </w:rPr>
              <w:t xml:space="preserve"> in accordance with clause 3.19 of the COD</w:t>
            </w:r>
            <w:r w:rsidR="009D1558" w:rsidRPr="009D1558">
              <w:rPr>
                <w:noProof w:val="0"/>
              </w:rPr>
              <w:t>,</w:t>
            </w:r>
            <w:r w:rsidRPr="009D1558">
              <w:rPr>
                <w:noProof w:val="0"/>
              </w:rPr>
              <w:t xml:space="preserve"> and </w:t>
            </w:r>
            <w:r w:rsidRPr="009D1558">
              <w:rPr>
                <w:bCs/>
                <w:noProof w:val="0"/>
              </w:rPr>
              <w:t xml:space="preserve">Annexure </w:t>
            </w:r>
            <w:r w:rsidR="009D1558" w:rsidRPr="009D1558">
              <w:rPr>
                <w:bCs/>
                <w:noProof w:val="0"/>
              </w:rPr>
              <w:t>D.</w:t>
            </w:r>
            <w:r w:rsidR="00EB4905">
              <w:rPr>
                <w:bCs/>
                <w:noProof w:val="0"/>
              </w:rPr>
              <w:t>2</w:t>
            </w:r>
            <w:r w:rsidR="009D1558" w:rsidRPr="009D1558">
              <w:rPr>
                <w:bCs/>
                <w:noProof w:val="0"/>
              </w:rPr>
              <w:t xml:space="preserve"> (Sustainment Services)</w:t>
            </w:r>
            <w:r w:rsidR="00D952A2">
              <w:rPr>
                <w:bCs/>
                <w:noProof w:val="0"/>
              </w:rPr>
              <w:t xml:space="preserve">, </w:t>
            </w:r>
            <w:r w:rsidR="009D1558" w:rsidRPr="009D1558">
              <w:rPr>
                <w:bCs/>
                <w:noProof w:val="0"/>
              </w:rPr>
              <w:t>Annexure E.1 (Implementation Services) and Annexure E.2 (Transition-In Plan)</w:t>
            </w:r>
            <w:r w:rsidRPr="009D1558">
              <w:rPr>
                <w:noProof w:val="0"/>
              </w:rPr>
              <w:t xml:space="preserve"> to this SOW by the date(s) </w:t>
            </w:r>
            <w:r w:rsidR="009D1558" w:rsidRPr="000D4792">
              <w:rPr>
                <w:noProof w:val="0"/>
              </w:rPr>
              <w:t xml:space="preserve">set out in the </w:t>
            </w:r>
            <w:r w:rsidR="009D1558">
              <w:rPr>
                <w:noProof w:val="0"/>
              </w:rPr>
              <w:t>Annexures to this SOW</w:t>
            </w:r>
            <w:r w:rsidRPr="009D1558">
              <w:rPr>
                <w:noProof w:val="0"/>
              </w:rPr>
              <w:t>.</w:t>
            </w:r>
          </w:p>
          <w:p w14:paraId="444F9268" w14:textId="2C9CB0FA" w:rsidR="00D07C66" w:rsidRPr="000D4792" w:rsidRDefault="00D07C66" w:rsidP="00AC2F2A">
            <w:pPr>
              <w:pStyle w:val="Style6"/>
              <w:rPr>
                <w:sz w:val="12"/>
                <w:szCs w:val="12"/>
                <w:lang w:eastAsia="zh-CN" w:bidi="th-TH"/>
              </w:rPr>
            </w:pPr>
            <w:r w:rsidRPr="000D4792">
              <w:rPr>
                <w:noProof w:val="0"/>
              </w:rPr>
              <w:t xml:space="preserve">The Supplier must deliver Testing in accordance with </w:t>
            </w:r>
            <w:r w:rsidRPr="00160001">
              <w:rPr>
                <w:noProof w:val="0"/>
              </w:rPr>
              <w:t xml:space="preserve">the </w:t>
            </w:r>
            <w:r w:rsidR="00B850D7" w:rsidRPr="00160001">
              <w:rPr>
                <w:noProof w:val="0"/>
              </w:rPr>
              <w:t>Accepted</w:t>
            </w:r>
            <w:r w:rsidRPr="00160001">
              <w:rPr>
                <w:noProof w:val="0"/>
              </w:rPr>
              <w:t xml:space="preserve"> Test Plan.</w:t>
            </w:r>
          </w:p>
        </w:tc>
      </w:tr>
    </w:tbl>
    <w:p w14:paraId="177B0702" w14:textId="77777777" w:rsidR="00B15E58" w:rsidRDefault="00B15E58" w:rsidP="00957232">
      <w:pPr>
        <w:spacing w:after="0" w:line="264" w:lineRule="auto"/>
        <w:rPr>
          <w:rFonts w:ascii="Arial" w:eastAsia="Times New Roman" w:hAnsi="Arial" w:cs="Arial"/>
          <w:sz w:val="21"/>
          <w:szCs w:val="20"/>
          <w:lang w:eastAsia="en-AU"/>
        </w:rPr>
      </w:pPr>
    </w:p>
    <w:p w14:paraId="58E81F8F" w14:textId="77777777" w:rsidR="009D1558" w:rsidRPr="00957232" w:rsidRDefault="009D1558" w:rsidP="00957232">
      <w:pPr>
        <w:spacing w:after="0" w:line="264" w:lineRule="auto"/>
        <w:rPr>
          <w:rFonts w:ascii="Arial" w:eastAsia="Times New Roman" w:hAnsi="Arial" w:cs="Arial"/>
          <w:sz w:val="21"/>
          <w:szCs w:val="20"/>
          <w:lang w:eastAsia="en-AU"/>
        </w:rPr>
      </w:pPr>
    </w:p>
    <w:tbl>
      <w:tblPr>
        <w:tblStyle w:val="TableGrid"/>
        <w:tblW w:w="9640" w:type="dxa"/>
        <w:tblInd w:w="-147" w:type="dxa"/>
        <w:tblLayout w:type="fixed"/>
        <w:tblLook w:val="04A0" w:firstRow="1" w:lastRow="0" w:firstColumn="1" w:lastColumn="0" w:noHBand="0" w:noVBand="1"/>
      </w:tblPr>
      <w:tblGrid>
        <w:gridCol w:w="9640"/>
      </w:tblGrid>
      <w:tr w:rsidR="00AE081D" w:rsidRPr="000D4792" w14:paraId="38949959" w14:textId="77777777" w:rsidTr="009E5803">
        <w:tc>
          <w:tcPr>
            <w:tcW w:w="9640" w:type="dxa"/>
            <w:tcBorders>
              <w:top w:val="nil"/>
              <w:left w:val="nil"/>
              <w:bottom w:val="single" w:sz="4" w:space="0" w:color="auto"/>
              <w:right w:val="nil"/>
            </w:tcBorders>
            <w:shd w:val="clear" w:color="auto" w:fill="auto"/>
          </w:tcPr>
          <w:p w14:paraId="0B0ACE2F" w14:textId="77777777" w:rsidR="00AE081D" w:rsidRPr="000D4792" w:rsidRDefault="00AE081D" w:rsidP="00840013">
            <w:pPr>
              <w:pStyle w:val="Style7"/>
            </w:pPr>
            <w:r w:rsidRPr="000D4792">
              <w:t>AUSTRALIAN INDUSTRY CAPABILITY</w:t>
            </w:r>
          </w:p>
        </w:tc>
      </w:tr>
      <w:tr w:rsidR="00AE081D" w:rsidRPr="000D4792" w14:paraId="1BF6C196" w14:textId="77777777" w:rsidTr="009E5803">
        <w:tc>
          <w:tcPr>
            <w:tcW w:w="9640" w:type="dxa"/>
            <w:tcBorders>
              <w:top w:val="single" w:sz="4" w:space="0" w:color="auto"/>
            </w:tcBorders>
            <w:shd w:val="clear" w:color="auto" w:fill="DDDDDD"/>
          </w:tcPr>
          <w:p w14:paraId="37CBAE9E" w14:textId="77777777" w:rsidR="00AE081D" w:rsidRPr="000D4792" w:rsidRDefault="00AE081D" w:rsidP="009E5803">
            <w:pPr>
              <w:pStyle w:val="Style5"/>
              <w:rPr>
                <w:noProof w:val="0"/>
              </w:rPr>
            </w:pPr>
            <w:bookmarkStart w:id="26" w:name="_Ref111625936"/>
            <w:bookmarkStart w:id="27" w:name="_Toc179378971"/>
            <w:r w:rsidRPr="000D4792">
              <w:rPr>
                <w:noProof w:val="0"/>
              </w:rPr>
              <w:t>AIC Obligations</w:t>
            </w:r>
            <w:bookmarkEnd w:id="26"/>
            <w:bookmarkEnd w:id="27"/>
            <w:r w:rsidRPr="000D4792">
              <w:rPr>
                <w:noProof w:val="0"/>
              </w:rPr>
              <w:t xml:space="preserve">  </w:t>
            </w:r>
          </w:p>
        </w:tc>
      </w:tr>
      <w:tr w:rsidR="00AE081D" w:rsidRPr="000D4792" w14:paraId="1765F54C" w14:textId="77777777" w:rsidTr="00254C51">
        <w:trPr>
          <w:trHeight w:val="557"/>
        </w:trPr>
        <w:tc>
          <w:tcPr>
            <w:tcW w:w="9640" w:type="dxa"/>
            <w:shd w:val="clear" w:color="auto" w:fill="auto"/>
          </w:tcPr>
          <w:p w14:paraId="646D5754" w14:textId="77777777" w:rsidR="00AE081D" w:rsidRPr="000D4792" w:rsidRDefault="00AE081D" w:rsidP="00AE081D">
            <w:pPr>
              <w:pStyle w:val="Style6"/>
              <w:numPr>
                <w:ilvl w:val="0"/>
                <w:numId w:val="0"/>
              </w:numPr>
              <w:spacing w:before="0" w:after="0" w:line="240" w:lineRule="auto"/>
              <w:ind w:left="709" w:hanging="709"/>
              <w:rPr>
                <w:b/>
                <w:bCs/>
                <w:noProof w:val="0"/>
                <w:sz w:val="8"/>
                <w:szCs w:val="8"/>
              </w:rPr>
            </w:pPr>
            <w:r w:rsidRPr="000D4792">
              <w:rPr>
                <w:b/>
                <w:bCs/>
                <w:noProof w:val="0"/>
                <w:sz w:val="8"/>
                <w:szCs w:val="8"/>
              </w:rPr>
              <w:t xml:space="preserve">   </w:t>
            </w:r>
          </w:p>
          <w:p w14:paraId="2EA0B407" w14:textId="6FDE1F03" w:rsidR="00AE081D" w:rsidRDefault="00AE081D" w:rsidP="009E5803">
            <w:pPr>
              <w:pStyle w:val="Style6"/>
              <w:numPr>
                <w:ilvl w:val="0"/>
                <w:numId w:val="0"/>
              </w:numPr>
              <w:ind w:left="709" w:hanging="709"/>
              <w:rPr>
                <w:noProof w:val="0"/>
              </w:rPr>
            </w:pPr>
            <w:r w:rsidRPr="000D4792">
              <w:rPr>
                <w:b/>
                <w:bCs/>
                <w:noProof w:val="0"/>
              </w:rPr>
              <w:t xml:space="preserve">AIC </w:t>
            </w:r>
            <w:r w:rsidRPr="000D4792">
              <w:rPr>
                <w:noProof w:val="0"/>
              </w:rPr>
              <w:t>(clause 4 COD)</w:t>
            </w:r>
          </w:p>
          <w:p w14:paraId="08EE2DE8" w14:textId="19ED8F4E" w:rsidR="0000754A" w:rsidRPr="00160001" w:rsidRDefault="0000754A" w:rsidP="00EE3561">
            <w:pPr>
              <w:pStyle w:val="NoteToTenderers-ASDEFCON"/>
              <w:shd w:val="clear" w:color="auto" w:fill="00B0F0"/>
              <w:rPr>
                <w:b w:val="0"/>
                <w:bCs/>
                <w:color w:val="FFFFFF" w:themeColor="background1"/>
              </w:rPr>
            </w:pPr>
            <w:r w:rsidRPr="00160001">
              <w:rPr>
                <w:color w:val="FFFFFF" w:themeColor="background1"/>
              </w:rPr>
              <w:lastRenderedPageBreak/>
              <w:t xml:space="preserve">Note to Supplier: </w:t>
            </w:r>
            <w:r w:rsidRPr="00160001">
              <w:rPr>
                <w:b w:val="0"/>
                <w:bCs/>
                <w:color w:val="FFFFFF" w:themeColor="background1"/>
              </w:rPr>
              <w:t>The Supplier should refer to</w:t>
            </w:r>
            <w:r w:rsidR="00F778A3" w:rsidRPr="00160001">
              <w:rPr>
                <w:b w:val="0"/>
                <w:bCs/>
                <w:color w:val="FFFFFF" w:themeColor="background1"/>
              </w:rPr>
              <w:t xml:space="preserve"> Defence industry policies and</w:t>
            </w:r>
            <w:r w:rsidRPr="00160001">
              <w:rPr>
                <w:b w:val="0"/>
                <w:bCs/>
                <w:color w:val="FFFFFF" w:themeColor="background1"/>
              </w:rPr>
              <w:t xml:space="preserve"> the Australian Industry Capability (AIC) programs </w:t>
            </w:r>
            <w:r w:rsidR="00AC02BB" w:rsidRPr="00160001">
              <w:rPr>
                <w:b w:val="0"/>
                <w:bCs/>
                <w:color w:val="FFFFFF" w:themeColor="background1"/>
              </w:rPr>
              <w:t xml:space="preserve">and more </w:t>
            </w:r>
            <w:r w:rsidRPr="00160001">
              <w:rPr>
                <w:b w:val="0"/>
                <w:bCs/>
                <w:color w:val="FFFFFF" w:themeColor="background1"/>
              </w:rPr>
              <w:t>at:</w:t>
            </w:r>
            <w:r w:rsidR="00AC02BB" w:rsidRPr="00160001">
              <w:rPr>
                <w:b w:val="0"/>
                <w:bCs/>
                <w:color w:val="FFFFFF" w:themeColor="background1"/>
              </w:rPr>
              <w:t xml:space="preserve"> https://www.defence.gov.au/business-industry/industry-programs.</w:t>
            </w:r>
            <w:r w:rsidRPr="00160001">
              <w:rPr>
                <w:b w:val="0"/>
                <w:bCs/>
                <w:color w:val="FFFFFF" w:themeColor="background1"/>
              </w:rPr>
              <w:t xml:space="preserve"> </w:t>
            </w:r>
          </w:p>
          <w:p w14:paraId="3463C13F" w14:textId="369BE737" w:rsidR="0000754A" w:rsidRPr="00F6137B" w:rsidRDefault="0000754A" w:rsidP="0000754A">
            <w:pPr>
              <w:pStyle w:val="Style6"/>
            </w:pPr>
            <w:bookmarkStart w:id="28" w:name="_Ref111618554"/>
            <w:r w:rsidRPr="00F6137B">
              <w:t xml:space="preserve">The Supplier </w:t>
            </w:r>
            <w:r>
              <w:t xml:space="preserve">agrees and </w:t>
            </w:r>
            <w:r w:rsidRPr="00F6137B">
              <w:t>acknowledges that</w:t>
            </w:r>
            <w:r w:rsidR="00B03B7C">
              <w:t xml:space="preserve"> it must complete and submit for Approval</w:t>
            </w:r>
            <w:r w:rsidRPr="00F6137B">
              <w:t>:</w:t>
            </w:r>
            <w:bookmarkEnd w:id="28"/>
            <w:r w:rsidRPr="00F6137B">
              <w:t xml:space="preserve">  </w:t>
            </w:r>
          </w:p>
          <w:p w14:paraId="09210FD5" w14:textId="5ED63FD6" w:rsidR="0000754A" w:rsidRDefault="00B03B7C" w:rsidP="00275B74">
            <w:pPr>
              <w:pStyle w:val="COTCOCLV4-ASDEFCON"/>
              <w:numPr>
                <w:ilvl w:val="2"/>
                <w:numId w:val="56"/>
              </w:numPr>
              <w:rPr>
                <w:b/>
                <w:bCs/>
              </w:rPr>
            </w:pPr>
            <w:r>
              <w:rPr>
                <w:rFonts w:cs="Arial"/>
                <w:noProof/>
                <w:color w:val="000000" w:themeColor="text1"/>
                <w:sz w:val="21"/>
                <w:szCs w:val="21"/>
              </w:rPr>
              <w:t>a</w:t>
            </w:r>
            <w:r w:rsidR="0000754A" w:rsidRPr="00F6137B">
              <w:rPr>
                <w:rFonts w:cs="Arial"/>
                <w:noProof/>
                <w:color w:val="000000" w:themeColor="text1"/>
                <w:sz w:val="21"/>
                <w:szCs w:val="21"/>
              </w:rPr>
              <w:t>n AIC Plan</w:t>
            </w:r>
            <w:r w:rsidR="0000754A">
              <w:rPr>
                <w:rFonts w:cs="Arial"/>
                <w:noProof/>
                <w:color w:val="000000" w:themeColor="text1"/>
                <w:sz w:val="21"/>
                <w:szCs w:val="21"/>
              </w:rPr>
              <w:t xml:space="preserve">, </w:t>
            </w:r>
            <w:r w:rsidR="0000754A" w:rsidRPr="00C307F4">
              <w:rPr>
                <w:rFonts w:cs="Arial"/>
                <w:noProof/>
                <w:color w:val="000000" w:themeColor="text1"/>
                <w:sz w:val="21"/>
                <w:szCs w:val="21"/>
              </w:rPr>
              <w:t xml:space="preserve">in </w:t>
            </w:r>
            <w:r w:rsidR="00205DAE" w:rsidRPr="00C307F4">
              <w:rPr>
                <w:rFonts w:cs="Arial"/>
                <w:noProof/>
                <w:color w:val="000000" w:themeColor="text1"/>
                <w:sz w:val="21"/>
                <w:szCs w:val="21"/>
              </w:rPr>
              <w:t>the</w:t>
            </w:r>
            <w:r w:rsidR="0000754A" w:rsidRPr="00C307F4">
              <w:rPr>
                <w:rFonts w:cs="Arial"/>
                <w:noProof/>
                <w:color w:val="000000" w:themeColor="text1"/>
                <w:sz w:val="21"/>
                <w:szCs w:val="21"/>
              </w:rPr>
              <w:t xml:space="preserve"> format</w:t>
            </w:r>
            <w:r w:rsidR="001F55D9">
              <w:rPr>
                <w:rFonts w:cs="Arial"/>
                <w:noProof/>
                <w:color w:val="000000" w:themeColor="text1"/>
                <w:sz w:val="21"/>
                <w:szCs w:val="21"/>
              </w:rPr>
              <w:t xml:space="preserve"> set out in Annexure C.1 (Governance) or as otherwise specified by the Commonwealth,</w:t>
            </w:r>
            <w:r w:rsidR="0000754A" w:rsidRPr="00C307F4">
              <w:rPr>
                <w:rFonts w:cs="Arial"/>
                <w:noProof/>
                <w:color w:val="000000" w:themeColor="text1"/>
                <w:sz w:val="21"/>
                <w:szCs w:val="21"/>
              </w:rPr>
              <w:t xml:space="preserve"> if the </w:t>
            </w:r>
            <w:r w:rsidR="008354D8" w:rsidRPr="00C307F4">
              <w:rPr>
                <w:rFonts w:cs="Arial"/>
                <w:noProof/>
                <w:color w:val="000000" w:themeColor="text1"/>
                <w:sz w:val="21"/>
                <w:szCs w:val="21"/>
              </w:rPr>
              <w:t>Work Order</w:t>
            </w:r>
            <w:r w:rsidR="0000754A" w:rsidRPr="00C307F4">
              <w:rPr>
                <w:rFonts w:cs="Arial"/>
                <w:noProof/>
                <w:color w:val="000000" w:themeColor="text1"/>
                <w:sz w:val="21"/>
                <w:szCs w:val="21"/>
              </w:rPr>
              <w:t xml:space="preserve"> value (inclusive of all extensions and variations) including GST </w:t>
            </w:r>
            <w:r w:rsidR="008354D8" w:rsidRPr="00C307F4">
              <w:rPr>
                <w:rFonts w:cs="Arial"/>
                <w:noProof/>
                <w:color w:val="000000" w:themeColor="text1"/>
                <w:sz w:val="21"/>
                <w:szCs w:val="21"/>
              </w:rPr>
              <w:t>exceed</w:t>
            </w:r>
            <w:r w:rsidRPr="00C307F4">
              <w:rPr>
                <w:rFonts w:cs="Arial"/>
                <w:noProof/>
                <w:color w:val="000000" w:themeColor="text1"/>
                <w:sz w:val="21"/>
                <w:szCs w:val="21"/>
              </w:rPr>
              <w:t>s</w:t>
            </w:r>
            <w:r w:rsidR="00792A2E" w:rsidRPr="00C307F4">
              <w:rPr>
                <w:rFonts w:cs="Arial"/>
                <w:noProof/>
                <w:color w:val="000000" w:themeColor="text1"/>
                <w:sz w:val="21"/>
                <w:szCs w:val="21"/>
              </w:rPr>
              <w:t xml:space="preserve"> </w:t>
            </w:r>
            <w:r w:rsidR="0000754A" w:rsidRPr="00C307F4">
              <w:rPr>
                <w:rFonts w:cs="Arial"/>
                <w:noProof/>
                <w:color w:val="000000" w:themeColor="text1"/>
                <w:sz w:val="21"/>
                <w:szCs w:val="21"/>
              </w:rPr>
              <w:t>$20M</w:t>
            </w:r>
            <w:r w:rsidR="0000754A" w:rsidRPr="00C307F4">
              <w:rPr>
                <w:b/>
                <w:bCs/>
              </w:rPr>
              <w:t>.</w:t>
            </w:r>
          </w:p>
          <w:p w14:paraId="3ABD9BDF" w14:textId="3B887E99" w:rsidR="00792A2E" w:rsidRPr="00792A2E" w:rsidRDefault="00792A2E" w:rsidP="00792A2E">
            <w:pPr>
              <w:pStyle w:val="Style6"/>
              <w:rPr>
                <w:bCs/>
              </w:rPr>
            </w:pPr>
            <w:r w:rsidRPr="00792A2E">
              <w:rPr>
                <w:bCs/>
              </w:rPr>
              <w:t xml:space="preserve">If an AIC Plan is required in accordance with clause </w:t>
            </w:r>
            <w:r>
              <w:rPr>
                <w:bCs/>
              </w:rPr>
              <w:fldChar w:fldCharType="begin"/>
            </w:r>
            <w:r>
              <w:rPr>
                <w:bCs/>
              </w:rPr>
              <w:instrText xml:space="preserve"> REF _Ref111618554 \r \h </w:instrText>
            </w:r>
            <w:r>
              <w:rPr>
                <w:bCs/>
              </w:rPr>
            </w:r>
            <w:r>
              <w:rPr>
                <w:bCs/>
              </w:rPr>
              <w:fldChar w:fldCharType="separate"/>
            </w:r>
            <w:r>
              <w:rPr>
                <w:bCs/>
              </w:rPr>
              <w:t>8.1</w:t>
            </w:r>
            <w:r>
              <w:rPr>
                <w:bCs/>
              </w:rPr>
              <w:fldChar w:fldCharType="end"/>
            </w:r>
            <w:r w:rsidRPr="00792A2E">
              <w:rPr>
                <w:bCs/>
              </w:rPr>
              <w:t>:</w:t>
            </w:r>
          </w:p>
          <w:p w14:paraId="66272FEE" w14:textId="3CD82D41" w:rsidR="00AE081D" w:rsidRPr="00792A2E" w:rsidRDefault="00AE081D" w:rsidP="00275B74">
            <w:pPr>
              <w:pStyle w:val="Style6"/>
              <w:numPr>
                <w:ilvl w:val="2"/>
                <w:numId w:val="56"/>
              </w:numPr>
              <w:rPr>
                <w:bCs/>
              </w:rPr>
            </w:pPr>
            <w:r w:rsidRPr="000D4792">
              <w:t xml:space="preserve">The Supplier must comply with </w:t>
            </w:r>
            <w:r w:rsidR="00C413D0">
              <w:t xml:space="preserve">the </w:t>
            </w:r>
            <w:r w:rsidRPr="000D4792">
              <w:t>AIC Obligations</w:t>
            </w:r>
            <w:r w:rsidR="00C413D0" w:rsidRPr="000F6BFB">
              <w:t xml:space="preserve"> and</w:t>
            </w:r>
            <w:r w:rsidR="00792A2E">
              <w:t xml:space="preserve"> the</w:t>
            </w:r>
            <w:r w:rsidR="00C413D0" w:rsidRPr="000F6BFB">
              <w:t xml:space="preserve"> </w:t>
            </w:r>
            <w:r w:rsidR="00792A2E" w:rsidRPr="00792A2E">
              <w:t>Approved</w:t>
            </w:r>
            <w:r w:rsidR="00BD5DE5" w:rsidRPr="00792A2E">
              <w:t xml:space="preserve"> </w:t>
            </w:r>
            <w:r w:rsidR="00C53E5C" w:rsidRPr="00792A2E">
              <w:t xml:space="preserve">AIC </w:t>
            </w:r>
            <w:r w:rsidR="00C413D0" w:rsidRPr="00792A2E">
              <w:t>Plan</w:t>
            </w:r>
            <w:r w:rsidR="00792A2E" w:rsidRPr="00792A2E">
              <w:t xml:space="preserve"> (as applicable)</w:t>
            </w:r>
            <w:r w:rsidR="00792A2E" w:rsidRPr="00792A2E">
              <w:rPr>
                <w:bCs/>
              </w:rPr>
              <w:t>;</w:t>
            </w:r>
          </w:p>
          <w:p w14:paraId="3566FAAB" w14:textId="0226A82A" w:rsidR="00E529B9" w:rsidRPr="00C62E66" w:rsidRDefault="00E529B9" w:rsidP="00275B74">
            <w:pPr>
              <w:pStyle w:val="Style6"/>
              <w:numPr>
                <w:ilvl w:val="2"/>
                <w:numId w:val="56"/>
              </w:numPr>
            </w:pPr>
            <w:r w:rsidRPr="00C62E66">
              <w:t xml:space="preserve">The </w:t>
            </w:r>
            <w:r>
              <w:t>Supplier</w:t>
            </w:r>
            <w:r w:rsidRPr="00C62E66">
              <w:t xml:space="preserve"> </w:t>
            </w:r>
            <w:r w:rsidR="006F605F">
              <w:t xml:space="preserve">agrees and </w:t>
            </w:r>
            <w:r w:rsidRPr="00C62E66">
              <w:t>acknowledges that:</w:t>
            </w:r>
          </w:p>
          <w:p w14:paraId="4AAB38EE" w14:textId="1BED8795" w:rsidR="00E529B9" w:rsidRPr="00C53E5C" w:rsidRDefault="00E529B9" w:rsidP="00275B74">
            <w:pPr>
              <w:pStyle w:val="COTCOCLV4-ASDEFCON"/>
              <w:numPr>
                <w:ilvl w:val="3"/>
                <w:numId w:val="56"/>
              </w:numPr>
              <w:rPr>
                <w:rFonts w:cs="Arial"/>
                <w:noProof/>
                <w:color w:val="000000" w:themeColor="text1"/>
                <w:sz w:val="21"/>
                <w:szCs w:val="21"/>
              </w:rPr>
            </w:pPr>
            <w:r w:rsidRPr="00C53E5C">
              <w:rPr>
                <w:rFonts w:cs="Arial"/>
                <w:noProof/>
                <w:color w:val="000000" w:themeColor="text1"/>
                <w:sz w:val="21"/>
                <w:szCs w:val="21"/>
              </w:rPr>
              <w:t>co</w:t>
            </w:r>
            <w:r w:rsidR="00254C51">
              <w:rPr>
                <w:rFonts w:cs="Arial"/>
                <w:noProof/>
                <w:color w:val="000000" w:themeColor="text1"/>
                <w:sz w:val="21"/>
                <w:szCs w:val="21"/>
              </w:rPr>
              <w:t xml:space="preserve">mpliance with the </w:t>
            </w:r>
            <w:r w:rsidR="00C53E5C" w:rsidRPr="00792A2E">
              <w:rPr>
                <w:rFonts w:cs="Arial"/>
                <w:noProof/>
                <w:color w:val="000000" w:themeColor="text1"/>
                <w:sz w:val="21"/>
                <w:szCs w:val="21"/>
              </w:rPr>
              <w:t xml:space="preserve">AIC </w:t>
            </w:r>
            <w:r w:rsidRPr="00792A2E">
              <w:rPr>
                <w:rFonts w:cs="Arial"/>
                <w:noProof/>
                <w:color w:val="000000" w:themeColor="text1"/>
                <w:sz w:val="21"/>
                <w:szCs w:val="21"/>
              </w:rPr>
              <w:t>Plan</w:t>
            </w:r>
            <w:r w:rsidRPr="00C53E5C">
              <w:rPr>
                <w:rFonts w:cs="Arial"/>
                <w:noProof/>
                <w:color w:val="000000" w:themeColor="text1"/>
                <w:sz w:val="21"/>
                <w:szCs w:val="21"/>
              </w:rPr>
              <w:t xml:space="preserve"> shall not relieve the Supplier from its liabilities or obligations under the Deed or this Work Order;</w:t>
            </w:r>
          </w:p>
          <w:p w14:paraId="061F9759" w14:textId="68EA94E6" w:rsidR="006F605F" w:rsidRDefault="00E529B9" w:rsidP="00275B74">
            <w:pPr>
              <w:pStyle w:val="COTCOCLV4-ASDEFCON"/>
              <w:numPr>
                <w:ilvl w:val="3"/>
                <w:numId w:val="56"/>
              </w:numPr>
              <w:rPr>
                <w:rFonts w:cs="Arial"/>
                <w:noProof/>
                <w:color w:val="000000" w:themeColor="text1"/>
                <w:sz w:val="21"/>
                <w:szCs w:val="21"/>
              </w:rPr>
            </w:pPr>
            <w:r w:rsidRPr="00C53E5C">
              <w:rPr>
                <w:rFonts w:cs="Arial"/>
                <w:noProof/>
                <w:color w:val="000000" w:themeColor="text1"/>
                <w:sz w:val="21"/>
                <w:szCs w:val="21"/>
              </w:rPr>
              <w:t xml:space="preserve">Acceptance of the </w:t>
            </w:r>
            <w:r w:rsidR="00254C51">
              <w:rPr>
                <w:rFonts w:cs="Arial"/>
                <w:noProof/>
                <w:color w:val="000000" w:themeColor="text1"/>
                <w:sz w:val="21"/>
                <w:szCs w:val="21"/>
              </w:rPr>
              <w:t>Services</w:t>
            </w:r>
            <w:r w:rsidRPr="00C53E5C">
              <w:rPr>
                <w:rFonts w:cs="Arial"/>
                <w:noProof/>
                <w:color w:val="000000" w:themeColor="text1"/>
                <w:sz w:val="21"/>
                <w:szCs w:val="21"/>
              </w:rPr>
              <w:t xml:space="preserve"> shall not relieve the Supplier from meeting its obligations under the </w:t>
            </w:r>
            <w:r w:rsidR="00254C51" w:rsidRPr="00792A2E">
              <w:rPr>
                <w:rFonts w:cs="Arial"/>
                <w:noProof/>
                <w:color w:val="000000" w:themeColor="text1"/>
                <w:sz w:val="21"/>
                <w:szCs w:val="21"/>
              </w:rPr>
              <w:t xml:space="preserve">AIC </w:t>
            </w:r>
            <w:r w:rsidRPr="00792A2E">
              <w:rPr>
                <w:rFonts w:cs="Arial"/>
                <w:noProof/>
                <w:color w:val="000000" w:themeColor="text1"/>
                <w:sz w:val="21"/>
                <w:szCs w:val="21"/>
              </w:rPr>
              <w:t>Plan</w:t>
            </w:r>
            <w:r w:rsidR="00C53E5C">
              <w:rPr>
                <w:rFonts w:cs="Arial"/>
                <w:noProof/>
                <w:color w:val="000000" w:themeColor="text1"/>
                <w:sz w:val="21"/>
                <w:szCs w:val="21"/>
              </w:rPr>
              <w:t>;</w:t>
            </w:r>
            <w:r w:rsidR="00254C51">
              <w:rPr>
                <w:rFonts w:cs="Arial"/>
                <w:noProof/>
                <w:color w:val="000000" w:themeColor="text1"/>
                <w:sz w:val="21"/>
                <w:szCs w:val="21"/>
              </w:rPr>
              <w:t xml:space="preserve"> and</w:t>
            </w:r>
          </w:p>
          <w:p w14:paraId="50FD07B7" w14:textId="0E8F685F" w:rsidR="00254C51" w:rsidRPr="006F605F" w:rsidRDefault="006F605F" w:rsidP="00275B74">
            <w:pPr>
              <w:pStyle w:val="COTCOCLV4-ASDEFCON"/>
              <w:numPr>
                <w:ilvl w:val="3"/>
                <w:numId w:val="56"/>
              </w:numPr>
              <w:rPr>
                <w:rFonts w:cs="Arial"/>
                <w:noProof/>
                <w:color w:val="000000" w:themeColor="text1"/>
                <w:sz w:val="21"/>
                <w:szCs w:val="21"/>
              </w:rPr>
            </w:pPr>
            <w:r>
              <w:rPr>
                <w:rFonts w:cs="Arial"/>
                <w:noProof/>
                <w:color w:val="000000" w:themeColor="text1"/>
                <w:sz w:val="21"/>
                <w:szCs w:val="21"/>
              </w:rPr>
              <w:t>t</w:t>
            </w:r>
            <w:r w:rsidR="00E529B9" w:rsidRPr="006F605F">
              <w:rPr>
                <w:rFonts w:cs="Arial"/>
                <w:noProof/>
                <w:color w:val="000000" w:themeColor="text1"/>
                <w:sz w:val="21"/>
                <w:szCs w:val="21"/>
              </w:rPr>
              <w:t xml:space="preserve">he Supplier </w:t>
            </w:r>
            <w:r w:rsidR="00254C51" w:rsidRPr="006F605F">
              <w:rPr>
                <w:rFonts w:cs="Arial"/>
                <w:noProof/>
                <w:color w:val="000000" w:themeColor="text1"/>
                <w:sz w:val="21"/>
                <w:szCs w:val="21"/>
              </w:rPr>
              <w:t>must</w:t>
            </w:r>
            <w:r w:rsidR="00E529B9" w:rsidRPr="006F605F">
              <w:rPr>
                <w:rFonts w:cs="Arial"/>
                <w:noProof/>
                <w:color w:val="000000" w:themeColor="text1"/>
                <w:sz w:val="21"/>
                <w:szCs w:val="21"/>
              </w:rPr>
              <w:t xml:space="preserve"> maintain the accuracy, completeness and currency of the </w:t>
            </w:r>
            <w:r w:rsidR="00C22963" w:rsidRPr="00792A2E">
              <w:rPr>
                <w:rFonts w:cs="Arial"/>
                <w:noProof/>
                <w:color w:val="000000" w:themeColor="text1"/>
                <w:sz w:val="21"/>
                <w:szCs w:val="21"/>
              </w:rPr>
              <w:t xml:space="preserve">AIC </w:t>
            </w:r>
            <w:r w:rsidR="00E529B9" w:rsidRPr="00792A2E">
              <w:rPr>
                <w:rFonts w:cs="Arial"/>
                <w:noProof/>
                <w:color w:val="000000" w:themeColor="text1"/>
                <w:sz w:val="21"/>
                <w:szCs w:val="21"/>
              </w:rPr>
              <w:t>Plan</w:t>
            </w:r>
            <w:r w:rsidR="00EE3561">
              <w:rPr>
                <w:rFonts w:cs="Arial"/>
                <w:noProof/>
                <w:color w:val="000000" w:themeColor="text1"/>
                <w:sz w:val="21"/>
                <w:szCs w:val="21"/>
              </w:rPr>
              <w:t>; and</w:t>
            </w:r>
          </w:p>
          <w:p w14:paraId="65F587C1" w14:textId="47B899F5" w:rsidR="00AE081D" w:rsidRPr="000D4792" w:rsidRDefault="00E529B9" w:rsidP="004A3FF7">
            <w:pPr>
              <w:pStyle w:val="Style6"/>
              <w:numPr>
                <w:ilvl w:val="2"/>
                <w:numId w:val="56"/>
              </w:numPr>
              <w:rPr>
                <w:noProof w:val="0"/>
              </w:rPr>
            </w:pPr>
            <w:r>
              <w:t xml:space="preserve">Where the Supplier proposes an update to the </w:t>
            </w:r>
            <w:r w:rsidR="00254C51" w:rsidRPr="00792A2E">
              <w:t xml:space="preserve">AIC </w:t>
            </w:r>
            <w:r w:rsidRPr="00792A2E">
              <w:t>Plan</w:t>
            </w:r>
            <w:r w:rsidR="00792A2E" w:rsidRPr="00792A2E">
              <w:t>,</w:t>
            </w:r>
            <w:r>
              <w:t xml:space="preserve"> the Supplier </w:t>
            </w:r>
            <w:r w:rsidR="00254C51">
              <w:t>must</w:t>
            </w:r>
            <w:r>
              <w:t xml:space="preserve"> submit a </w:t>
            </w:r>
            <w:r w:rsidR="00254C51">
              <w:t>Work Order C</w:t>
            </w:r>
            <w:r>
              <w:t xml:space="preserve">hange </w:t>
            </w:r>
            <w:r w:rsidR="00254C51">
              <w:t>P</w:t>
            </w:r>
            <w:r>
              <w:t>roposal in accordance with the requirements of the Deed.</w:t>
            </w:r>
            <w:r w:rsidR="00254C51">
              <w:t xml:space="preserve"> </w:t>
            </w:r>
          </w:p>
        </w:tc>
      </w:tr>
    </w:tbl>
    <w:p w14:paraId="081AB57C" w14:textId="77777777" w:rsidR="00A3348D" w:rsidRPr="00957232" w:rsidRDefault="00A3348D" w:rsidP="00957232">
      <w:pPr>
        <w:spacing w:after="0" w:line="264" w:lineRule="auto"/>
        <w:rPr>
          <w:rFonts w:ascii="Arial" w:eastAsia="Times New Roman" w:hAnsi="Arial" w:cs="Arial"/>
          <w:sz w:val="21"/>
          <w:szCs w:val="20"/>
          <w:lang w:eastAsia="en-AU"/>
        </w:rPr>
      </w:pPr>
    </w:p>
    <w:p w14:paraId="5D8E7B40" w14:textId="2E801E48" w:rsidR="002C1AF2" w:rsidRPr="000D4792" w:rsidRDefault="00B15E58" w:rsidP="00840013">
      <w:pPr>
        <w:pStyle w:val="Style7"/>
      </w:pPr>
      <w:r w:rsidRPr="000D4792">
        <w:t>INTELLECTUAL PROPERTY</w:t>
      </w:r>
    </w:p>
    <w:tbl>
      <w:tblPr>
        <w:tblStyle w:val="TableGrid"/>
        <w:tblW w:w="9640" w:type="dxa"/>
        <w:tblInd w:w="-147" w:type="dxa"/>
        <w:tblLayout w:type="fixed"/>
        <w:tblLook w:val="04A0" w:firstRow="1" w:lastRow="0" w:firstColumn="1" w:lastColumn="0" w:noHBand="0" w:noVBand="1"/>
      </w:tblPr>
      <w:tblGrid>
        <w:gridCol w:w="9640"/>
      </w:tblGrid>
      <w:tr w:rsidR="00D2591A" w:rsidRPr="000D4792" w14:paraId="1E8C9ABD" w14:textId="77777777" w:rsidTr="00E73482">
        <w:tc>
          <w:tcPr>
            <w:tcW w:w="9640" w:type="dxa"/>
            <w:shd w:val="clear" w:color="auto" w:fill="DDDDDD"/>
          </w:tcPr>
          <w:p w14:paraId="1C3B0070" w14:textId="71224A47" w:rsidR="00D2591A" w:rsidRPr="000D4792" w:rsidRDefault="00D2591A" w:rsidP="00E73482">
            <w:pPr>
              <w:pStyle w:val="Style5"/>
              <w:rPr>
                <w:noProof w:val="0"/>
              </w:rPr>
            </w:pPr>
            <w:bookmarkStart w:id="29" w:name="_Toc179378972"/>
            <w:r w:rsidRPr="000D4792">
              <w:rPr>
                <w:noProof w:val="0"/>
              </w:rPr>
              <w:t>Intellectual Property</w:t>
            </w:r>
            <w:bookmarkEnd w:id="29"/>
          </w:p>
        </w:tc>
      </w:tr>
      <w:tr w:rsidR="00D2591A" w:rsidRPr="000D4792" w14:paraId="780BC726" w14:textId="77777777" w:rsidTr="00E73482">
        <w:tc>
          <w:tcPr>
            <w:tcW w:w="9640" w:type="dxa"/>
            <w:shd w:val="clear" w:color="auto" w:fill="auto"/>
          </w:tcPr>
          <w:p w14:paraId="52A6F991" w14:textId="1D365BDB" w:rsidR="00B7773D" w:rsidRPr="000D4792" w:rsidRDefault="00B7773D" w:rsidP="00CA32F3">
            <w:pPr>
              <w:pStyle w:val="Style6"/>
              <w:numPr>
                <w:ilvl w:val="0"/>
                <w:numId w:val="0"/>
              </w:numPr>
              <w:spacing w:before="0" w:after="0" w:line="240" w:lineRule="auto"/>
              <w:ind w:left="709" w:hanging="709"/>
              <w:rPr>
                <w:b/>
                <w:bCs/>
                <w:noProof w:val="0"/>
                <w:sz w:val="8"/>
                <w:szCs w:val="8"/>
              </w:rPr>
            </w:pPr>
            <w:r w:rsidRPr="000D4792">
              <w:rPr>
                <w:b/>
                <w:bCs/>
                <w:noProof w:val="0"/>
                <w:sz w:val="8"/>
                <w:szCs w:val="8"/>
              </w:rPr>
              <w:t xml:space="preserve">   </w:t>
            </w:r>
          </w:p>
          <w:p w14:paraId="60DD8EDE" w14:textId="63348220" w:rsidR="00E158DE" w:rsidRPr="000D4792" w:rsidRDefault="009648F4" w:rsidP="00E158DE">
            <w:pPr>
              <w:pStyle w:val="Style6"/>
              <w:numPr>
                <w:ilvl w:val="0"/>
                <w:numId w:val="0"/>
              </w:numPr>
              <w:ind w:left="709" w:hanging="709"/>
              <w:rPr>
                <w:noProof w:val="0"/>
              </w:rPr>
            </w:pPr>
            <w:r w:rsidRPr="000D4792">
              <w:rPr>
                <w:b/>
                <w:bCs/>
                <w:noProof w:val="0"/>
              </w:rPr>
              <w:t xml:space="preserve">Intellectual Property </w:t>
            </w:r>
            <w:r w:rsidRPr="000D4792">
              <w:rPr>
                <w:noProof w:val="0"/>
              </w:rPr>
              <w:t>(clause 5 COD)</w:t>
            </w:r>
          </w:p>
          <w:p w14:paraId="6B2E060F" w14:textId="0D2492D0" w:rsidR="001D6745" w:rsidRPr="000D4792" w:rsidRDefault="00D2591A" w:rsidP="00AC7073">
            <w:pPr>
              <w:pStyle w:val="Style6"/>
              <w:rPr>
                <w:noProof w:val="0"/>
              </w:rPr>
            </w:pPr>
            <w:r w:rsidRPr="000D4792">
              <w:rPr>
                <w:noProof w:val="0"/>
              </w:rPr>
              <w:t>The Supplier must</w:t>
            </w:r>
            <w:r w:rsidR="00D92258" w:rsidRPr="000D4792">
              <w:rPr>
                <w:noProof w:val="0"/>
              </w:rPr>
              <w:t xml:space="preserve"> manage Intellectual Property</w:t>
            </w:r>
            <w:r w:rsidR="00615348" w:rsidRPr="000D4792">
              <w:rPr>
                <w:noProof w:val="0"/>
              </w:rPr>
              <w:t xml:space="preserve"> under this Work Order,</w:t>
            </w:r>
            <w:r w:rsidR="00D92258" w:rsidRPr="000D4792">
              <w:rPr>
                <w:noProof w:val="0"/>
              </w:rPr>
              <w:t xml:space="preserve"> </w:t>
            </w:r>
            <w:r w:rsidR="00720B21" w:rsidRPr="000D4792">
              <w:rPr>
                <w:noProof w:val="0"/>
              </w:rPr>
              <w:t>including</w:t>
            </w:r>
            <w:r w:rsidR="001D6745" w:rsidRPr="000D4792">
              <w:rPr>
                <w:noProof w:val="0"/>
              </w:rPr>
              <w:t xml:space="preserve"> Technical Data and Software rights</w:t>
            </w:r>
            <w:r w:rsidR="00615348" w:rsidRPr="000D4792">
              <w:rPr>
                <w:noProof w:val="0"/>
              </w:rPr>
              <w:t xml:space="preserve"> </w:t>
            </w:r>
            <w:r w:rsidR="001D6745" w:rsidRPr="000D4792">
              <w:rPr>
                <w:noProof w:val="0"/>
              </w:rPr>
              <w:t>and</w:t>
            </w:r>
            <w:r w:rsidR="00622AF3" w:rsidRPr="000D4792">
              <w:rPr>
                <w:noProof w:val="0"/>
              </w:rPr>
              <w:t xml:space="preserve"> </w:t>
            </w:r>
            <w:r w:rsidR="001D6745" w:rsidRPr="000D4792">
              <w:rPr>
                <w:noProof w:val="0"/>
              </w:rPr>
              <w:t>restrictions</w:t>
            </w:r>
            <w:r w:rsidR="00615348" w:rsidRPr="000D4792">
              <w:rPr>
                <w:noProof w:val="0"/>
              </w:rPr>
              <w:t>,</w:t>
            </w:r>
            <w:r w:rsidR="001D6745" w:rsidRPr="000D4792">
              <w:rPr>
                <w:noProof w:val="0"/>
              </w:rPr>
              <w:t xml:space="preserve"> in accordance with clause 5 </w:t>
            </w:r>
            <w:r w:rsidR="00236B98" w:rsidRPr="000D4792">
              <w:rPr>
                <w:noProof w:val="0"/>
              </w:rPr>
              <w:t xml:space="preserve">of the </w:t>
            </w:r>
            <w:r w:rsidR="001D6745" w:rsidRPr="000D4792">
              <w:rPr>
                <w:noProof w:val="0"/>
              </w:rPr>
              <w:t>COD</w:t>
            </w:r>
            <w:r w:rsidR="00EB4339" w:rsidRPr="000D4792">
              <w:rPr>
                <w:noProof w:val="0"/>
              </w:rPr>
              <w:t xml:space="preserve"> and the Work Order</w:t>
            </w:r>
            <w:r w:rsidR="003C152A" w:rsidRPr="000D4792">
              <w:rPr>
                <w:noProof w:val="0"/>
              </w:rPr>
              <w:t>.</w:t>
            </w:r>
          </w:p>
          <w:p w14:paraId="4E9C205D" w14:textId="0E7EAF4D" w:rsidR="00E97F43" w:rsidRPr="00E97F43" w:rsidRDefault="0099264E" w:rsidP="009D05DC">
            <w:pPr>
              <w:pStyle w:val="Style6"/>
              <w:rPr>
                <w:noProof w:val="0"/>
                <w:sz w:val="12"/>
                <w:szCs w:val="12"/>
                <w:lang w:eastAsia="zh-CN" w:bidi="th-TH"/>
              </w:rPr>
            </w:pPr>
            <w:bookmarkStart w:id="30" w:name="_Ref111625023"/>
            <w:r>
              <w:rPr>
                <w:noProof w:val="0"/>
              </w:rPr>
              <w:t>T</w:t>
            </w:r>
            <w:r w:rsidR="001D6745" w:rsidRPr="000D4792">
              <w:rPr>
                <w:noProof w:val="0"/>
              </w:rPr>
              <w:t>he Supplier must</w:t>
            </w:r>
            <w:r w:rsidR="001516F1">
              <w:rPr>
                <w:noProof w:val="0"/>
              </w:rPr>
              <w:t>:</w:t>
            </w:r>
            <w:bookmarkEnd w:id="30"/>
            <w:r w:rsidR="00D2591A" w:rsidRPr="000D4792">
              <w:rPr>
                <w:noProof w:val="0"/>
              </w:rPr>
              <w:t xml:space="preserve"> </w:t>
            </w:r>
          </w:p>
          <w:p w14:paraId="6A84E7A6" w14:textId="75BA99BB" w:rsidR="009D05DC" w:rsidRPr="00E97F43" w:rsidRDefault="00E46DB1" w:rsidP="00275B74">
            <w:pPr>
              <w:pStyle w:val="Style6"/>
              <w:numPr>
                <w:ilvl w:val="2"/>
                <w:numId w:val="56"/>
              </w:numPr>
              <w:rPr>
                <w:noProof w:val="0"/>
                <w:sz w:val="12"/>
                <w:szCs w:val="12"/>
                <w:lang w:eastAsia="zh-CN" w:bidi="th-TH"/>
              </w:rPr>
            </w:pPr>
            <w:r>
              <w:rPr>
                <w:noProof w:val="0"/>
              </w:rPr>
              <w:t>submit</w:t>
            </w:r>
            <w:r w:rsidR="00121CC3">
              <w:rPr>
                <w:noProof w:val="0"/>
              </w:rPr>
              <w:t xml:space="preserve"> a</w:t>
            </w:r>
            <w:r w:rsidR="00FF0F7B">
              <w:rPr>
                <w:noProof w:val="0"/>
              </w:rPr>
              <w:t>n</w:t>
            </w:r>
            <w:r w:rsidR="00121CC3">
              <w:rPr>
                <w:noProof w:val="0"/>
              </w:rPr>
              <w:t xml:space="preserve"> </w:t>
            </w:r>
            <w:r w:rsidR="00121CC3" w:rsidRPr="00C32867">
              <w:rPr>
                <w:noProof w:val="0"/>
              </w:rPr>
              <w:t>IP Schedule</w:t>
            </w:r>
            <w:r w:rsidR="00FF0F7B">
              <w:rPr>
                <w:noProof w:val="0"/>
              </w:rPr>
              <w:t xml:space="preserve"> for this Work </w:t>
            </w:r>
            <w:r w:rsidR="004A3D98">
              <w:rPr>
                <w:noProof w:val="0"/>
              </w:rPr>
              <w:t>Order</w:t>
            </w:r>
            <w:r w:rsidR="00121CC3">
              <w:rPr>
                <w:noProof w:val="0"/>
              </w:rPr>
              <w:t xml:space="preserve"> to the Commonwealth by</w:t>
            </w:r>
            <w:r w:rsidR="009F08A1">
              <w:rPr>
                <w:noProof w:val="0"/>
              </w:rPr>
              <w:t xml:space="preserve"> the date(s) specified in</w:t>
            </w:r>
            <w:r w:rsidR="006D7611">
              <w:rPr>
                <w:noProof w:val="0"/>
              </w:rPr>
              <w:t xml:space="preserve"> the </w:t>
            </w:r>
            <w:r w:rsidR="009D1558">
              <w:rPr>
                <w:noProof w:val="0"/>
              </w:rPr>
              <w:t xml:space="preserve">Annexures to this </w:t>
            </w:r>
            <w:r w:rsidR="009F08A1">
              <w:rPr>
                <w:noProof w:val="0"/>
              </w:rPr>
              <w:t>SOW</w:t>
            </w:r>
            <w:r w:rsidR="00EC0511">
              <w:rPr>
                <w:noProof w:val="0"/>
              </w:rPr>
              <w:t xml:space="preserve">, prepared in accordance with </w:t>
            </w:r>
            <w:r w:rsidR="0028731B">
              <w:rPr>
                <w:noProof w:val="0"/>
              </w:rPr>
              <w:t>clause 5.10</w:t>
            </w:r>
            <w:r w:rsidR="00EF7323">
              <w:rPr>
                <w:noProof w:val="0"/>
              </w:rPr>
              <w:t>(b)</w:t>
            </w:r>
            <w:r w:rsidR="0028731B">
              <w:rPr>
                <w:noProof w:val="0"/>
              </w:rPr>
              <w:t xml:space="preserve"> of the COD</w:t>
            </w:r>
            <w:r w:rsidR="00223912">
              <w:rPr>
                <w:noProof w:val="0"/>
              </w:rPr>
              <w:t xml:space="preserve"> and in the </w:t>
            </w:r>
            <w:r w:rsidR="005C1F60">
              <w:rPr>
                <w:noProof w:val="0"/>
              </w:rPr>
              <w:t>format</w:t>
            </w:r>
            <w:r w:rsidR="00223912">
              <w:rPr>
                <w:noProof w:val="0"/>
              </w:rPr>
              <w:t xml:space="preserve"> set out in Attachment I</w:t>
            </w:r>
            <w:r w:rsidR="00F36095">
              <w:rPr>
                <w:noProof w:val="0"/>
              </w:rPr>
              <w:t xml:space="preserve"> to the COD</w:t>
            </w:r>
            <w:r w:rsidR="00E97F43">
              <w:rPr>
                <w:noProof w:val="0"/>
              </w:rPr>
              <w:t xml:space="preserve">; </w:t>
            </w:r>
          </w:p>
          <w:p w14:paraId="73E744ED" w14:textId="77777777" w:rsidR="004A3D98" w:rsidRPr="004A3D98" w:rsidRDefault="00E97F43" w:rsidP="00275B74">
            <w:pPr>
              <w:pStyle w:val="Style6"/>
              <w:numPr>
                <w:ilvl w:val="2"/>
                <w:numId w:val="56"/>
              </w:numPr>
              <w:rPr>
                <w:noProof w:val="0"/>
                <w:sz w:val="12"/>
                <w:szCs w:val="12"/>
                <w:lang w:eastAsia="zh-CN" w:bidi="th-TH"/>
              </w:rPr>
            </w:pPr>
            <w:r>
              <w:rPr>
                <w:noProof w:val="0"/>
              </w:rPr>
              <w:t xml:space="preserve">keep the IP Schedule up to date </w:t>
            </w:r>
            <w:r w:rsidR="000800D5">
              <w:rPr>
                <w:noProof w:val="0"/>
              </w:rPr>
              <w:t>during the Work Order Term</w:t>
            </w:r>
            <w:r w:rsidR="004A3D98">
              <w:rPr>
                <w:noProof w:val="0"/>
              </w:rPr>
              <w:t>; and</w:t>
            </w:r>
          </w:p>
          <w:p w14:paraId="50BF9C39" w14:textId="2A06445F" w:rsidR="00E97F43" w:rsidRPr="009D05DC" w:rsidRDefault="000800D5" w:rsidP="00275B74">
            <w:pPr>
              <w:pStyle w:val="Style6"/>
              <w:numPr>
                <w:ilvl w:val="2"/>
                <w:numId w:val="56"/>
              </w:numPr>
              <w:rPr>
                <w:noProof w:val="0"/>
                <w:sz w:val="12"/>
                <w:szCs w:val="12"/>
                <w:lang w:eastAsia="zh-CN" w:bidi="th-TH"/>
              </w:rPr>
            </w:pPr>
            <w:r>
              <w:rPr>
                <w:noProof w:val="0"/>
              </w:rPr>
              <w:t>submit a final</w:t>
            </w:r>
            <w:r w:rsidR="00B6005B">
              <w:rPr>
                <w:noProof w:val="0"/>
              </w:rPr>
              <w:t xml:space="preserve"> updated</w:t>
            </w:r>
            <w:r>
              <w:rPr>
                <w:noProof w:val="0"/>
              </w:rPr>
              <w:t xml:space="preserve"> IP Schedul</w:t>
            </w:r>
            <w:r w:rsidR="00474E03">
              <w:rPr>
                <w:noProof w:val="0"/>
              </w:rPr>
              <w:t xml:space="preserve">e to the Commonwealth </w:t>
            </w:r>
            <w:r w:rsidR="00E46DB1">
              <w:rPr>
                <w:noProof w:val="0"/>
              </w:rPr>
              <w:t xml:space="preserve">at the Work Order </w:t>
            </w:r>
            <w:r w:rsidR="00474E03">
              <w:rPr>
                <w:noProof w:val="0"/>
              </w:rPr>
              <w:t>End Date</w:t>
            </w:r>
            <w:r w:rsidR="004A3D98">
              <w:rPr>
                <w:noProof w:val="0"/>
              </w:rPr>
              <w:t>.</w:t>
            </w:r>
            <w:r>
              <w:rPr>
                <w:noProof w:val="0"/>
              </w:rPr>
              <w:t xml:space="preserve"> </w:t>
            </w:r>
          </w:p>
          <w:p w14:paraId="41D0885A" w14:textId="13EEAC44" w:rsidR="00D2591A" w:rsidRPr="000D4792" w:rsidRDefault="0058046F" w:rsidP="009D05DC">
            <w:pPr>
              <w:pStyle w:val="Style6"/>
              <w:rPr>
                <w:noProof w:val="0"/>
                <w:sz w:val="12"/>
                <w:szCs w:val="12"/>
                <w:lang w:eastAsia="zh-CN" w:bidi="th-TH"/>
              </w:rPr>
            </w:pPr>
            <w:r>
              <w:rPr>
                <w:noProof w:val="0"/>
              </w:rPr>
              <w:t>T</w:t>
            </w:r>
            <w:r w:rsidR="001C4C6D">
              <w:rPr>
                <w:noProof w:val="0"/>
              </w:rPr>
              <w:t xml:space="preserve">he </w:t>
            </w:r>
            <w:r w:rsidR="008C6850" w:rsidRPr="000D4792">
              <w:rPr>
                <w:noProof w:val="0"/>
              </w:rPr>
              <w:t xml:space="preserve">Supplier must provide the Commonwealth with all information (including any documentation) </w:t>
            </w:r>
            <w:r w:rsidR="00C523C2" w:rsidRPr="000D4792">
              <w:rPr>
                <w:noProof w:val="0"/>
              </w:rPr>
              <w:t>necessary</w:t>
            </w:r>
            <w:r w:rsidR="008C6850" w:rsidRPr="000D4792">
              <w:rPr>
                <w:noProof w:val="0"/>
              </w:rPr>
              <w:t xml:space="preserve"> to allow the Commonwealth to exercise its </w:t>
            </w:r>
            <w:r w:rsidR="00C523C2" w:rsidRPr="000D4792">
              <w:rPr>
                <w:noProof w:val="0"/>
              </w:rPr>
              <w:t>Intellectual</w:t>
            </w:r>
            <w:r w:rsidR="008C6850" w:rsidRPr="000D4792">
              <w:rPr>
                <w:noProof w:val="0"/>
              </w:rPr>
              <w:t xml:space="preserve"> Property </w:t>
            </w:r>
            <w:r w:rsidR="00C523C2" w:rsidRPr="000D4792">
              <w:rPr>
                <w:noProof w:val="0"/>
              </w:rPr>
              <w:t>r</w:t>
            </w:r>
            <w:r w:rsidR="008C6850" w:rsidRPr="000D4792">
              <w:rPr>
                <w:noProof w:val="0"/>
              </w:rPr>
              <w:t>ights under the Work Order.</w:t>
            </w:r>
          </w:p>
        </w:tc>
      </w:tr>
    </w:tbl>
    <w:p w14:paraId="5E68A433" w14:textId="06198458" w:rsidR="00734C5D" w:rsidRPr="00957232" w:rsidRDefault="00734C5D" w:rsidP="00957232">
      <w:pPr>
        <w:spacing w:after="0" w:line="264" w:lineRule="auto"/>
        <w:rPr>
          <w:rFonts w:ascii="Arial" w:eastAsia="Times New Roman" w:hAnsi="Arial" w:cs="Arial"/>
          <w:sz w:val="21"/>
          <w:szCs w:val="20"/>
          <w:lang w:eastAsia="en-AU"/>
        </w:rPr>
      </w:pPr>
    </w:p>
    <w:p w14:paraId="36639C5C" w14:textId="6AF85A75" w:rsidR="005A6405" w:rsidRPr="000D4792" w:rsidRDefault="00B15E58" w:rsidP="00840013">
      <w:pPr>
        <w:pStyle w:val="Style7"/>
      </w:pPr>
      <w:bookmarkStart w:id="31" w:name="_Ref66458765"/>
      <w:r w:rsidRPr="000D4792">
        <w:t>PLANS</w:t>
      </w:r>
      <w:bookmarkEnd w:id="31"/>
    </w:p>
    <w:tbl>
      <w:tblPr>
        <w:tblStyle w:val="TableGrid"/>
        <w:tblW w:w="9640" w:type="dxa"/>
        <w:tblInd w:w="-147" w:type="dxa"/>
        <w:tblLayout w:type="fixed"/>
        <w:tblLook w:val="04A0" w:firstRow="1" w:lastRow="0" w:firstColumn="1" w:lastColumn="0" w:noHBand="0" w:noVBand="1"/>
      </w:tblPr>
      <w:tblGrid>
        <w:gridCol w:w="9640"/>
      </w:tblGrid>
      <w:tr w:rsidR="005A6405" w:rsidRPr="000D4792" w14:paraId="738A5A8A" w14:textId="77777777" w:rsidTr="00E73482">
        <w:tc>
          <w:tcPr>
            <w:tcW w:w="9640" w:type="dxa"/>
            <w:shd w:val="clear" w:color="auto" w:fill="DDDDDD"/>
          </w:tcPr>
          <w:p w14:paraId="106E539D" w14:textId="5C1585F1" w:rsidR="005A6405" w:rsidRPr="000D4792" w:rsidRDefault="005A6405" w:rsidP="00E73482">
            <w:pPr>
              <w:pStyle w:val="Style5"/>
              <w:rPr>
                <w:noProof w:val="0"/>
              </w:rPr>
            </w:pPr>
            <w:bookmarkStart w:id="32" w:name="_Toc179378973"/>
            <w:r w:rsidRPr="000D4792">
              <w:rPr>
                <w:noProof w:val="0"/>
              </w:rPr>
              <w:t>Plans</w:t>
            </w:r>
            <w:bookmarkEnd w:id="32"/>
            <w:r w:rsidR="008E4BCD" w:rsidRPr="000D4792">
              <w:rPr>
                <w:noProof w:val="0"/>
              </w:rPr>
              <w:t xml:space="preserve"> </w:t>
            </w:r>
          </w:p>
        </w:tc>
      </w:tr>
      <w:tr w:rsidR="005A6405" w:rsidRPr="000D4792" w14:paraId="3BDDC362" w14:textId="77777777" w:rsidTr="00E73482">
        <w:tc>
          <w:tcPr>
            <w:tcW w:w="9640" w:type="dxa"/>
            <w:shd w:val="clear" w:color="auto" w:fill="auto"/>
          </w:tcPr>
          <w:p w14:paraId="59570FF2" w14:textId="639E908F" w:rsidR="0029479E" w:rsidRPr="000D4792" w:rsidRDefault="0029479E" w:rsidP="006404A0">
            <w:pPr>
              <w:pStyle w:val="Style6"/>
              <w:numPr>
                <w:ilvl w:val="0"/>
                <w:numId w:val="0"/>
              </w:numPr>
              <w:spacing w:before="0" w:after="0" w:line="240" w:lineRule="auto"/>
              <w:ind w:left="709" w:hanging="709"/>
              <w:rPr>
                <w:b/>
                <w:bCs/>
                <w:noProof w:val="0"/>
                <w:sz w:val="8"/>
                <w:szCs w:val="8"/>
              </w:rPr>
            </w:pPr>
            <w:r w:rsidRPr="000D4792">
              <w:rPr>
                <w:b/>
                <w:bCs/>
                <w:noProof w:val="0"/>
              </w:rPr>
              <w:t xml:space="preserve"> </w:t>
            </w:r>
            <w:r w:rsidRPr="000D4792">
              <w:rPr>
                <w:b/>
                <w:bCs/>
                <w:noProof w:val="0"/>
                <w:sz w:val="8"/>
                <w:szCs w:val="8"/>
              </w:rPr>
              <w:t xml:space="preserve">  </w:t>
            </w:r>
          </w:p>
          <w:p w14:paraId="67E4DFE3" w14:textId="53845923" w:rsidR="00FB56CB" w:rsidRPr="000D4792" w:rsidRDefault="00FB56CB" w:rsidP="00FB56CB">
            <w:pPr>
              <w:pStyle w:val="Style6"/>
              <w:numPr>
                <w:ilvl w:val="0"/>
                <w:numId w:val="0"/>
              </w:numPr>
              <w:ind w:left="709" w:hanging="709"/>
              <w:rPr>
                <w:noProof w:val="0"/>
              </w:rPr>
            </w:pPr>
            <w:r w:rsidRPr="000D4792">
              <w:rPr>
                <w:b/>
                <w:bCs/>
                <w:noProof w:val="0"/>
              </w:rPr>
              <w:lastRenderedPageBreak/>
              <w:t xml:space="preserve">Plans </w:t>
            </w:r>
            <w:r w:rsidRPr="000D4792">
              <w:rPr>
                <w:noProof w:val="0"/>
              </w:rPr>
              <w:t>(clause 3.</w:t>
            </w:r>
            <w:r w:rsidR="00E77330" w:rsidRPr="000D4792">
              <w:rPr>
                <w:noProof w:val="0"/>
              </w:rPr>
              <w:t>19</w:t>
            </w:r>
            <w:r w:rsidR="003E1FE7" w:rsidRPr="000D4792">
              <w:rPr>
                <w:noProof w:val="0"/>
              </w:rPr>
              <w:t xml:space="preserve"> </w:t>
            </w:r>
            <w:r w:rsidR="008B527A">
              <w:rPr>
                <w:noProof w:val="0"/>
              </w:rPr>
              <w:t xml:space="preserve">of the </w:t>
            </w:r>
            <w:r w:rsidRPr="000D4792">
              <w:rPr>
                <w:noProof w:val="0"/>
              </w:rPr>
              <w:t>COD)</w:t>
            </w:r>
          </w:p>
          <w:p w14:paraId="7CE9C76B" w14:textId="7ABAB31A" w:rsidR="001D456D" w:rsidRPr="000D4792" w:rsidRDefault="005A6405" w:rsidP="001E2974">
            <w:pPr>
              <w:pStyle w:val="Style6"/>
              <w:rPr>
                <w:noProof w:val="0"/>
              </w:rPr>
            </w:pPr>
            <w:r w:rsidRPr="000D4792">
              <w:rPr>
                <w:noProof w:val="0"/>
              </w:rPr>
              <w:t xml:space="preserve">The Supplier must </w:t>
            </w:r>
            <w:r w:rsidR="00642F18" w:rsidRPr="000D4792">
              <w:rPr>
                <w:noProof w:val="0"/>
              </w:rPr>
              <w:t xml:space="preserve">provide </w:t>
            </w:r>
            <w:r w:rsidR="004040C9" w:rsidRPr="000D4792">
              <w:rPr>
                <w:noProof w:val="0"/>
              </w:rPr>
              <w:t>each</w:t>
            </w:r>
            <w:r w:rsidR="00642F18" w:rsidRPr="000D4792">
              <w:rPr>
                <w:noProof w:val="0"/>
              </w:rPr>
              <w:t xml:space="preserve"> </w:t>
            </w:r>
            <w:r w:rsidR="007D369A" w:rsidRPr="000D4792">
              <w:rPr>
                <w:noProof w:val="0"/>
              </w:rPr>
              <w:t xml:space="preserve">Plan </w:t>
            </w:r>
            <w:r w:rsidR="00881BB6" w:rsidRPr="000D4792">
              <w:rPr>
                <w:noProof w:val="0"/>
              </w:rPr>
              <w:t xml:space="preserve">in accordance </w:t>
            </w:r>
            <w:r w:rsidR="00881BB6" w:rsidRPr="0068714A">
              <w:rPr>
                <w:noProof w:val="0"/>
              </w:rPr>
              <w:t>with the COD</w:t>
            </w:r>
            <w:r w:rsidR="00881BB6" w:rsidRPr="000D4792">
              <w:rPr>
                <w:noProof w:val="0"/>
              </w:rPr>
              <w:t xml:space="preserve"> </w:t>
            </w:r>
            <w:r w:rsidR="00881BB6">
              <w:rPr>
                <w:noProof w:val="0"/>
              </w:rPr>
              <w:t xml:space="preserve">and as </w:t>
            </w:r>
            <w:r w:rsidR="007D369A" w:rsidRPr="000D4792">
              <w:rPr>
                <w:noProof w:val="0"/>
              </w:rPr>
              <w:t>set out in</w:t>
            </w:r>
            <w:r w:rsidR="006500AC">
              <w:rPr>
                <w:noProof w:val="0"/>
              </w:rPr>
              <w:t xml:space="preserve"> the Work Order</w:t>
            </w:r>
            <w:r w:rsidR="00E53B2F">
              <w:rPr>
                <w:noProof w:val="0"/>
              </w:rPr>
              <w:t xml:space="preserve">, </w:t>
            </w:r>
            <w:r w:rsidR="007D369A" w:rsidRPr="000D4792">
              <w:rPr>
                <w:noProof w:val="0"/>
              </w:rPr>
              <w:t xml:space="preserve">this </w:t>
            </w:r>
            <w:r w:rsidR="00C22963">
              <w:rPr>
                <w:noProof w:val="0"/>
              </w:rPr>
              <w:t>clause 10</w:t>
            </w:r>
            <w:r w:rsidR="00E53B2F">
              <w:rPr>
                <w:noProof w:val="0"/>
              </w:rPr>
              <w:t xml:space="preserve"> of the SOW and any applicable SOW Annexures relating to the Plans</w:t>
            </w:r>
            <w:r w:rsidR="00C22963">
              <w:rPr>
                <w:noProof w:val="0"/>
              </w:rPr>
              <w:t>.</w:t>
            </w:r>
          </w:p>
          <w:p w14:paraId="77A15BF8" w14:textId="2549AA57" w:rsidR="005A6405" w:rsidRPr="000D4792" w:rsidRDefault="00F906A8" w:rsidP="008F070D">
            <w:pPr>
              <w:pStyle w:val="Style6"/>
              <w:rPr>
                <w:noProof w:val="0"/>
              </w:rPr>
            </w:pPr>
            <w:r w:rsidRPr="000D4792">
              <w:rPr>
                <w:noProof w:val="0"/>
              </w:rPr>
              <w:t>During the Work Order</w:t>
            </w:r>
            <w:r w:rsidR="00D5312E" w:rsidRPr="000D4792">
              <w:rPr>
                <w:noProof w:val="0"/>
              </w:rPr>
              <w:t xml:space="preserve"> Term</w:t>
            </w:r>
            <w:r w:rsidRPr="000D4792">
              <w:rPr>
                <w:noProof w:val="0"/>
              </w:rPr>
              <w:t>, t</w:t>
            </w:r>
            <w:r w:rsidR="005A6405" w:rsidRPr="000D4792">
              <w:rPr>
                <w:noProof w:val="0"/>
              </w:rPr>
              <w:t xml:space="preserve">he Supplier must </w:t>
            </w:r>
            <w:r w:rsidR="002B71C5" w:rsidRPr="000D4792">
              <w:rPr>
                <w:noProof w:val="0"/>
              </w:rPr>
              <w:t>draft</w:t>
            </w:r>
            <w:r w:rsidR="00053F4D" w:rsidRPr="000D4792">
              <w:rPr>
                <w:noProof w:val="0"/>
              </w:rPr>
              <w:t>, deliver</w:t>
            </w:r>
            <w:r w:rsidR="005A6405" w:rsidRPr="000D4792">
              <w:rPr>
                <w:noProof w:val="0"/>
              </w:rPr>
              <w:t>,</w:t>
            </w:r>
            <w:r w:rsidR="00496885" w:rsidRPr="000D4792">
              <w:rPr>
                <w:noProof w:val="0"/>
              </w:rPr>
              <w:t xml:space="preserve"> review and</w:t>
            </w:r>
            <w:r w:rsidR="005A6405" w:rsidRPr="000D4792">
              <w:rPr>
                <w:noProof w:val="0"/>
              </w:rPr>
              <w:t xml:space="preserve"> update </w:t>
            </w:r>
            <w:r w:rsidR="00A26642" w:rsidRPr="000D4792">
              <w:rPr>
                <w:noProof w:val="0"/>
              </w:rPr>
              <w:t>each Plan</w:t>
            </w:r>
            <w:r w:rsidR="005A6405" w:rsidRPr="000D4792">
              <w:rPr>
                <w:noProof w:val="0"/>
              </w:rPr>
              <w:t>, in ac</w:t>
            </w:r>
            <w:r w:rsidR="009559C5" w:rsidRPr="000D4792">
              <w:rPr>
                <w:noProof w:val="0"/>
              </w:rPr>
              <w:t>c</w:t>
            </w:r>
            <w:r w:rsidR="005A6405" w:rsidRPr="000D4792">
              <w:rPr>
                <w:noProof w:val="0"/>
              </w:rPr>
              <w:t>ordance</w:t>
            </w:r>
            <w:r w:rsidR="009854C4" w:rsidRPr="000D4792">
              <w:rPr>
                <w:noProof w:val="0"/>
              </w:rPr>
              <w:t xml:space="preserve"> with </w:t>
            </w:r>
            <w:r w:rsidR="00545FDA" w:rsidRPr="000D4792">
              <w:rPr>
                <w:noProof w:val="0"/>
              </w:rPr>
              <w:t>clause</w:t>
            </w:r>
            <w:r w:rsidR="009854C4" w:rsidRPr="000D4792">
              <w:rPr>
                <w:noProof w:val="0"/>
              </w:rPr>
              <w:t xml:space="preserve"> 3.19 </w:t>
            </w:r>
            <w:r w:rsidR="001D6249" w:rsidRPr="000D4792">
              <w:rPr>
                <w:noProof w:val="0"/>
              </w:rPr>
              <w:t xml:space="preserve">of the </w:t>
            </w:r>
            <w:r w:rsidR="009854C4" w:rsidRPr="000D4792">
              <w:rPr>
                <w:noProof w:val="0"/>
              </w:rPr>
              <w:t>COD</w:t>
            </w:r>
            <w:r w:rsidR="00B73788" w:rsidRPr="000D4792">
              <w:rPr>
                <w:noProof w:val="0"/>
              </w:rPr>
              <w:t>,</w:t>
            </w:r>
            <w:r w:rsidR="000655D8" w:rsidRPr="000D4792">
              <w:rPr>
                <w:noProof w:val="0"/>
              </w:rPr>
              <w:t xml:space="preserve"> </w:t>
            </w:r>
            <w:r w:rsidR="00127FE9" w:rsidRPr="000D4792">
              <w:rPr>
                <w:noProof w:val="0"/>
              </w:rPr>
              <w:t xml:space="preserve">the Work Order, </w:t>
            </w:r>
            <w:r w:rsidR="000655D8" w:rsidRPr="000D4792">
              <w:rPr>
                <w:noProof w:val="0"/>
              </w:rPr>
              <w:t xml:space="preserve">this </w:t>
            </w:r>
            <w:r w:rsidR="00C22963">
              <w:rPr>
                <w:noProof w:val="0"/>
              </w:rPr>
              <w:t>clause 10</w:t>
            </w:r>
            <w:r w:rsidR="009379F1" w:rsidRPr="000D4792">
              <w:rPr>
                <w:noProof w:val="0"/>
              </w:rPr>
              <w:t xml:space="preserve"> of the SOW</w:t>
            </w:r>
            <w:r w:rsidR="002B71C5" w:rsidRPr="000D4792">
              <w:rPr>
                <w:noProof w:val="0"/>
              </w:rPr>
              <w:t xml:space="preserve"> </w:t>
            </w:r>
            <w:r w:rsidR="00174302" w:rsidRPr="000D4792">
              <w:rPr>
                <w:noProof w:val="0"/>
              </w:rPr>
              <w:t>and</w:t>
            </w:r>
            <w:r w:rsidR="00B73788" w:rsidRPr="000D4792">
              <w:rPr>
                <w:noProof w:val="0"/>
              </w:rPr>
              <w:t xml:space="preserve"> </w:t>
            </w:r>
            <w:r w:rsidR="00445C29" w:rsidRPr="000D4792">
              <w:rPr>
                <w:noProof w:val="0"/>
              </w:rPr>
              <w:t xml:space="preserve">any applicable </w:t>
            </w:r>
            <w:r w:rsidR="00545FDA" w:rsidRPr="000D4792">
              <w:rPr>
                <w:noProof w:val="0"/>
              </w:rPr>
              <w:t xml:space="preserve">SOW </w:t>
            </w:r>
            <w:r w:rsidR="00445C29" w:rsidRPr="000D4792">
              <w:rPr>
                <w:noProof w:val="0"/>
              </w:rPr>
              <w:t>Annexures relating to the Plans.</w:t>
            </w:r>
          </w:p>
          <w:p w14:paraId="24E4DA90" w14:textId="2403D318" w:rsidR="00AD603F" w:rsidRPr="000D4792" w:rsidRDefault="00AD603F" w:rsidP="00AD603F">
            <w:pPr>
              <w:pStyle w:val="Style6"/>
              <w:rPr>
                <w:noProof w:val="0"/>
              </w:rPr>
            </w:pPr>
            <w:r w:rsidRPr="000D4792">
              <w:rPr>
                <w:noProof w:val="0"/>
              </w:rPr>
              <w:t xml:space="preserve">The Supplier must meet its obligations under each </w:t>
            </w:r>
            <w:r w:rsidR="00B850D7">
              <w:rPr>
                <w:noProof w:val="0"/>
              </w:rPr>
              <w:t>Accepted</w:t>
            </w:r>
            <w:r w:rsidRPr="000D4792">
              <w:rPr>
                <w:noProof w:val="0"/>
              </w:rPr>
              <w:t xml:space="preserve"> Plan.</w:t>
            </w:r>
          </w:p>
          <w:p w14:paraId="1FD1E9CA" w14:textId="3B897694" w:rsidR="005A6405" w:rsidRDefault="00053F4D" w:rsidP="00AD5D5D">
            <w:pPr>
              <w:pStyle w:val="Style6"/>
              <w:rPr>
                <w:noProof w:val="0"/>
              </w:rPr>
            </w:pPr>
            <w:r w:rsidRPr="000D4792">
              <w:rPr>
                <w:noProof w:val="0"/>
              </w:rPr>
              <w:t xml:space="preserve">The </w:t>
            </w:r>
            <w:r w:rsidR="00BD5DD6" w:rsidRPr="000D4792">
              <w:rPr>
                <w:noProof w:val="0"/>
              </w:rPr>
              <w:t>Supplier</w:t>
            </w:r>
            <w:r w:rsidRPr="000D4792">
              <w:rPr>
                <w:noProof w:val="0"/>
              </w:rPr>
              <w:t xml:space="preserve"> must </w:t>
            </w:r>
            <w:r w:rsidR="00B850D7">
              <w:rPr>
                <w:noProof w:val="0"/>
              </w:rPr>
              <w:t>ensure all Plans are stored in the Commonwealth's nominated document repository within 2</w:t>
            </w:r>
            <w:r w:rsidR="00B850D7" w:rsidRPr="000D4792">
              <w:rPr>
                <w:noProof w:val="0"/>
              </w:rPr>
              <w:t xml:space="preserve"> Working Days</w:t>
            </w:r>
            <w:r w:rsidR="00B850D7">
              <w:rPr>
                <w:noProof w:val="0"/>
              </w:rPr>
              <w:t xml:space="preserve"> of an Acceptance or Approval (as relevant). A</w:t>
            </w:r>
            <w:r w:rsidR="00F4781C" w:rsidRPr="000D4792">
              <w:rPr>
                <w:noProof w:val="0"/>
              </w:rPr>
              <w:t>ny</w:t>
            </w:r>
            <w:r w:rsidRPr="000D4792">
              <w:rPr>
                <w:noProof w:val="0"/>
              </w:rPr>
              <w:t xml:space="preserve"> associated plans, processes, procedures</w:t>
            </w:r>
            <w:r w:rsidR="00654F04" w:rsidRPr="000D4792">
              <w:rPr>
                <w:noProof w:val="0"/>
              </w:rPr>
              <w:t>,</w:t>
            </w:r>
            <w:r w:rsidRPr="000D4792">
              <w:rPr>
                <w:noProof w:val="0"/>
              </w:rPr>
              <w:t xml:space="preserve"> and instructions supporting </w:t>
            </w:r>
            <w:r w:rsidR="00E02A80" w:rsidRPr="000D4792">
              <w:rPr>
                <w:noProof w:val="0"/>
              </w:rPr>
              <w:t xml:space="preserve">the </w:t>
            </w:r>
            <w:r w:rsidR="00B850D7">
              <w:rPr>
                <w:noProof w:val="0"/>
              </w:rPr>
              <w:t>Accepted</w:t>
            </w:r>
            <w:r w:rsidR="00B850D7" w:rsidRPr="000D4792">
              <w:rPr>
                <w:noProof w:val="0"/>
              </w:rPr>
              <w:t xml:space="preserve"> </w:t>
            </w:r>
            <w:r w:rsidRPr="000D4792">
              <w:rPr>
                <w:noProof w:val="0"/>
              </w:rPr>
              <w:t xml:space="preserve">Plan </w:t>
            </w:r>
            <w:r w:rsidR="00B850D7">
              <w:rPr>
                <w:noProof w:val="0"/>
              </w:rPr>
              <w:t xml:space="preserve">must be supplied </w:t>
            </w:r>
            <w:r w:rsidRPr="000D4792">
              <w:rPr>
                <w:noProof w:val="0"/>
              </w:rPr>
              <w:t xml:space="preserve">within 10 Working Days of </w:t>
            </w:r>
            <w:r w:rsidR="00B850D7">
              <w:rPr>
                <w:noProof w:val="0"/>
              </w:rPr>
              <w:t>a</w:t>
            </w:r>
            <w:r w:rsidRPr="000D4792">
              <w:rPr>
                <w:noProof w:val="0"/>
              </w:rPr>
              <w:t xml:space="preserve"> request</w:t>
            </w:r>
            <w:r w:rsidR="00B850D7">
              <w:rPr>
                <w:noProof w:val="0"/>
              </w:rPr>
              <w:t xml:space="preserve"> by the Commonwealth</w:t>
            </w:r>
            <w:r w:rsidR="00654F04" w:rsidRPr="000D4792">
              <w:rPr>
                <w:noProof w:val="0"/>
              </w:rPr>
              <w:t>.</w:t>
            </w:r>
          </w:p>
          <w:p w14:paraId="6EE189CF" w14:textId="5CACDE9A" w:rsidR="00450258" w:rsidRDefault="00450258" w:rsidP="00AD5D5D">
            <w:pPr>
              <w:pStyle w:val="Style6"/>
              <w:rPr>
                <w:noProof w:val="0"/>
              </w:rPr>
            </w:pPr>
            <w:r>
              <w:rPr>
                <w:noProof w:val="0"/>
              </w:rPr>
              <w:t xml:space="preserve">Each </w:t>
            </w:r>
            <w:r w:rsidR="00B850D7">
              <w:rPr>
                <w:noProof w:val="0"/>
              </w:rPr>
              <w:t>Accepted</w:t>
            </w:r>
            <w:r w:rsidR="00B850D7" w:rsidRPr="000D4792">
              <w:rPr>
                <w:noProof w:val="0"/>
              </w:rPr>
              <w:t xml:space="preserve"> </w:t>
            </w:r>
            <w:r w:rsidR="006F605F">
              <w:rPr>
                <w:noProof w:val="0"/>
              </w:rPr>
              <w:t>Plan to this W</w:t>
            </w:r>
            <w:r>
              <w:rPr>
                <w:noProof w:val="0"/>
              </w:rPr>
              <w:t xml:space="preserve">ork Order </w:t>
            </w:r>
            <w:r w:rsidR="001D5080">
              <w:rPr>
                <w:noProof w:val="0"/>
              </w:rPr>
              <w:t>is incorporated into this SOW.</w:t>
            </w:r>
          </w:p>
          <w:p w14:paraId="5D70CAC6" w14:textId="77777777" w:rsidR="00882654" w:rsidRDefault="00882654" w:rsidP="00882654">
            <w:pPr>
              <w:pStyle w:val="Style6"/>
              <w:rPr>
                <w:noProof w:val="0"/>
              </w:rPr>
            </w:pPr>
            <w:bookmarkStart w:id="33" w:name="_Ref111215917"/>
            <w:r w:rsidRPr="000D4792">
              <w:rPr>
                <w:noProof w:val="0"/>
              </w:rPr>
              <w:t>The Supplier must</w:t>
            </w:r>
            <w:r>
              <w:rPr>
                <w:noProof w:val="0"/>
              </w:rPr>
              <w:t xml:space="preserve"> </w:t>
            </w:r>
            <w:r w:rsidRPr="000D4792">
              <w:rPr>
                <w:noProof w:val="0"/>
              </w:rPr>
              <w:t xml:space="preserve">deliver </w:t>
            </w:r>
            <w:r>
              <w:rPr>
                <w:noProof w:val="0"/>
              </w:rPr>
              <w:t>the</w:t>
            </w:r>
            <w:bookmarkEnd w:id="33"/>
            <w:r w:rsidRPr="009B29B0">
              <w:rPr>
                <w:noProof w:val="0"/>
              </w:rPr>
              <w:t xml:space="preserve"> Plans</w:t>
            </w:r>
            <w:r>
              <w:rPr>
                <w:noProof w:val="0"/>
              </w:rPr>
              <w:t xml:space="preserve"> </w:t>
            </w:r>
            <w:r w:rsidRPr="009B29B0">
              <w:rPr>
                <w:noProof w:val="0"/>
              </w:rPr>
              <w:t xml:space="preserve">specified in this </w:t>
            </w:r>
            <w:r>
              <w:rPr>
                <w:noProof w:val="0"/>
              </w:rPr>
              <w:t>SOW</w:t>
            </w:r>
            <w:r w:rsidRPr="009B29B0">
              <w:rPr>
                <w:noProof w:val="0"/>
              </w:rPr>
              <w:t xml:space="preserve"> including Annexures</w:t>
            </w:r>
            <w:r>
              <w:rPr>
                <w:noProof w:val="0"/>
              </w:rPr>
              <w:t>.</w:t>
            </w:r>
          </w:p>
          <w:p w14:paraId="4B200271" w14:textId="208009EB" w:rsidR="00882654" w:rsidRPr="000D4792" w:rsidRDefault="00882654" w:rsidP="00882654">
            <w:pPr>
              <w:pStyle w:val="Style6"/>
              <w:rPr>
                <w:noProof w:val="0"/>
              </w:rPr>
            </w:pPr>
            <w:r w:rsidRPr="000D4792">
              <w:rPr>
                <w:noProof w:val="0"/>
              </w:rPr>
              <w:t>The Plan</w:t>
            </w:r>
            <w:r>
              <w:rPr>
                <w:noProof w:val="0"/>
              </w:rPr>
              <w:t xml:space="preserve">s </w:t>
            </w:r>
            <w:r w:rsidRPr="000D4792">
              <w:rPr>
                <w:noProof w:val="0"/>
              </w:rPr>
              <w:t>must</w:t>
            </w:r>
            <w:r>
              <w:rPr>
                <w:noProof w:val="0"/>
              </w:rPr>
              <w:t xml:space="preserve"> be delivered and updated by the Supplier in accordance with the date(s) and frequencies </w:t>
            </w:r>
            <w:r w:rsidR="004A3FF7">
              <w:rPr>
                <w:noProof w:val="0"/>
              </w:rPr>
              <w:t xml:space="preserve">in </w:t>
            </w:r>
            <w:r>
              <w:rPr>
                <w:noProof w:val="0"/>
              </w:rPr>
              <w:t xml:space="preserve">this </w:t>
            </w:r>
            <w:r w:rsidR="00B850D7">
              <w:rPr>
                <w:noProof w:val="0"/>
              </w:rPr>
              <w:t>Work Order, including Annexures to this SOW</w:t>
            </w:r>
            <w:r>
              <w:rPr>
                <w:noProof w:val="0"/>
              </w:rPr>
              <w:t>.</w:t>
            </w:r>
          </w:p>
          <w:p w14:paraId="5DAC73A7" w14:textId="357CA542" w:rsidR="00882654" w:rsidRPr="000D4792" w:rsidRDefault="00882654" w:rsidP="00882654">
            <w:pPr>
              <w:pStyle w:val="Style6"/>
              <w:rPr>
                <w:noProof w:val="0"/>
              </w:rPr>
            </w:pPr>
            <w:r w:rsidRPr="000D4792">
              <w:rPr>
                <w:noProof w:val="0"/>
              </w:rPr>
              <w:t xml:space="preserve">The Supplier must </w:t>
            </w:r>
            <w:r>
              <w:rPr>
                <w:noProof w:val="0"/>
              </w:rPr>
              <w:t>deliver the</w:t>
            </w:r>
            <w:r w:rsidRPr="0068714A">
              <w:rPr>
                <w:noProof w:val="0"/>
              </w:rPr>
              <w:t xml:space="preserve"> Services</w:t>
            </w:r>
            <w:r>
              <w:rPr>
                <w:noProof w:val="0"/>
              </w:rPr>
              <w:t xml:space="preserve"> (including any activities or tasks)</w:t>
            </w:r>
            <w:r w:rsidRPr="000D4792">
              <w:rPr>
                <w:noProof w:val="0"/>
              </w:rPr>
              <w:t xml:space="preserve"> in accordance with the</w:t>
            </w:r>
            <w:r>
              <w:rPr>
                <w:noProof w:val="0"/>
              </w:rPr>
              <w:t xml:space="preserve"> relevant </w:t>
            </w:r>
            <w:r w:rsidR="00B850D7">
              <w:rPr>
                <w:noProof w:val="0"/>
              </w:rPr>
              <w:t>Accepted</w:t>
            </w:r>
            <w:r w:rsidRPr="000D4792">
              <w:rPr>
                <w:noProof w:val="0"/>
              </w:rPr>
              <w:t xml:space="preserve"> Plan.</w:t>
            </w:r>
          </w:p>
        </w:tc>
      </w:tr>
    </w:tbl>
    <w:p w14:paraId="3AF6C47C" w14:textId="273FA842" w:rsidR="00851827" w:rsidRPr="00CD4E90" w:rsidRDefault="00851827" w:rsidP="00CD4E90">
      <w:pPr>
        <w:spacing w:after="0" w:line="264" w:lineRule="auto"/>
        <w:rPr>
          <w:rFonts w:ascii="Arial" w:eastAsia="Times New Roman" w:hAnsi="Arial" w:cs="Arial"/>
          <w:sz w:val="21"/>
          <w:szCs w:val="20"/>
          <w:lang w:eastAsia="en-AU"/>
        </w:rPr>
      </w:pPr>
    </w:p>
    <w:p w14:paraId="27DC9BEB" w14:textId="61B4CB2F" w:rsidR="00851827" w:rsidRPr="000D4792" w:rsidRDefault="00851827" w:rsidP="00CD4E90">
      <w:pPr>
        <w:pStyle w:val="Style7"/>
      </w:pPr>
      <w:r w:rsidRPr="000D4792">
        <w:t xml:space="preserve">PERFORMANCE MANAGEMENT </w:t>
      </w:r>
    </w:p>
    <w:tbl>
      <w:tblPr>
        <w:tblStyle w:val="TableGrid"/>
        <w:tblW w:w="9656" w:type="dxa"/>
        <w:tblInd w:w="-147" w:type="dxa"/>
        <w:tblLook w:val="04A0" w:firstRow="1" w:lastRow="0" w:firstColumn="1" w:lastColumn="0" w:noHBand="0" w:noVBand="1"/>
      </w:tblPr>
      <w:tblGrid>
        <w:gridCol w:w="9656"/>
      </w:tblGrid>
      <w:tr w:rsidR="00851827" w:rsidRPr="000D4792" w14:paraId="6558AEE0" w14:textId="77777777" w:rsidTr="004F1A25">
        <w:tc>
          <w:tcPr>
            <w:tcW w:w="9656" w:type="dxa"/>
            <w:shd w:val="clear" w:color="auto" w:fill="D9D9D9" w:themeFill="background1" w:themeFillShade="D9"/>
          </w:tcPr>
          <w:p w14:paraId="7580B2CF" w14:textId="52731DB8" w:rsidR="00851827" w:rsidRPr="000D4792" w:rsidRDefault="00851827" w:rsidP="001026B9">
            <w:pPr>
              <w:pStyle w:val="Style5"/>
              <w:rPr>
                <w:b w:val="0"/>
                <w:noProof w:val="0"/>
                <w:color w:val="000000" w:themeColor="text1"/>
                <w:sz w:val="21"/>
                <w:szCs w:val="21"/>
              </w:rPr>
            </w:pPr>
            <w:bookmarkStart w:id="34" w:name="_Toc179378974"/>
            <w:r w:rsidRPr="000D4792">
              <w:rPr>
                <w:noProof w:val="0"/>
              </w:rPr>
              <w:t>P</w:t>
            </w:r>
            <w:r w:rsidR="0036317C" w:rsidRPr="000D4792">
              <w:rPr>
                <w:noProof w:val="0"/>
              </w:rPr>
              <w:t xml:space="preserve">erformance </w:t>
            </w:r>
            <w:r w:rsidR="00A37BBF" w:rsidRPr="000D4792">
              <w:rPr>
                <w:noProof w:val="0"/>
              </w:rPr>
              <w:t>Management</w:t>
            </w:r>
            <w:bookmarkEnd w:id="34"/>
          </w:p>
        </w:tc>
      </w:tr>
      <w:tr w:rsidR="00FD7862" w:rsidRPr="000D4792" w14:paraId="68BFEF31" w14:textId="77777777" w:rsidTr="003D7822">
        <w:trPr>
          <w:trHeight w:val="4287"/>
        </w:trPr>
        <w:tc>
          <w:tcPr>
            <w:tcW w:w="9656" w:type="dxa"/>
          </w:tcPr>
          <w:p w14:paraId="510FA5D7" w14:textId="57CB0C0E" w:rsidR="00FD7862" w:rsidRPr="000D4792" w:rsidRDefault="00FD7862" w:rsidP="000F1DA3">
            <w:pPr>
              <w:pStyle w:val="Style6"/>
              <w:spacing w:line="240" w:lineRule="auto"/>
              <w:rPr>
                <w:noProof w:val="0"/>
              </w:rPr>
            </w:pPr>
            <w:r w:rsidRPr="000D4792">
              <w:rPr>
                <w:noProof w:val="0"/>
              </w:rPr>
              <w:t>Supplier performance is measured in accordance with:</w:t>
            </w:r>
          </w:p>
          <w:p w14:paraId="647EF3DA" w14:textId="42E5CC2E" w:rsidR="00FD7862" w:rsidRPr="000D4792" w:rsidRDefault="00FD7862" w:rsidP="00275B74">
            <w:pPr>
              <w:pStyle w:val="Style6"/>
              <w:numPr>
                <w:ilvl w:val="2"/>
                <w:numId w:val="66"/>
              </w:numPr>
              <w:rPr>
                <w:noProof w:val="0"/>
              </w:rPr>
            </w:pPr>
            <w:r w:rsidRPr="000D4792">
              <w:rPr>
                <w:noProof w:val="0"/>
              </w:rPr>
              <w:t>the requirements set out in clause 6.1 of the COD;</w:t>
            </w:r>
          </w:p>
          <w:p w14:paraId="3928E2E9" w14:textId="025278E2" w:rsidR="00FD7862" w:rsidRPr="006500AC" w:rsidRDefault="00FD7862" w:rsidP="00275B74">
            <w:pPr>
              <w:pStyle w:val="Style6"/>
              <w:numPr>
                <w:ilvl w:val="2"/>
                <w:numId w:val="66"/>
              </w:numPr>
              <w:rPr>
                <w:noProof w:val="0"/>
              </w:rPr>
            </w:pPr>
            <w:r w:rsidRPr="006500AC">
              <w:rPr>
                <w:noProof w:val="0"/>
              </w:rPr>
              <w:t xml:space="preserve">the Performance Management Framework </w:t>
            </w:r>
            <w:r>
              <w:rPr>
                <w:noProof w:val="0"/>
              </w:rPr>
              <w:t xml:space="preserve">set out </w:t>
            </w:r>
            <w:r w:rsidRPr="006500AC">
              <w:rPr>
                <w:noProof w:val="0"/>
              </w:rPr>
              <w:t xml:space="preserve">in </w:t>
            </w:r>
            <w:r w:rsidRPr="00397B45">
              <w:rPr>
                <w:noProof w:val="0"/>
              </w:rPr>
              <w:t>Attachment E</w:t>
            </w:r>
            <w:r w:rsidRPr="006500AC">
              <w:rPr>
                <w:noProof w:val="0"/>
              </w:rPr>
              <w:t xml:space="preserve"> to the COD; and</w:t>
            </w:r>
          </w:p>
          <w:p w14:paraId="0A66BEF2" w14:textId="5129B1D1" w:rsidR="00FD7862" w:rsidRPr="000D4792" w:rsidRDefault="00FD7862" w:rsidP="00275B74">
            <w:pPr>
              <w:pStyle w:val="Style6"/>
              <w:numPr>
                <w:ilvl w:val="2"/>
                <w:numId w:val="66"/>
              </w:numPr>
              <w:rPr>
                <w:noProof w:val="0"/>
              </w:rPr>
            </w:pPr>
            <w:r w:rsidRPr="000D4792">
              <w:rPr>
                <w:noProof w:val="0"/>
              </w:rPr>
              <w:t>any Performance Measures or other requirements specified in th</w:t>
            </w:r>
            <w:r>
              <w:rPr>
                <w:noProof w:val="0"/>
              </w:rPr>
              <w:t>is</w:t>
            </w:r>
            <w:r w:rsidRPr="000D4792">
              <w:rPr>
                <w:noProof w:val="0"/>
              </w:rPr>
              <w:t xml:space="preserve"> Work Order.</w:t>
            </w:r>
          </w:p>
          <w:p w14:paraId="04E72DD3" w14:textId="4AB86BBD" w:rsidR="00FD7862" w:rsidRDefault="00FD7862" w:rsidP="0052063C">
            <w:pPr>
              <w:pStyle w:val="Style6"/>
              <w:spacing w:line="240" w:lineRule="auto"/>
              <w:rPr>
                <w:noProof w:val="0"/>
              </w:rPr>
            </w:pPr>
            <w:r w:rsidRPr="000D4792">
              <w:rPr>
                <w:noProof w:val="0"/>
              </w:rPr>
              <w:t xml:space="preserve">The </w:t>
            </w:r>
            <w:r>
              <w:rPr>
                <w:noProof w:val="0"/>
              </w:rPr>
              <w:t>Supplier acknowledges and agrees that:</w:t>
            </w:r>
          </w:p>
          <w:p w14:paraId="712075CD" w14:textId="77777777" w:rsidR="00FD7862" w:rsidRDefault="00FD7862" w:rsidP="00275B74">
            <w:pPr>
              <w:pStyle w:val="Style6"/>
              <w:numPr>
                <w:ilvl w:val="2"/>
                <w:numId w:val="56"/>
              </w:numPr>
              <w:spacing w:line="240" w:lineRule="auto"/>
              <w:rPr>
                <w:noProof w:val="0"/>
              </w:rPr>
            </w:pPr>
            <w:r>
              <w:rPr>
                <w:noProof w:val="0"/>
              </w:rPr>
              <w:t xml:space="preserve">the </w:t>
            </w:r>
            <w:r w:rsidRPr="000D4792">
              <w:rPr>
                <w:noProof w:val="0"/>
              </w:rPr>
              <w:t>purpose of measuring Supplier performance is to foster improved quality of Services through a constant cycle of agreeing, monitoring and reporting upon service delivery and the initiation of incentives for performance and remediation activities to address failures to comply</w:t>
            </w:r>
            <w:r>
              <w:rPr>
                <w:noProof w:val="0"/>
              </w:rPr>
              <w:t>; and</w:t>
            </w:r>
          </w:p>
          <w:p w14:paraId="5DFC3DDB" w14:textId="08ECF3D7" w:rsidR="00FD7862" w:rsidRPr="000D4792" w:rsidRDefault="00FD7862" w:rsidP="00275B74">
            <w:pPr>
              <w:pStyle w:val="Style6"/>
              <w:numPr>
                <w:ilvl w:val="2"/>
                <w:numId w:val="56"/>
              </w:numPr>
              <w:spacing w:line="240" w:lineRule="auto"/>
              <w:rPr>
                <w:noProof w:val="0"/>
              </w:rPr>
            </w:pPr>
            <w:r>
              <w:rPr>
                <w:noProof w:val="0"/>
              </w:rPr>
              <w:t>t</w:t>
            </w:r>
            <w:r w:rsidRPr="000D4792">
              <w:rPr>
                <w:noProof w:val="0"/>
              </w:rPr>
              <w:t>he achievement of Performance Measures by the Supplier</w:t>
            </w:r>
            <w:r>
              <w:rPr>
                <w:noProof w:val="0"/>
              </w:rPr>
              <w:t>,</w:t>
            </w:r>
            <w:r w:rsidRPr="000D4792">
              <w:rPr>
                <w:noProof w:val="0"/>
              </w:rPr>
              <w:t xml:space="preserve"> may require a coordinated and collaborative effort with </w:t>
            </w:r>
            <w:r>
              <w:rPr>
                <w:noProof w:val="0"/>
              </w:rPr>
              <w:t>Other</w:t>
            </w:r>
            <w:r w:rsidRPr="000D4792">
              <w:rPr>
                <w:noProof w:val="0"/>
              </w:rPr>
              <w:t xml:space="preserve"> Suppliers to the Commonwealth. </w:t>
            </w:r>
          </w:p>
          <w:p w14:paraId="3EE16A83" w14:textId="68C7A7CE" w:rsidR="00FD7862" w:rsidRPr="000D4792" w:rsidRDefault="00FD7862" w:rsidP="00FD7862">
            <w:pPr>
              <w:pStyle w:val="Style6"/>
              <w:spacing w:line="240" w:lineRule="auto"/>
              <w:rPr>
                <w:noProof w:val="0"/>
              </w:rPr>
            </w:pPr>
            <w:r w:rsidRPr="000D4792">
              <w:rPr>
                <w:noProof w:val="0"/>
              </w:rPr>
              <w:t>The Performance Measures</w:t>
            </w:r>
            <w:r>
              <w:rPr>
                <w:noProof w:val="0"/>
              </w:rPr>
              <w:t xml:space="preserve"> set out at</w:t>
            </w:r>
            <w:r w:rsidRPr="000D4792">
              <w:rPr>
                <w:noProof w:val="0"/>
              </w:rPr>
              <w:t xml:space="preserve"> </w:t>
            </w:r>
            <w:r w:rsidRPr="00C22963">
              <w:rPr>
                <w:b/>
                <w:noProof w:val="0"/>
              </w:rPr>
              <w:t>Annexure</w:t>
            </w:r>
            <w:r w:rsidRPr="00E35AF3">
              <w:rPr>
                <w:b/>
                <w:noProof w:val="0"/>
              </w:rPr>
              <w:t xml:space="preserve"> </w:t>
            </w:r>
            <w:r w:rsidRPr="002D0677">
              <w:rPr>
                <w:b/>
                <w:noProof w:val="0"/>
              </w:rPr>
              <w:t>B</w:t>
            </w:r>
            <w:r w:rsidRPr="000D4792">
              <w:rPr>
                <w:noProof w:val="0"/>
              </w:rPr>
              <w:t xml:space="preserve"> to this SOW</w:t>
            </w:r>
            <w:r>
              <w:rPr>
                <w:noProof w:val="0"/>
              </w:rPr>
              <w:t xml:space="preserve"> </w:t>
            </w:r>
            <w:r w:rsidRPr="000D4792">
              <w:rPr>
                <w:noProof w:val="0"/>
              </w:rPr>
              <w:t>apply to the Services.</w:t>
            </w:r>
            <w:r w:rsidRPr="00FD7862">
              <w:rPr>
                <w:sz w:val="8"/>
                <w:szCs w:val="8"/>
              </w:rPr>
              <w:t xml:space="preserve"> </w:t>
            </w:r>
          </w:p>
        </w:tc>
      </w:tr>
    </w:tbl>
    <w:p w14:paraId="47A63C8B" w14:textId="30BC80D4" w:rsidR="00851827" w:rsidRDefault="00851827" w:rsidP="00CD4E90">
      <w:pPr>
        <w:spacing w:after="0" w:line="264" w:lineRule="auto"/>
        <w:rPr>
          <w:rFonts w:ascii="Arial" w:eastAsia="Times New Roman" w:hAnsi="Arial" w:cs="Arial"/>
          <w:sz w:val="21"/>
          <w:szCs w:val="20"/>
          <w:lang w:eastAsia="en-AU"/>
        </w:rPr>
      </w:pPr>
    </w:p>
    <w:tbl>
      <w:tblPr>
        <w:tblStyle w:val="TableGrid"/>
        <w:tblW w:w="9660" w:type="dxa"/>
        <w:tblInd w:w="-147" w:type="dxa"/>
        <w:tblLook w:val="04A0" w:firstRow="1" w:lastRow="0" w:firstColumn="1" w:lastColumn="0" w:noHBand="0" w:noVBand="1"/>
      </w:tblPr>
      <w:tblGrid>
        <w:gridCol w:w="9660"/>
      </w:tblGrid>
      <w:tr w:rsidR="009C7433" w:rsidRPr="000D4792" w14:paraId="01841877" w14:textId="77777777" w:rsidTr="00650E8F">
        <w:tc>
          <w:tcPr>
            <w:tcW w:w="9660" w:type="dxa"/>
            <w:tcBorders>
              <w:bottom w:val="single" w:sz="4" w:space="0" w:color="auto"/>
            </w:tcBorders>
            <w:shd w:val="clear" w:color="auto" w:fill="DDDDDD"/>
          </w:tcPr>
          <w:p w14:paraId="5877A865" w14:textId="7A571DBA" w:rsidR="009C7433" w:rsidRPr="000D4792" w:rsidRDefault="009C7433" w:rsidP="009A43E6">
            <w:pPr>
              <w:pStyle w:val="Style5"/>
              <w:rPr>
                <w:sz w:val="10"/>
                <w:szCs w:val="10"/>
                <w:lang w:eastAsia="zh-CN" w:bidi="th-TH"/>
              </w:rPr>
            </w:pPr>
            <w:r w:rsidRPr="005A3291">
              <w:rPr>
                <w:rFonts w:ascii="Arial" w:hAnsi="Arial"/>
                <w:noProof w:val="0"/>
                <w:sz w:val="21"/>
                <w:szCs w:val="20"/>
              </w:rPr>
              <w:br w:type="page"/>
            </w:r>
            <w:bookmarkStart w:id="35" w:name="_Toc179378975"/>
            <w:r w:rsidRPr="000D4792">
              <w:rPr>
                <w:noProof w:val="0"/>
              </w:rPr>
              <w:t>Meetings</w:t>
            </w:r>
            <w:bookmarkEnd w:id="35"/>
            <w:r w:rsidRPr="000D4792">
              <w:rPr>
                <w:lang w:eastAsia="zh-CN" w:bidi="th-TH"/>
              </w:rPr>
              <w:t xml:space="preserve"> </w:t>
            </w:r>
          </w:p>
        </w:tc>
      </w:tr>
      <w:tr w:rsidR="009C7433" w:rsidRPr="000D4792" w14:paraId="484326E1" w14:textId="77777777" w:rsidTr="00650E8F">
        <w:trPr>
          <w:trHeight w:val="554"/>
        </w:trPr>
        <w:tc>
          <w:tcPr>
            <w:tcW w:w="9660" w:type="dxa"/>
          </w:tcPr>
          <w:p w14:paraId="43AB44AD" w14:textId="77777777" w:rsidR="009C7433" w:rsidRPr="000D4792" w:rsidRDefault="009C7433" w:rsidP="00650E8F">
            <w:pPr>
              <w:pStyle w:val="Style6"/>
              <w:numPr>
                <w:ilvl w:val="0"/>
                <w:numId w:val="0"/>
              </w:numPr>
              <w:spacing w:before="0" w:after="0" w:line="240" w:lineRule="auto"/>
              <w:rPr>
                <w:b/>
                <w:bCs/>
                <w:noProof w:val="0"/>
                <w:sz w:val="8"/>
                <w:szCs w:val="8"/>
              </w:rPr>
            </w:pPr>
            <w:r w:rsidRPr="000D4792">
              <w:rPr>
                <w:b/>
                <w:bCs/>
                <w:noProof w:val="0"/>
                <w:sz w:val="8"/>
                <w:szCs w:val="8"/>
              </w:rPr>
              <w:t xml:space="preserve">    </w:t>
            </w:r>
          </w:p>
          <w:p w14:paraId="000B3028" w14:textId="52EF3F80" w:rsidR="009C7433" w:rsidRPr="000D4792" w:rsidRDefault="00FD7862" w:rsidP="000B787E">
            <w:pPr>
              <w:pStyle w:val="Style6"/>
              <w:rPr>
                <w:noProof w:val="0"/>
              </w:rPr>
            </w:pPr>
            <w:r w:rsidRPr="00F819A3">
              <w:rPr>
                <w:noProof w:val="0"/>
              </w:rPr>
              <w:t xml:space="preserve">The Supplier must attend </w:t>
            </w:r>
            <w:r w:rsidR="00B71F7D">
              <w:rPr>
                <w:noProof w:val="0"/>
              </w:rPr>
              <w:t xml:space="preserve">meetings in accordance with this SOW </w:t>
            </w:r>
            <w:r w:rsidR="004E29F8">
              <w:rPr>
                <w:noProof w:val="0"/>
              </w:rPr>
              <w:t xml:space="preserve">and associated Annexures, including </w:t>
            </w:r>
            <w:r w:rsidR="000B787E">
              <w:rPr>
                <w:noProof w:val="0"/>
              </w:rPr>
              <w:t>Annexure C.</w:t>
            </w:r>
            <w:r w:rsidR="0024646B">
              <w:rPr>
                <w:noProof w:val="0"/>
              </w:rPr>
              <w:t>1</w:t>
            </w:r>
            <w:r w:rsidR="000B787E">
              <w:rPr>
                <w:noProof w:val="0"/>
              </w:rPr>
              <w:t xml:space="preserve"> </w:t>
            </w:r>
            <w:r w:rsidR="004E29F8">
              <w:rPr>
                <w:noProof w:val="0"/>
              </w:rPr>
              <w:t>Governance and Annexure E.2 Transition-In Plan</w:t>
            </w:r>
            <w:r w:rsidR="000B787E">
              <w:rPr>
                <w:noProof w:val="0"/>
              </w:rPr>
              <w:t xml:space="preserve">. </w:t>
            </w:r>
          </w:p>
        </w:tc>
      </w:tr>
    </w:tbl>
    <w:p w14:paraId="3C33DE55" w14:textId="03A030CB" w:rsidR="003C69DB" w:rsidRDefault="003C69DB" w:rsidP="00CD4E90">
      <w:pPr>
        <w:spacing w:after="0" w:line="264" w:lineRule="auto"/>
        <w:rPr>
          <w:rFonts w:ascii="Arial" w:eastAsia="Times New Roman" w:hAnsi="Arial" w:cs="Arial"/>
          <w:sz w:val="21"/>
          <w:szCs w:val="20"/>
          <w:lang w:eastAsia="en-AU"/>
        </w:rPr>
      </w:pPr>
    </w:p>
    <w:tbl>
      <w:tblPr>
        <w:tblStyle w:val="TableGrid"/>
        <w:tblW w:w="9660" w:type="dxa"/>
        <w:tblInd w:w="-147" w:type="dxa"/>
        <w:tblLook w:val="04A0" w:firstRow="1" w:lastRow="0" w:firstColumn="1" w:lastColumn="0" w:noHBand="0" w:noVBand="1"/>
      </w:tblPr>
      <w:tblGrid>
        <w:gridCol w:w="9660"/>
      </w:tblGrid>
      <w:tr w:rsidR="000C18DF" w:rsidRPr="000D4792" w14:paraId="79683E62" w14:textId="77777777" w:rsidTr="00A2701D">
        <w:tc>
          <w:tcPr>
            <w:tcW w:w="9660" w:type="dxa"/>
            <w:shd w:val="clear" w:color="auto" w:fill="DDDDDD"/>
          </w:tcPr>
          <w:p w14:paraId="1551AD0B" w14:textId="4F74F1A5" w:rsidR="000C18DF" w:rsidRPr="000D4792" w:rsidRDefault="00F47701" w:rsidP="00BD33A0">
            <w:pPr>
              <w:pStyle w:val="Style5"/>
              <w:rPr>
                <w:noProof w:val="0"/>
                <w:sz w:val="10"/>
                <w:szCs w:val="10"/>
                <w:lang w:eastAsia="zh-CN" w:bidi="th-TH"/>
              </w:rPr>
            </w:pPr>
            <w:r w:rsidRPr="000D4792">
              <w:rPr>
                <w:rFonts w:ascii="Arial" w:hAnsi="Arial"/>
                <w:sz w:val="21"/>
                <w:szCs w:val="20"/>
              </w:rPr>
              <w:br w:type="page"/>
            </w:r>
            <w:bookmarkStart w:id="36" w:name="_Toc16253431"/>
            <w:bookmarkStart w:id="37" w:name="_Toc471983581"/>
            <w:bookmarkStart w:id="38" w:name="_Ref57017933"/>
            <w:bookmarkStart w:id="39" w:name="_Ref57018482"/>
            <w:bookmarkStart w:id="40" w:name="_Ref57018492"/>
            <w:bookmarkStart w:id="41" w:name="_Ref66463566"/>
            <w:bookmarkStart w:id="42" w:name="_Ref111625124"/>
            <w:bookmarkStart w:id="43" w:name="_Ref111625131"/>
            <w:bookmarkStart w:id="44" w:name="_Ref111625142"/>
            <w:bookmarkStart w:id="45" w:name="_Ref111625148"/>
            <w:bookmarkStart w:id="46" w:name="_Toc179378976"/>
            <w:r w:rsidR="000C18DF" w:rsidRPr="000D4792">
              <w:rPr>
                <w:noProof w:val="0"/>
              </w:rPr>
              <w:t>Reporting</w:t>
            </w:r>
            <w:bookmarkEnd w:id="36"/>
            <w:bookmarkEnd w:id="37"/>
            <w:bookmarkEnd w:id="38"/>
            <w:bookmarkEnd w:id="39"/>
            <w:bookmarkEnd w:id="40"/>
            <w:bookmarkEnd w:id="41"/>
            <w:bookmarkEnd w:id="42"/>
            <w:bookmarkEnd w:id="43"/>
            <w:bookmarkEnd w:id="44"/>
            <w:bookmarkEnd w:id="45"/>
            <w:bookmarkEnd w:id="46"/>
            <w:r w:rsidR="000C18DF" w:rsidRPr="000D4792">
              <w:rPr>
                <w:noProof w:val="0"/>
                <w:lang w:eastAsia="zh-CN" w:bidi="th-TH"/>
              </w:rPr>
              <w:t xml:space="preserve">  </w:t>
            </w:r>
          </w:p>
        </w:tc>
      </w:tr>
      <w:tr w:rsidR="000C18DF" w:rsidRPr="000D4792" w14:paraId="5B274059" w14:textId="77777777" w:rsidTr="00670CF4">
        <w:trPr>
          <w:trHeight w:val="554"/>
        </w:trPr>
        <w:tc>
          <w:tcPr>
            <w:tcW w:w="9660" w:type="dxa"/>
          </w:tcPr>
          <w:p w14:paraId="58128FE6" w14:textId="0B8AAB5B" w:rsidR="00F05CB9" w:rsidRPr="000D4792" w:rsidRDefault="000C18DF" w:rsidP="00AA288C">
            <w:pPr>
              <w:pStyle w:val="Style6"/>
              <w:spacing w:line="240" w:lineRule="auto"/>
              <w:rPr>
                <w:noProof w:val="0"/>
              </w:rPr>
            </w:pPr>
            <w:bookmarkStart w:id="47" w:name="_Toc256000001"/>
            <w:bookmarkStart w:id="48" w:name="_Toc408907373"/>
            <w:bookmarkStart w:id="49" w:name="_Toc409768876"/>
            <w:bookmarkStart w:id="50" w:name="_Toc412731017"/>
            <w:bookmarkStart w:id="51" w:name="_Toc422308146"/>
            <w:bookmarkStart w:id="52" w:name="_Toc468100643"/>
            <w:bookmarkStart w:id="53" w:name="_Toc468104812"/>
            <w:bookmarkStart w:id="54" w:name="_Toc468117274"/>
            <w:bookmarkStart w:id="55" w:name="_Toc469478491"/>
            <w:bookmarkStart w:id="56" w:name="_Toc469586027"/>
            <w:bookmarkStart w:id="57" w:name="_Toc469646021"/>
            <w:bookmarkStart w:id="58" w:name="_Toc469054828"/>
            <w:r w:rsidRPr="000D4792">
              <w:rPr>
                <w:noProof w:val="0"/>
              </w:rPr>
              <w:t xml:space="preserve">The Supplier must provide the reports </w:t>
            </w:r>
            <w:r w:rsidR="00AC3697" w:rsidRPr="000D4792">
              <w:rPr>
                <w:noProof w:val="0"/>
              </w:rPr>
              <w:t>in accordance with this</w:t>
            </w:r>
            <w:r w:rsidR="00383971">
              <w:rPr>
                <w:noProof w:val="0"/>
              </w:rPr>
              <w:t xml:space="preserve"> </w:t>
            </w:r>
            <w:r w:rsidR="004E29F8">
              <w:rPr>
                <w:noProof w:val="0"/>
              </w:rPr>
              <w:t>SOW</w:t>
            </w:r>
            <w:r w:rsidR="0024646B">
              <w:rPr>
                <w:noProof w:val="0"/>
              </w:rPr>
              <w:t xml:space="preserve"> and associated Annexures, including Annexure C.1 (Governance)</w:t>
            </w:r>
            <w:r w:rsidR="004A3FF7">
              <w:rPr>
                <w:noProof w:val="0"/>
              </w:rPr>
              <w:t>, Annexure B.2 (Performance Framework)</w:t>
            </w:r>
            <w:r w:rsidR="0024646B">
              <w:rPr>
                <w:noProof w:val="0"/>
              </w:rPr>
              <w:t xml:space="preserve"> and Annexure C.2 (Reports and Reporting Information)</w:t>
            </w:r>
            <w:r w:rsidRPr="004D4C37">
              <w:rPr>
                <w:noProof w:val="0"/>
              </w:rPr>
              <w:t>.</w:t>
            </w:r>
            <w:bookmarkEnd w:id="47"/>
            <w:bookmarkEnd w:id="48"/>
            <w:bookmarkEnd w:id="49"/>
            <w:bookmarkEnd w:id="50"/>
            <w:bookmarkEnd w:id="51"/>
            <w:bookmarkEnd w:id="52"/>
            <w:bookmarkEnd w:id="53"/>
            <w:bookmarkEnd w:id="54"/>
            <w:bookmarkEnd w:id="55"/>
            <w:bookmarkEnd w:id="56"/>
            <w:bookmarkEnd w:id="57"/>
            <w:bookmarkEnd w:id="58"/>
          </w:p>
        </w:tc>
      </w:tr>
    </w:tbl>
    <w:p w14:paraId="7C8AD285" w14:textId="6D1D6324" w:rsidR="009560C2" w:rsidRDefault="009560C2" w:rsidP="00CD4E90">
      <w:pPr>
        <w:spacing w:after="0" w:line="264" w:lineRule="auto"/>
        <w:rPr>
          <w:rFonts w:ascii="Arial" w:eastAsia="Times New Roman" w:hAnsi="Arial" w:cs="Arial"/>
          <w:sz w:val="21"/>
          <w:szCs w:val="20"/>
          <w:lang w:eastAsia="en-AU"/>
        </w:rPr>
      </w:pPr>
    </w:p>
    <w:p w14:paraId="36EFD8FE" w14:textId="450F1B7F" w:rsidR="00851827" w:rsidRPr="000D4792" w:rsidRDefault="00F93A8F" w:rsidP="00840013">
      <w:pPr>
        <w:pStyle w:val="Style7"/>
        <w:rPr>
          <w:rFonts w:cs="Times New Roman"/>
        </w:rPr>
      </w:pPr>
      <w:r w:rsidRPr="000D4792">
        <w:t>POLICY AND LAW</w:t>
      </w:r>
    </w:p>
    <w:tbl>
      <w:tblPr>
        <w:tblStyle w:val="TableGrid"/>
        <w:tblW w:w="9640" w:type="dxa"/>
        <w:tblInd w:w="-147" w:type="dxa"/>
        <w:tblLayout w:type="fixed"/>
        <w:tblLook w:val="04A0" w:firstRow="1" w:lastRow="0" w:firstColumn="1" w:lastColumn="0" w:noHBand="0" w:noVBand="1"/>
      </w:tblPr>
      <w:tblGrid>
        <w:gridCol w:w="3119"/>
        <w:gridCol w:w="6521"/>
      </w:tblGrid>
      <w:tr w:rsidR="00D712D6" w:rsidRPr="000D4792" w14:paraId="68B2B727" w14:textId="77777777" w:rsidTr="00E73482">
        <w:tc>
          <w:tcPr>
            <w:tcW w:w="9640" w:type="dxa"/>
            <w:gridSpan w:val="2"/>
            <w:shd w:val="clear" w:color="auto" w:fill="DDDDDD"/>
          </w:tcPr>
          <w:p w14:paraId="3D22520E" w14:textId="48C99E57" w:rsidR="00D712D6" w:rsidRPr="000D4792" w:rsidRDefault="00D712D6" w:rsidP="00E73482">
            <w:pPr>
              <w:pStyle w:val="Style5"/>
              <w:rPr>
                <w:noProof w:val="0"/>
              </w:rPr>
            </w:pPr>
            <w:bookmarkStart w:id="59" w:name="_Toc179378977"/>
            <w:r w:rsidRPr="000D4792">
              <w:rPr>
                <w:noProof w:val="0"/>
              </w:rPr>
              <w:t xml:space="preserve">Additional </w:t>
            </w:r>
            <w:r w:rsidR="00887574">
              <w:rPr>
                <w:noProof w:val="0"/>
              </w:rPr>
              <w:t>Standards</w:t>
            </w:r>
            <w:r w:rsidR="005C2F36">
              <w:rPr>
                <w:noProof w:val="0"/>
              </w:rPr>
              <w:t xml:space="preserve"> and Policy</w:t>
            </w:r>
            <w:r w:rsidR="00E443C7" w:rsidRPr="000D4792">
              <w:rPr>
                <w:noProof w:val="0"/>
              </w:rPr>
              <w:t xml:space="preserve"> </w:t>
            </w:r>
            <w:r w:rsidRPr="000D4792">
              <w:rPr>
                <w:noProof w:val="0"/>
              </w:rPr>
              <w:t>Requirements</w:t>
            </w:r>
            <w:bookmarkEnd w:id="59"/>
          </w:p>
        </w:tc>
      </w:tr>
      <w:tr w:rsidR="00D712D6" w:rsidRPr="000D4792" w14:paraId="5CE6C89E" w14:textId="77777777" w:rsidTr="00133DD5">
        <w:trPr>
          <w:trHeight w:val="70"/>
        </w:trPr>
        <w:tc>
          <w:tcPr>
            <w:tcW w:w="9640" w:type="dxa"/>
            <w:gridSpan w:val="2"/>
            <w:shd w:val="clear" w:color="auto" w:fill="auto"/>
          </w:tcPr>
          <w:p w14:paraId="20C2C5C9" w14:textId="7216BEB1" w:rsidR="00AD0972" w:rsidRPr="000D4792" w:rsidRDefault="00AD0972" w:rsidP="008B7ED0">
            <w:pPr>
              <w:pStyle w:val="Style6"/>
              <w:numPr>
                <w:ilvl w:val="0"/>
                <w:numId w:val="0"/>
              </w:numPr>
              <w:spacing w:before="0" w:after="0" w:line="240" w:lineRule="auto"/>
              <w:ind w:left="709" w:hanging="709"/>
              <w:rPr>
                <w:noProof w:val="0"/>
                <w:sz w:val="8"/>
                <w:szCs w:val="8"/>
              </w:rPr>
            </w:pPr>
            <w:r w:rsidRPr="000D4792">
              <w:rPr>
                <w:noProof w:val="0"/>
                <w:sz w:val="8"/>
                <w:szCs w:val="8"/>
              </w:rPr>
              <w:t xml:space="preserve">   </w:t>
            </w:r>
          </w:p>
          <w:p w14:paraId="09F23D39" w14:textId="0B63AF64" w:rsidR="007125EB" w:rsidRPr="000D4792" w:rsidRDefault="00D712D6" w:rsidP="007125EB">
            <w:pPr>
              <w:pStyle w:val="Style6"/>
              <w:rPr>
                <w:noProof w:val="0"/>
              </w:rPr>
            </w:pPr>
            <w:r w:rsidRPr="000D4792">
              <w:rPr>
                <w:noProof w:val="0"/>
              </w:rPr>
              <w:t>In addition to the</w:t>
            </w:r>
            <w:r w:rsidR="00455D34">
              <w:rPr>
                <w:noProof w:val="0"/>
              </w:rPr>
              <w:t xml:space="preserve"> standards referred to in clause 3.3 of the COD and/or the</w:t>
            </w:r>
            <w:r w:rsidRPr="000D4792">
              <w:rPr>
                <w:noProof w:val="0"/>
              </w:rPr>
              <w:t xml:space="preserve"> </w:t>
            </w:r>
            <w:r w:rsidR="00967257" w:rsidRPr="000D4792">
              <w:rPr>
                <w:noProof w:val="0"/>
              </w:rPr>
              <w:t xml:space="preserve">policy </w:t>
            </w:r>
            <w:r w:rsidRPr="000D4792">
              <w:rPr>
                <w:noProof w:val="0"/>
              </w:rPr>
              <w:t xml:space="preserve">requirements set out in </w:t>
            </w:r>
            <w:r w:rsidR="00967257" w:rsidRPr="000D4792">
              <w:rPr>
                <w:noProof w:val="0"/>
              </w:rPr>
              <w:t>clause 12.3 of the COD</w:t>
            </w:r>
            <w:r w:rsidRPr="000D4792">
              <w:rPr>
                <w:noProof w:val="0"/>
              </w:rPr>
              <w:t>, the Supplier must comply with the following</w:t>
            </w:r>
            <w:r w:rsidR="00856C92" w:rsidRPr="000D4792">
              <w:rPr>
                <w:noProof w:val="0"/>
              </w:rPr>
              <w:t xml:space="preserve"> additional</w:t>
            </w:r>
            <w:r w:rsidRPr="000D4792">
              <w:rPr>
                <w:noProof w:val="0"/>
              </w:rPr>
              <w:t xml:space="preserve"> policies, standards, guidelines, frameworks, procedures, or other resources in the table below.</w:t>
            </w:r>
          </w:p>
          <w:p w14:paraId="52031FC6" w14:textId="4DD867CF" w:rsidR="00D712D6" w:rsidRPr="000D4792" w:rsidRDefault="00D712D6" w:rsidP="00E73482">
            <w:pPr>
              <w:rPr>
                <w:rFonts w:cs="Arial"/>
                <w:sz w:val="12"/>
                <w:szCs w:val="12"/>
                <w:lang w:eastAsia="zh-CN" w:bidi="th-TH"/>
              </w:rPr>
            </w:pPr>
          </w:p>
        </w:tc>
      </w:tr>
      <w:tr w:rsidR="004A3FF7" w:rsidRPr="000D4792" w14:paraId="234F6F0B" w14:textId="77777777" w:rsidTr="001B0B57">
        <w:tc>
          <w:tcPr>
            <w:tcW w:w="9640" w:type="dxa"/>
            <w:gridSpan w:val="2"/>
            <w:shd w:val="clear" w:color="auto" w:fill="B2B2B2"/>
          </w:tcPr>
          <w:p w14:paraId="70AFCCC4" w14:textId="57C9B270" w:rsidR="004A3FF7" w:rsidRPr="000D4792" w:rsidRDefault="004A3FF7" w:rsidP="004A3FF7">
            <w:pPr>
              <w:spacing w:before="60" w:after="60"/>
              <w:rPr>
                <w:rFonts w:cs="Arial"/>
                <w:b/>
              </w:rPr>
            </w:pPr>
            <w:r>
              <w:rPr>
                <w:rFonts w:cs="Arial"/>
                <w:b/>
              </w:rPr>
              <w:t>Title</w:t>
            </w:r>
          </w:p>
        </w:tc>
      </w:tr>
      <w:tr w:rsidR="00173E16" w:rsidRPr="000D4792" w14:paraId="189A2377" w14:textId="77777777" w:rsidTr="00BD7502">
        <w:trPr>
          <w:trHeight w:val="393"/>
        </w:trPr>
        <w:tc>
          <w:tcPr>
            <w:tcW w:w="9640" w:type="dxa"/>
            <w:gridSpan w:val="2"/>
          </w:tcPr>
          <w:p w14:paraId="10CCB721" w14:textId="75CE59F1" w:rsidR="00173E16" w:rsidRPr="000D4792" w:rsidRDefault="00173E16" w:rsidP="007125EB">
            <w:pPr>
              <w:spacing w:before="60" w:after="60"/>
              <w:rPr>
                <w:rFonts w:cs="Arial"/>
                <w:i/>
                <w:color w:val="808080" w:themeColor="background1" w:themeShade="80"/>
              </w:rPr>
            </w:pPr>
            <w:r>
              <w:rPr>
                <w:rFonts w:cs="Arial"/>
                <w:iCs/>
              </w:rPr>
              <w:t>Acceptable Use Policy – October 2023</w:t>
            </w:r>
          </w:p>
        </w:tc>
      </w:tr>
      <w:tr w:rsidR="00173E16" w:rsidRPr="000D4792" w14:paraId="34BD377B" w14:textId="77777777" w:rsidTr="00D41A57">
        <w:trPr>
          <w:trHeight w:val="393"/>
        </w:trPr>
        <w:tc>
          <w:tcPr>
            <w:tcW w:w="9640" w:type="dxa"/>
            <w:gridSpan w:val="2"/>
          </w:tcPr>
          <w:p w14:paraId="148E5E1D" w14:textId="2AE48570" w:rsidR="00173E16" w:rsidRPr="000D4792" w:rsidRDefault="00173E16" w:rsidP="007125EB">
            <w:pPr>
              <w:spacing w:before="60" w:after="60"/>
              <w:rPr>
                <w:rFonts w:cs="Arial"/>
                <w:i/>
                <w:color w:val="808080" w:themeColor="background1" w:themeShade="80"/>
              </w:rPr>
            </w:pPr>
            <w:r>
              <w:rPr>
                <w:rFonts w:cs="Arial"/>
                <w:iCs/>
              </w:rPr>
              <w:t>Cyber Security Assessment and Authorisation Policy – November 2024</w:t>
            </w:r>
          </w:p>
        </w:tc>
      </w:tr>
      <w:tr w:rsidR="00173E16" w:rsidRPr="000D4792" w14:paraId="2E5071DD" w14:textId="77777777" w:rsidTr="00DE75F0">
        <w:trPr>
          <w:trHeight w:val="393"/>
        </w:trPr>
        <w:tc>
          <w:tcPr>
            <w:tcW w:w="9640" w:type="dxa"/>
            <w:gridSpan w:val="2"/>
          </w:tcPr>
          <w:p w14:paraId="7F4251FE" w14:textId="124D94B0" w:rsidR="00173E16" w:rsidRPr="000D4792" w:rsidRDefault="00173E16" w:rsidP="007125EB">
            <w:pPr>
              <w:spacing w:before="60" w:after="60"/>
              <w:rPr>
                <w:rFonts w:cs="Arial"/>
                <w:i/>
                <w:color w:val="808080" w:themeColor="background1" w:themeShade="80"/>
              </w:rPr>
            </w:pPr>
            <w:r>
              <w:rPr>
                <w:rFonts w:cs="Arial"/>
                <w:iCs/>
              </w:rPr>
              <w:t>ICT Climate Change and Net Zero Policy – November 2024</w:t>
            </w:r>
          </w:p>
        </w:tc>
      </w:tr>
      <w:tr w:rsidR="00173E16" w:rsidRPr="000D4792" w14:paraId="47073474" w14:textId="77777777" w:rsidTr="00855785">
        <w:trPr>
          <w:trHeight w:val="393"/>
        </w:trPr>
        <w:tc>
          <w:tcPr>
            <w:tcW w:w="9640" w:type="dxa"/>
            <w:gridSpan w:val="2"/>
          </w:tcPr>
          <w:p w14:paraId="2B646F1B" w14:textId="39BCA32A" w:rsidR="00173E16" w:rsidRPr="000D4792" w:rsidRDefault="00173E16" w:rsidP="007125EB">
            <w:pPr>
              <w:spacing w:before="60" w:after="60"/>
              <w:rPr>
                <w:rFonts w:cs="Arial"/>
                <w:i/>
                <w:color w:val="808080" w:themeColor="background1" w:themeShade="80"/>
              </w:rPr>
            </w:pPr>
            <w:r>
              <w:rPr>
                <w:rFonts w:cs="Arial"/>
                <w:iCs/>
              </w:rPr>
              <w:t>ICT Access Management Guidelines – 19 April 2024</w:t>
            </w:r>
          </w:p>
        </w:tc>
      </w:tr>
      <w:tr w:rsidR="00173E16" w:rsidRPr="000D4792" w14:paraId="2B6115D1" w14:textId="77777777" w:rsidTr="00BA00F7">
        <w:trPr>
          <w:trHeight w:val="393"/>
        </w:trPr>
        <w:tc>
          <w:tcPr>
            <w:tcW w:w="9640" w:type="dxa"/>
            <w:gridSpan w:val="2"/>
          </w:tcPr>
          <w:p w14:paraId="09981B6F" w14:textId="20A98D80" w:rsidR="00173E16" w:rsidRPr="000D4792" w:rsidRDefault="00173E16" w:rsidP="007125EB">
            <w:pPr>
              <w:spacing w:before="60" w:after="60"/>
              <w:rPr>
                <w:rFonts w:cs="Arial"/>
                <w:i/>
                <w:color w:val="808080" w:themeColor="background1" w:themeShade="80"/>
              </w:rPr>
            </w:pPr>
            <w:r>
              <w:rPr>
                <w:rFonts w:cs="Arial"/>
                <w:iCs/>
              </w:rPr>
              <w:t>ICT Asset Management Policy – November 2024</w:t>
            </w:r>
          </w:p>
        </w:tc>
      </w:tr>
      <w:tr w:rsidR="00173E16" w:rsidRPr="000D4792" w14:paraId="5DC34D93" w14:textId="77777777" w:rsidTr="00430C02">
        <w:trPr>
          <w:trHeight w:val="393"/>
        </w:trPr>
        <w:tc>
          <w:tcPr>
            <w:tcW w:w="9640" w:type="dxa"/>
            <w:gridSpan w:val="2"/>
          </w:tcPr>
          <w:p w14:paraId="2AE99343" w14:textId="51D119B6" w:rsidR="00173E16" w:rsidRPr="000D4792" w:rsidRDefault="00173E16" w:rsidP="007125EB">
            <w:pPr>
              <w:spacing w:before="60" w:after="60"/>
              <w:rPr>
                <w:rFonts w:cs="Arial"/>
                <w:i/>
                <w:color w:val="808080" w:themeColor="background1" w:themeShade="80"/>
              </w:rPr>
            </w:pPr>
            <w:r>
              <w:rPr>
                <w:rFonts w:cs="Arial"/>
                <w:iCs/>
              </w:rPr>
              <w:t>ICT Disposal Policy</w:t>
            </w:r>
          </w:p>
        </w:tc>
      </w:tr>
      <w:tr w:rsidR="00173E16" w:rsidRPr="000D4792" w14:paraId="6A6AB398" w14:textId="77777777" w:rsidTr="00BA0293">
        <w:trPr>
          <w:trHeight w:val="393"/>
        </w:trPr>
        <w:tc>
          <w:tcPr>
            <w:tcW w:w="9640" w:type="dxa"/>
            <w:gridSpan w:val="2"/>
          </w:tcPr>
          <w:p w14:paraId="60DF1D0F" w14:textId="65BC1E3B" w:rsidR="00173E16" w:rsidRPr="000D4792" w:rsidRDefault="00173E16" w:rsidP="007125EB">
            <w:pPr>
              <w:spacing w:before="60" w:after="60"/>
              <w:rPr>
                <w:rFonts w:cs="Arial"/>
                <w:i/>
                <w:color w:val="808080" w:themeColor="background1" w:themeShade="80"/>
              </w:rPr>
            </w:pPr>
            <w:r>
              <w:rPr>
                <w:rFonts w:cs="Arial"/>
                <w:iCs/>
              </w:rPr>
              <w:t>Privileged Use Policy</w:t>
            </w:r>
          </w:p>
        </w:tc>
      </w:tr>
      <w:tr w:rsidR="001E631C" w:rsidRPr="000D4792" w14:paraId="785D0A1B" w14:textId="77777777" w:rsidTr="004A3FF7">
        <w:trPr>
          <w:trHeight w:val="393"/>
        </w:trPr>
        <w:tc>
          <w:tcPr>
            <w:tcW w:w="3119" w:type="dxa"/>
          </w:tcPr>
          <w:p w14:paraId="2CC75F98" w14:textId="425090CF" w:rsidR="001E631C" w:rsidRDefault="00E91D4D" w:rsidP="007125EB">
            <w:pPr>
              <w:spacing w:before="60" w:after="60"/>
              <w:rPr>
                <w:rFonts w:cs="Arial"/>
                <w:iCs/>
              </w:rPr>
            </w:pPr>
            <w:r>
              <w:rPr>
                <w:rFonts w:cs="Arial"/>
                <w:iCs/>
              </w:rPr>
              <w:t>ISO 9000:2015</w:t>
            </w:r>
          </w:p>
        </w:tc>
        <w:tc>
          <w:tcPr>
            <w:tcW w:w="6521" w:type="dxa"/>
          </w:tcPr>
          <w:p w14:paraId="77AB0EA0" w14:textId="7D2008EE" w:rsidR="001E631C" w:rsidRPr="004A3FF7" w:rsidRDefault="00430064" w:rsidP="007125EB">
            <w:pPr>
              <w:spacing w:before="60" w:after="60"/>
              <w:rPr>
                <w:rFonts w:cs="Arial"/>
                <w:iCs/>
              </w:rPr>
            </w:pPr>
            <w:r w:rsidRPr="004A3FF7">
              <w:rPr>
                <w:rFonts w:cs="Arial"/>
                <w:iCs/>
              </w:rPr>
              <w:t>Quality Management Systems – Fundamentals and Vocabulary</w:t>
            </w:r>
          </w:p>
        </w:tc>
      </w:tr>
      <w:tr w:rsidR="001E631C" w:rsidRPr="000D4792" w14:paraId="1352B3BB" w14:textId="77777777" w:rsidTr="004A3FF7">
        <w:trPr>
          <w:trHeight w:val="393"/>
        </w:trPr>
        <w:tc>
          <w:tcPr>
            <w:tcW w:w="3119" w:type="dxa"/>
          </w:tcPr>
          <w:p w14:paraId="4E224269" w14:textId="125E6955" w:rsidR="001E631C" w:rsidRDefault="00430064" w:rsidP="007125EB">
            <w:pPr>
              <w:spacing w:before="60" w:after="60"/>
              <w:rPr>
                <w:rFonts w:cs="Arial"/>
                <w:iCs/>
              </w:rPr>
            </w:pPr>
            <w:r>
              <w:rPr>
                <w:rFonts w:cs="Arial"/>
                <w:iCs/>
              </w:rPr>
              <w:t>ISO/IEC 17799:2005</w:t>
            </w:r>
          </w:p>
        </w:tc>
        <w:tc>
          <w:tcPr>
            <w:tcW w:w="6521" w:type="dxa"/>
          </w:tcPr>
          <w:p w14:paraId="135A8951" w14:textId="16703899" w:rsidR="001E631C" w:rsidRPr="004A3FF7" w:rsidRDefault="00430064" w:rsidP="007125EB">
            <w:pPr>
              <w:spacing w:before="60" w:after="60"/>
              <w:rPr>
                <w:rFonts w:cs="Arial"/>
                <w:iCs/>
              </w:rPr>
            </w:pPr>
            <w:r w:rsidRPr="004A3FF7">
              <w:rPr>
                <w:rFonts w:cs="Arial"/>
                <w:iCs/>
              </w:rPr>
              <w:t>Information technology – Security techniques – Code of practice for information security management</w:t>
            </w:r>
          </w:p>
        </w:tc>
      </w:tr>
      <w:tr w:rsidR="001E631C" w:rsidRPr="000D4792" w14:paraId="494B8C64" w14:textId="77777777" w:rsidTr="004A3FF7">
        <w:trPr>
          <w:trHeight w:val="393"/>
        </w:trPr>
        <w:tc>
          <w:tcPr>
            <w:tcW w:w="3119" w:type="dxa"/>
          </w:tcPr>
          <w:p w14:paraId="5125D8E5" w14:textId="6A34895D" w:rsidR="001E631C" w:rsidRDefault="00430064" w:rsidP="007125EB">
            <w:pPr>
              <w:spacing w:before="60" w:after="60"/>
              <w:rPr>
                <w:rFonts w:cs="Arial"/>
                <w:iCs/>
              </w:rPr>
            </w:pPr>
            <w:r>
              <w:rPr>
                <w:rFonts w:cs="Arial"/>
                <w:iCs/>
              </w:rPr>
              <w:t>ISO 20000:2011</w:t>
            </w:r>
          </w:p>
        </w:tc>
        <w:tc>
          <w:tcPr>
            <w:tcW w:w="6521" w:type="dxa"/>
          </w:tcPr>
          <w:p w14:paraId="33FE994A" w14:textId="515D56B9" w:rsidR="001E631C" w:rsidRPr="004A3FF7" w:rsidRDefault="007E2A0D" w:rsidP="007125EB">
            <w:pPr>
              <w:spacing w:before="60" w:after="60"/>
              <w:rPr>
                <w:rFonts w:cs="Arial"/>
                <w:iCs/>
              </w:rPr>
            </w:pPr>
            <w:r>
              <w:rPr>
                <w:rFonts w:cs="Arial"/>
                <w:iCs/>
              </w:rPr>
              <w:t>IT Service Management – Part I. Service management system requirements</w:t>
            </w:r>
          </w:p>
        </w:tc>
      </w:tr>
      <w:tr w:rsidR="001E631C" w:rsidRPr="000D4792" w14:paraId="5BA5129F" w14:textId="77777777" w:rsidTr="004A3FF7">
        <w:trPr>
          <w:trHeight w:val="393"/>
        </w:trPr>
        <w:tc>
          <w:tcPr>
            <w:tcW w:w="3119" w:type="dxa"/>
          </w:tcPr>
          <w:p w14:paraId="1079C2DD" w14:textId="7D92A708" w:rsidR="001E631C" w:rsidRDefault="00430064" w:rsidP="007125EB">
            <w:pPr>
              <w:spacing w:before="60" w:after="60"/>
              <w:rPr>
                <w:rFonts w:cs="Arial"/>
                <w:iCs/>
              </w:rPr>
            </w:pPr>
            <w:r>
              <w:rPr>
                <w:rFonts w:cs="Arial"/>
                <w:iCs/>
              </w:rPr>
              <w:t>AS/NZS ISO 31000:2009</w:t>
            </w:r>
          </w:p>
        </w:tc>
        <w:tc>
          <w:tcPr>
            <w:tcW w:w="6521" w:type="dxa"/>
          </w:tcPr>
          <w:p w14:paraId="2A355906" w14:textId="7BB82CB8" w:rsidR="001E631C" w:rsidRPr="004A3FF7" w:rsidRDefault="007E2A0D" w:rsidP="007125EB">
            <w:pPr>
              <w:spacing w:before="60" w:after="60"/>
              <w:rPr>
                <w:rFonts w:cs="Arial"/>
                <w:iCs/>
              </w:rPr>
            </w:pPr>
            <w:r>
              <w:rPr>
                <w:rFonts w:cs="Arial"/>
                <w:iCs/>
              </w:rPr>
              <w:t>Risk Management</w:t>
            </w:r>
          </w:p>
        </w:tc>
      </w:tr>
      <w:tr w:rsidR="00430064" w:rsidRPr="000D4792" w14:paraId="38DCDE3C" w14:textId="77777777" w:rsidTr="004A3FF7">
        <w:trPr>
          <w:trHeight w:val="393"/>
        </w:trPr>
        <w:tc>
          <w:tcPr>
            <w:tcW w:w="3119" w:type="dxa"/>
          </w:tcPr>
          <w:p w14:paraId="47AAB692" w14:textId="4BD6DAAD" w:rsidR="00430064" w:rsidRDefault="007E2A0D" w:rsidP="007125EB">
            <w:pPr>
              <w:spacing w:before="60" w:after="60"/>
              <w:rPr>
                <w:rFonts w:cs="Arial"/>
                <w:iCs/>
              </w:rPr>
            </w:pPr>
            <w:r>
              <w:rPr>
                <w:rFonts w:cs="Arial"/>
                <w:iCs/>
              </w:rPr>
              <w:t>ANSI/EIA-632:1999</w:t>
            </w:r>
          </w:p>
        </w:tc>
        <w:tc>
          <w:tcPr>
            <w:tcW w:w="6521" w:type="dxa"/>
          </w:tcPr>
          <w:p w14:paraId="7B2AED41" w14:textId="19641171" w:rsidR="00430064" w:rsidRPr="00430064" w:rsidRDefault="007E2A0D" w:rsidP="007125EB">
            <w:pPr>
              <w:spacing w:before="60" w:after="60"/>
              <w:rPr>
                <w:rFonts w:cs="Arial"/>
                <w:iCs/>
              </w:rPr>
            </w:pPr>
            <w:r>
              <w:rPr>
                <w:rFonts w:cs="Arial"/>
                <w:iCs/>
              </w:rPr>
              <w:t>Processes for Engineering a System</w:t>
            </w:r>
          </w:p>
        </w:tc>
      </w:tr>
      <w:tr w:rsidR="00430064" w:rsidRPr="000D4792" w14:paraId="0DA97D19" w14:textId="77777777" w:rsidTr="004A3FF7">
        <w:trPr>
          <w:trHeight w:val="393"/>
        </w:trPr>
        <w:tc>
          <w:tcPr>
            <w:tcW w:w="3119" w:type="dxa"/>
          </w:tcPr>
          <w:p w14:paraId="69356830" w14:textId="5E79E5B9" w:rsidR="00430064" w:rsidRDefault="007E2A0D" w:rsidP="007125EB">
            <w:pPr>
              <w:spacing w:before="60" w:after="60"/>
              <w:rPr>
                <w:rFonts w:cs="Arial"/>
                <w:iCs/>
              </w:rPr>
            </w:pPr>
            <w:r>
              <w:rPr>
                <w:rFonts w:cs="Arial"/>
                <w:iCs/>
              </w:rPr>
              <w:t>AS/NZS 60950.1:2015</w:t>
            </w:r>
          </w:p>
        </w:tc>
        <w:tc>
          <w:tcPr>
            <w:tcW w:w="6521" w:type="dxa"/>
          </w:tcPr>
          <w:p w14:paraId="40EAE03E" w14:textId="38477490" w:rsidR="00430064" w:rsidRPr="00430064" w:rsidRDefault="007E2A0D" w:rsidP="007125EB">
            <w:pPr>
              <w:spacing w:before="60" w:after="60"/>
              <w:rPr>
                <w:rFonts w:cs="Arial"/>
                <w:iCs/>
              </w:rPr>
            </w:pPr>
            <w:r>
              <w:rPr>
                <w:rFonts w:cs="Arial"/>
                <w:iCs/>
              </w:rPr>
              <w:t>Information technology equipment – Safety, Part 1 – General requirements</w:t>
            </w:r>
          </w:p>
        </w:tc>
      </w:tr>
      <w:tr w:rsidR="00430064" w:rsidRPr="000D4792" w14:paraId="28CC6AFB" w14:textId="77777777" w:rsidTr="004A3FF7">
        <w:trPr>
          <w:trHeight w:val="393"/>
        </w:trPr>
        <w:tc>
          <w:tcPr>
            <w:tcW w:w="3119" w:type="dxa"/>
          </w:tcPr>
          <w:p w14:paraId="294410E9" w14:textId="0C109538" w:rsidR="00430064" w:rsidRDefault="007E2A0D" w:rsidP="007125EB">
            <w:pPr>
              <w:spacing w:before="60" w:after="60"/>
              <w:rPr>
                <w:rFonts w:cs="Arial"/>
                <w:iCs/>
              </w:rPr>
            </w:pPr>
            <w:r>
              <w:rPr>
                <w:rFonts w:cs="Arial"/>
                <w:iCs/>
              </w:rPr>
              <w:t>AS ISO/IEC 20000.1:2007</w:t>
            </w:r>
          </w:p>
        </w:tc>
        <w:tc>
          <w:tcPr>
            <w:tcW w:w="6521" w:type="dxa"/>
          </w:tcPr>
          <w:p w14:paraId="33499456" w14:textId="45F2A33C" w:rsidR="00430064" w:rsidRPr="00430064" w:rsidRDefault="007E2A0D" w:rsidP="007125EB">
            <w:pPr>
              <w:spacing w:before="60" w:after="60"/>
              <w:rPr>
                <w:rFonts w:cs="Arial"/>
                <w:iCs/>
              </w:rPr>
            </w:pPr>
            <w:r>
              <w:rPr>
                <w:rFonts w:cs="Arial"/>
                <w:iCs/>
              </w:rPr>
              <w:t>Information Technology – Service Management – Specifications</w:t>
            </w:r>
          </w:p>
        </w:tc>
      </w:tr>
      <w:tr w:rsidR="00430064" w:rsidRPr="000D4792" w14:paraId="10AC30C2" w14:textId="77777777" w:rsidTr="004A3FF7">
        <w:trPr>
          <w:trHeight w:val="393"/>
        </w:trPr>
        <w:tc>
          <w:tcPr>
            <w:tcW w:w="3119" w:type="dxa"/>
          </w:tcPr>
          <w:p w14:paraId="73AF156D" w14:textId="71A9C002" w:rsidR="00430064" w:rsidRDefault="00EA7CA9" w:rsidP="007125EB">
            <w:pPr>
              <w:spacing w:before="60" w:after="60"/>
              <w:rPr>
                <w:rFonts w:cs="Arial"/>
                <w:iCs/>
              </w:rPr>
            </w:pPr>
            <w:r>
              <w:rPr>
                <w:rFonts w:cs="Arial"/>
                <w:iCs/>
              </w:rPr>
              <w:t>AS ISO/IEC 20000.2:2007</w:t>
            </w:r>
          </w:p>
        </w:tc>
        <w:tc>
          <w:tcPr>
            <w:tcW w:w="6521" w:type="dxa"/>
          </w:tcPr>
          <w:p w14:paraId="1ED5F1DB" w14:textId="6E6E3CEE" w:rsidR="00430064" w:rsidRPr="00430064" w:rsidRDefault="00EA7CA9" w:rsidP="007125EB">
            <w:pPr>
              <w:spacing w:before="60" w:after="60"/>
              <w:rPr>
                <w:rFonts w:cs="Arial"/>
                <w:iCs/>
              </w:rPr>
            </w:pPr>
            <w:r>
              <w:rPr>
                <w:rFonts w:cs="Arial"/>
                <w:iCs/>
              </w:rPr>
              <w:t>Information Technology – Service Management – Code of practice</w:t>
            </w:r>
          </w:p>
        </w:tc>
      </w:tr>
      <w:tr w:rsidR="00430064" w:rsidRPr="000D4792" w14:paraId="54A1F5FF" w14:textId="77777777" w:rsidTr="004A3FF7">
        <w:trPr>
          <w:trHeight w:val="393"/>
        </w:trPr>
        <w:tc>
          <w:tcPr>
            <w:tcW w:w="3119" w:type="dxa"/>
          </w:tcPr>
          <w:p w14:paraId="7B01DE97" w14:textId="7BA77B32" w:rsidR="00430064" w:rsidRDefault="00EA7CA9" w:rsidP="007125EB">
            <w:pPr>
              <w:spacing w:before="60" w:after="60"/>
              <w:rPr>
                <w:rFonts w:cs="Arial"/>
                <w:iCs/>
              </w:rPr>
            </w:pPr>
            <w:r>
              <w:rPr>
                <w:rFonts w:cs="Arial"/>
                <w:iCs/>
              </w:rPr>
              <w:t>ISO/IEC 12207:2008</w:t>
            </w:r>
          </w:p>
        </w:tc>
        <w:tc>
          <w:tcPr>
            <w:tcW w:w="6521" w:type="dxa"/>
          </w:tcPr>
          <w:p w14:paraId="11C52ED2" w14:textId="7FBC52D2" w:rsidR="00430064" w:rsidRPr="00430064" w:rsidRDefault="00EA7CA9" w:rsidP="007125EB">
            <w:pPr>
              <w:spacing w:before="60" w:after="60"/>
              <w:rPr>
                <w:rFonts w:cs="Arial"/>
                <w:iCs/>
              </w:rPr>
            </w:pPr>
            <w:r>
              <w:rPr>
                <w:rFonts w:cs="Arial"/>
                <w:iCs/>
              </w:rPr>
              <w:t>Systems and software engineering – System life cycle processes</w:t>
            </w:r>
          </w:p>
        </w:tc>
      </w:tr>
      <w:tr w:rsidR="00430064" w:rsidRPr="000D4792" w14:paraId="4B460260" w14:textId="77777777" w:rsidTr="004A3FF7">
        <w:trPr>
          <w:trHeight w:val="393"/>
        </w:trPr>
        <w:tc>
          <w:tcPr>
            <w:tcW w:w="3119" w:type="dxa"/>
          </w:tcPr>
          <w:p w14:paraId="4EB9002F" w14:textId="64CD6BBB" w:rsidR="00430064" w:rsidRDefault="00EA7CA9" w:rsidP="007125EB">
            <w:pPr>
              <w:spacing w:before="60" w:after="60"/>
              <w:rPr>
                <w:rFonts w:cs="Arial"/>
                <w:iCs/>
              </w:rPr>
            </w:pPr>
            <w:r>
              <w:rPr>
                <w:rFonts w:cs="Arial"/>
                <w:iCs/>
              </w:rPr>
              <w:t>AS/NZS 60950.1</w:t>
            </w:r>
          </w:p>
        </w:tc>
        <w:tc>
          <w:tcPr>
            <w:tcW w:w="6521" w:type="dxa"/>
          </w:tcPr>
          <w:p w14:paraId="2A48F0AE" w14:textId="21BD6AD6" w:rsidR="00430064" w:rsidRPr="00430064" w:rsidRDefault="00EA7CA9" w:rsidP="007125EB">
            <w:pPr>
              <w:spacing w:before="60" w:after="60"/>
              <w:rPr>
                <w:rFonts w:cs="Arial"/>
                <w:iCs/>
              </w:rPr>
            </w:pPr>
            <w:r>
              <w:rPr>
                <w:rFonts w:cs="Arial"/>
                <w:iCs/>
              </w:rPr>
              <w:t>Information technology equipment – Safety General Requirements</w:t>
            </w:r>
          </w:p>
        </w:tc>
      </w:tr>
      <w:tr w:rsidR="00EA7CA9" w:rsidRPr="000D4792" w14:paraId="636E6E27" w14:textId="77777777" w:rsidTr="004A3FF7">
        <w:trPr>
          <w:trHeight w:val="393"/>
        </w:trPr>
        <w:tc>
          <w:tcPr>
            <w:tcW w:w="3119" w:type="dxa"/>
          </w:tcPr>
          <w:p w14:paraId="6B0F7DEB" w14:textId="116A05E4" w:rsidR="00EA7CA9" w:rsidRDefault="00B9556D" w:rsidP="007125EB">
            <w:pPr>
              <w:spacing w:before="60" w:after="60"/>
              <w:rPr>
                <w:rFonts w:cs="Arial"/>
                <w:iCs/>
              </w:rPr>
            </w:pPr>
            <w:r>
              <w:rPr>
                <w:rFonts w:cs="Arial"/>
                <w:iCs/>
              </w:rPr>
              <w:t>DSPF</w:t>
            </w:r>
          </w:p>
        </w:tc>
        <w:tc>
          <w:tcPr>
            <w:tcW w:w="6521" w:type="dxa"/>
          </w:tcPr>
          <w:p w14:paraId="4C5E945C" w14:textId="74D65247" w:rsidR="00EA7CA9" w:rsidRDefault="00B9556D" w:rsidP="007125EB">
            <w:pPr>
              <w:spacing w:before="60" w:after="60"/>
              <w:rPr>
                <w:rFonts w:cs="Arial"/>
                <w:iCs/>
              </w:rPr>
            </w:pPr>
            <w:r>
              <w:rPr>
                <w:rFonts w:cs="Arial"/>
                <w:iCs/>
              </w:rPr>
              <w:t>Defence Security Principles Framework</w:t>
            </w:r>
          </w:p>
        </w:tc>
      </w:tr>
      <w:tr w:rsidR="00EA7CA9" w:rsidRPr="000D4792" w14:paraId="7721D268" w14:textId="77777777" w:rsidTr="004A3FF7">
        <w:trPr>
          <w:trHeight w:val="393"/>
        </w:trPr>
        <w:tc>
          <w:tcPr>
            <w:tcW w:w="3119" w:type="dxa"/>
          </w:tcPr>
          <w:p w14:paraId="59C24F38" w14:textId="7607EB5E" w:rsidR="00EA7CA9" w:rsidRDefault="00B9556D" w:rsidP="007125EB">
            <w:pPr>
              <w:spacing w:before="60" w:after="60"/>
              <w:rPr>
                <w:rFonts w:cs="Arial"/>
                <w:iCs/>
              </w:rPr>
            </w:pPr>
            <w:r>
              <w:rPr>
                <w:rFonts w:cs="Arial"/>
                <w:iCs/>
              </w:rPr>
              <w:t>PSPF</w:t>
            </w:r>
          </w:p>
        </w:tc>
        <w:tc>
          <w:tcPr>
            <w:tcW w:w="6521" w:type="dxa"/>
          </w:tcPr>
          <w:p w14:paraId="0E65EC2A" w14:textId="72A4B0B6" w:rsidR="00EA7CA9" w:rsidRDefault="00B9556D" w:rsidP="007125EB">
            <w:pPr>
              <w:spacing w:before="60" w:after="60"/>
              <w:rPr>
                <w:rFonts w:cs="Arial"/>
                <w:iCs/>
              </w:rPr>
            </w:pPr>
            <w:r>
              <w:rPr>
                <w:rFonts w:cs="Arial"/>
                <w:iCs/>
              </w:rPr>
              <w:t>Protective Security Policy Framework</w:t>
            </w:r>
          </w:p>
        </w:tc>
      </w:tr>
      <w:tr w:rsidR="00EA7CA9" w:rsidRPr="000D4792" w14:paraId="42F5BB9D" w14:textId="77777777" w:rsidTr="004A3FF7">
        <w:trPr>
          <w:trHeight w:val="393"/>
        </w:trPr>
        <w:tc>
          <w:tcPr>
            <w:tcW w:w="3119" w:type="dxa"/>
          </w:tcPr>
          <w:p w14:paraId="272F78CC" w14:textId="7E82836F" w:rsidR="00EA7CA9" w:rsidRDefault="00B9556D" w:rsidP="007125EB">
            <w:pPr>
              <w:spacing w:before="60" w:after="60"/>
              <w:rPr>
                <w:rFonts w:cs="Arial"/>
                <w:iCs/>
              </w:rPr>
            </w:pPr>
            <w:r>
              <w:rPr>
                <w:rFonts w:cs="Arial"/>
                <w:iCs/>
              </w:rPr>
              <w:lastRenderedPageBreak/>
              <w:t>ISM</w:t>
            </w:r>
          </w:p>
        </w:tc>
        <w:tc>
          <w:tcPr>
            <w:tcW w:w="6521" w:type="dxa"/>
          </w:tcPr>
          <w:p w14:paraId="6339FEED" w14:textId="774EED1B" w:rsidR="00EA7CA9" w:rsidRDefault="00B9556D" w:rsidP="007125EB">
            <w:pPr>
              <w:spacing w:before="60" w:after="60"/>
              <w:rPr>
                <w:rFonts w:cs="Arial"/>
                <w:iCs/>
              </w:rPr>
            </w:pPr>
            <w:r>
              <w:rPr>
                <w:rFonts w:cs="Arial"/>
                <w:iCs/>
              </w:rPr>
              <w:t>Information Security Manual</w:t>
            </w:r>
          </w:p>
        </w:tc>
      </w:tr>
      <w:tr w:rsidR="00EA7CA9" w:rsidRPr="000D4792" w14:paraId="4C7CED58" w14:textId="77777777" w:rsidTr="004A3FF7">
        <w:trPr>
          <w:trHeight w:val="393"/>
        </w:trPr>
        <w:tc>
          <w:tcPr>
            <w:tcW w:w="3119" w:type="dxa"/>
          </w:tcPr>
          <w:p w14:paraId="56C25A09" w14:textId="45CAAC28" w:rsidR="00EA7CA9" w:rsidRDefault="00B9556D" w:rsidP="007125EB">
            <w:pPr>
              <w:spacing w:before="60" w:after="60"/>
              <w:rPr>
                <w:rFonts w:cs="Arial"/>
                <w:iCs/>
              </w:rPr>
            </w:pPr>
            <w:r>
              <w:rPr>
                <w:rFonts w:cs="Arial"/>
                <w:iCs/>
              </w:rPr>
              <w:t>ACSI 61</w:t>
            </w:r>
          </w:p>
        </w:tc>
        <w:tc>
          <w:tcPr>
            <w:tcW w:w="6521" w:type="dxa"/>
          </w:tcPr>
          <w:p w14:paraId="7904E974" w14:textId="3C26D91E" w:rsidR="00EA7CA9" w:rsidRDefault="00B9556D" w:rsidP="007125EB">
            <w:pPr>
              <w:spacing w:before="60" w:after="60"/>
              <w:rPr>
                <w:rFonts w:cs="Arial"/>
                <w:iCs/>
              </w:rPr>
            </w:pPr>
            <w:r>
              <w:rPr>
                <w:rFonts w:cs="Arial"/>
                <w:iCs/>
              </w:rPr>
              <w:t>Australian Communications Security Instructions 61</w:t>
            </w:r>
          </w:p>
        </w:tc>
      </w:tr>
      <w:tr w:rsidR="00B9556D" w:rsidRPr="000D4792" w14:paraId="0B079398" w14:textId="77777777" w:rsidTr="004A3FF7">
        <w:trPr>
          <w:trHeight w:val="393"/>
        </w:trPr>
        <w:tc>
          <w:tcPr>
            <w:tcW w:w="3119" w:type="dxa"/>
          </w:tcPr>
          <w:p w14:paraId="019D513E" w14:textId="219F4AC8" w:rsidR="00B9556D" w:rsidRDefault="00B9556D" w:rsidP="007125EB">
            <w:pPr>
              <w:spacing w:before="60" w:after="60"/>
              <w:rPr>
                <w:rFonts w:cs="Arial"/>
                <w:iCs/>
              </w:rPr>
            </w:pPr>
            <w:r>
              <w:rPr>
                <w:rFonts w:cs="Arial"/>
                <w:iCs/>
              </w:rPr>
              <w:t>eDSM</w:t>
            </w:r>
          </w:p>
        </w:tc>
        <w:tc>
          <w:tcPr>
            <w:tcW w:w="6521" w:type="dxa"/>
          </w:tcPr>
          <w:p w14:paraId="0B4256C6" w14:textId="2C38420F" w:rsidR="00B9556D" w:rsidRDefault="00B9556D" w:rsidP="007125EB">
            <w:pPr>
              <w:spacing w:before="60" w:after="60"/>
              <w:rPr>
                <w:rFonts w:cs="Arial"/>
                <w:iCs/>
              </w:rPr>
            </w:pPr>
            <w:r>
              <w:rPr>
                <w:rFonts w:cs="Arial"/>
                <w:iCs/>
              </w:rPr>
              <w:t>Electronic Defence Security Manual - March</w:t>
            </w:r>
          </w:p>
        </w:tc>
      </w:tr>
      <w:tr w:rsidR="00B9556D" w:rsidRPr="000D4792" w14:paraId="5F9DB7F1" w14:textId="77777777" w:rsidTr="004A3FF7">
        <w:trPr>
          <w:trHeight w:val="393"/>
        </w:trPr>
        <w:tc>
          <w:tcPr>
            <w:tcW w:w="3119" w:type="dxa"/>
          </w:tcPr>
          <w:p w14:paraId="7781957F" w14:textId="5229F3CF" w:rsidR="00B9556D" w:rsidRDefault="00B9556D" w:rsidP="007125EB">
            <w:pPr>
              <w:spacing w:before="60" w:after="60"/>
              <w:rPr>
                <w:rFonts w:cs="Arial"/>
                <w:iCs/>
              </w:rPr>
            </w:pPr>
            <w:r>
              <w:rPr>
                <w:rFonts w:cs="Arial"/>
                <w:iCs/>
              </w:rPr>
              <w:t>SafetyMan</w:t>
            </w:r>
          </w:p>
        </w:tc>
        <w:tc>
          <w:tcPr>
            <w:tcW w:w="6521" w:type="dxa"/>
          </w:tcPr>
          <w:p w14:paraId="41511BA1" w14:textId="43969B3B" w:rsidR="00B9556D" w:rsidRDefault="00B9556D" w:rsidP="007125EB">
            <w:pPr>
              <w:spacing w:before="60" w:after="60"/>
              <w:rPr>
                <w:rFonts w:cs="Arial"/>
                <w:iCs/>
              </w:rPr>
            </w:pPr>
            <w:r>
              <w:rPr>
                <w:rFonts w:cs="Arial"/>
                <w:iCs/>
              </w:rPr>
              <w:t>Defence Safety Manual</w:t>
            </w:r>
          </w:p>
        </w:tc>
      </w:tr>
    </w:tbl>
    <w:p w14:paraId="00D64FA7" w14:textId="333E6161" w:rsidR="00386D7B" w:rsidRPr="000D4792" w:rsidRDefault="00386D7B" w:rsidP="00CD4E90">
      <w:pPr>
        <w:spacing w:after="0" w:line="264" w:lineRule="auto"/>
        <w:rPr>
          <w:rFonts w:ascii="Arial" w:eastAsia="Times New Roman" w:hAnsi="Arial" w:cs="Arial"/>
          <w:sz w:val="21"/>
          <w:szCs w:val="20"/>
          <w:lang w:eastAsia="en-AU"/>
        </w:rPr>
      </w:pPr>
    </w:p>
    <w:tbl>
      <w:tblPr>
        <w:tblStyle w:val="TableGrid"/>
        <w:tblW w:w="9660" w:type="dxa"/>
        <w:tblInd w:w="-147" w:type="dxa"/>
        <w:tblLook w:val="04A0" w:firstRow="1" w:lastRow="0" w:firstColumn="1" w:lastColumn="0" w:noHBand="0" w:noVBand="1"/>
      </w:tblPr>
      <w:tblGrid>
        <w:gridCol w:w="9660"/>
      </w:tblGrid>
      <w:tr w:rsidR="00C4289A" w:rsidRPr="000D4792" w14:paraId="10F75CA4" w14:textId="77777777" w:rsidTr="001A5B99">
        <w:tc>
          <w:tcPr>
            <w:tcW w:w="9660" w:type="dxa"/>
            <w:shd w:val="clear" w:color="auto" w:fill="DDDDDD"/>
          </w:tcPr>
          <w:p w14:paraId="1DB0569C" w14:textId="5C74A7E7" w:rsidR="00C4289A" w:rsidRPr="000D4792" w:rsidRDefault="00EC28B8">
            <w:pPr>
              <w:pStyle w:val="Style5"/>
              <w:rPr>
                <w:noProof w:val="0"/>
              </w:rPr>
            </w:pPr>
            <w:r w:rsidRPr="000D4792">
              <w:rPr>
                <w:rFonts w:ascii="Arial" w:hAnsi="Arial"/>
                <w:noProof w:val="0"/>
                <w:sz w:val="21"/>
                <w:szCs w:val="20"/>
              </w:rPr>
              <w:br w:type="page"/>
            </w:r>
            <w:bookmarkStart w:id="60" w:name="_Toc179378978"/>
            <w:r w:rsidR="00C4289A" w:rsidRPr="000D4792">
              <w:rPr>
                <w:noProof w:val="0"/>
              </w:rPr>
              <w:t>Digital Service Standard</w:t>
            </w:r>
            <w:bookmarkEnd w:id="60"/>
          </w:p>
        </w:tc>
      </w:tr>
      <w:tr w:rsidR="00C4289A" w:rsidRPr="000D4792" w14:paraId="34ADEAFA" w14:textId="77777777" w:rsidTr="001A5B99">
        <w:tc>
          <w:tcPr>
            <w:tcW w:w="9660" w:type="dxa"/>
            <w:shd w:val="clear" w:color="auto" w:fill="auto"/>
          </w:tcPr>
          <w:p w14:paraId="752E89E9" w14:textId="63F70F33" w:rsidR="0067580A" w:rsidRPr="000D4792" w:rsidRDefault="0067580A" w:rsidP="00862C04">
            <w:pPr>
              <w:pStyle w:val="Style6"/>
              <w:numPr>
                <w:ilvl w:val="0"/>
                <w:numId w:val="0"/>
              </w:numPr>
              <w:spacing w:before="0" w:after="0" w:line="240" w:lineRule="auto"/>
              <w:ind w:left="709" w:hanging="709"/>
              <w:rPr>
                <w:noProof w:val="0"/>
                <w:sz w:val="8"/>
                <w:szCs w:val="8"/>
              </w:rPr>
            </w:pPr>
            <w:r w:rsidRPr="000D4792">
              <w:rPr>
                <w:noProof w:val="0"/>
                <w:sz w:val="8"/>
                <w:szCs w:val="8"/>
              </w:rPr>
              <w:t xml:space="preserve">   </w:t>
            </w:r>
          </w:p>
          <w:p w14:paraId="04045141" w14:textId="446D1A8E" w:rsidR="00C4289A" w:rsidRPr="000343C9" w:rsidRDefault="009671A0" w:rsidP="009671A0">
            <w:pPr>
              <w:pStyle w:val="Style6"/>
              <w:numPr>
                <w:ilvl w:val="0"/>
                <w:numId w:val="0"/>
              </w:numPr>
              <w:rPr>
                <w:noProof w:val="0"/>
              </w:rPr>
            </w:pPr>
            <w:r>
              <w:rPr>
                <w:noProof w:val="0"/>
              </w:rPr>
              <w:t>No applicable</w:t>
            </w:r>
            <w:r w:rsidR="00B4150F" w:rsidRPr="000D4792">
              <w:rPr>
                <w:noProof w:val="0"/>
              </w:rPr>
              <w:t>.</w:t>
            </w:r>
          </w:p>
        </w:tc>
      </w:tr>
    </w:tbl>
    <w:p w14:paraId="7CEDB97E" w14:textId="77777777" w:rsidR="00CD4E90" w:rsidRDefault="00CD4E90" w:rsidP="00CD4E90">
      <w:pPr>
        <w:spacing w:after="0" w:line="264" w:lineRule="auto"/>
        <w:rPr>
          <w:rFonts w:ascii="Arial" w:eastAsia="Times New Roman" w:hAnsi="Arial" w:cs="Arial"/>
          <w:sz w:val="21"/>
          <w:szCs w:val="20"/>
          <w:lang w:eastAsia="en-AU"/>
        </w:rPr>
      </w:pPr>
    </w:p>
    <w:p w14:paraId="129D2164" w14:textId="77777777" w:rsidR="009671A0" w:rsidRPr="00CD4E90" w:rsidRDefault="009671A0" w:rsidP="00CD4E90">
      <w:pPr>
        <w:spacing w:after="0" w:line="264" w:lineRule="auto"/>
        <w:rPr>
          <w:rFonts w:ascii="Arial" w:eastAsia="Times New Roman" w:hAnsi="Arial" w:cs="Arial"/>
          <w:sz w:val="21"/>
          <w:szCs w:val="20"/>
          <w:lang w:eastAsia="en-AU"/>
        </w:rPr>
      </w:pPr>
    </w:p>
    <w:p w14:paraId="450377AC" w14:textId="50CDA988" w:rsidR="00DA3FAB" w:rsidRPr="000D4792" w:rsidRDefault="007624ED" w:rsidP="00840013">
      <w:pPr>
        <w:pStyle w:val="Style7"/>
        <w:rPr>
          <w:rFonts w:cs="Times New Roman"/>
        </w:rPr>
      </w:pPr>
      <w:r w:rsidRPr="000D4792">
        <w:t xml:space="preserve">SERVICES </w:t>
      </w:r>
      <w:r w:rsidR="00DA3FAB" w:rsidRPr="000D4792">
        <w:t>TECHNICAL ENVIRONMENT</w:t>
      </w:r>
    </w:p>
    <w:tbl>
      <w:tblPr>
        <w:tblStyle w:val="TableGrid"/>
        <w:tblW w:w="9640" w:type="dxa"/>
        <w:tblInd w:w="-147" w:type="dxa"/>
        <w:tblLayout w:type="fixed"/>
        <w:tblLook w:val="04A0" w:firstRow="1" w:lastRow="0" w:firstColumn="1" w:lastColumn="0" w:noHBand="0" w:noVBand="1"/>
      </w:tblPr>
      <w:tblGrid>
        <w:gridCol w:w="9640"/>
      </w:tblGrid>
      <w:tr w:rsidR="00C36BCD" w:rsidRPr="000D4792" w14:paraId="0C613429" w14:textId="77777777" w:rsidTr="00386D7B">
        <w:tc>
          <w:tcPr>
            <w:tcW w:w="9640" w:type="dxa"/>
            <w:shd w:val="clear" w:color="auto" w:fill="DDDDDD"/>
          </w:tcPr>
          <w:p w14:paraId="32088849" w14:textId="7EA06EC0" w:rsidR="003A7F36" w:rsidRPr="000D4792" w:rsidRDefault="00C36BCD" w:rsidP="005B51AA">
            <w:pPr>
              <w:pStyle w:val="Style5"/>
              <w:rPr>
                <w:sz w:val="10"/>
                <w:szCs w:val="10"/>
                <w:lang w:eastAsia="zh-CN" w:bidi="th-TH"/>
              </w:rPr>
            </w:pPr>
            <w:bookmarkStart w:id="61" w:name="_Toc179378979"/>
            <w:r w:rsidRPr="000D4792">
              <w:rPr>
                <w:noProof w:val="0"/>
              </w:rPr>
              <w:t>Technology – Service Attributes</w:t>
            </w:r>
            <w:bookmarkEnd w:id="61"/>
          </w:p>
        </w:tc>
      </w:tr>
      <w:tr w:rsidR="00C36BCD" w:rsidRPr="000D4792" w14:paraId="4DDBCE43" w14:textId="77777777" w:rsidTr="00386D7B">
        <w:tc>
          <w:tcPr>
            <w:tcW w:w="9640" w:type="dxa"/>
          </w:tcPr>
          <w:p w14:paraId="288DFCA5" w14:textId="36AACF8D" w:rsidR="00E579AD" w:rsidRPr="000D4792" w:rsidRDefault="00E579AD" w:rsidP="00582F98">
            <w:pPr>
              <w:pStyle w:val="Style6"/>
              <w:numPr>
                <w:ilvl w:val="0"/>
                <w:numId w:val="0"/>
              </w:numPr>
              <w:spacing w:before="0" w:after="0" w:line="240" w:lineRule="auto"/>
              <w:rPr>
                <w:noProof w:val="0"/>
                <w:sz w:val="8"/>
                <w:szCs w:val="8"/>
              </w:rPr>
            </w:pPr>
          </w:p>
          <w:p w14:paraId="081AC1FE" w14:textId="5300DC72" w:rsidR="00C36BCD" w:rsidRPr="000D4792" w:rsidRDefault="00C36BCD" w:rsidP="0016044A">
            <w:pPr>
              <w:pStyle w:val="Style6"/>
              <w:rPr>
                <w:noProof w:val="0"/>
              </w:rPr>
            </w:pPr>
            <w:r w:rsidRPr="000D4792">
              <w:rPr>
                <w:noProof w:val="0"/>
              </w:rPr>
              <w:t xml:space="preserve">The Supplier must ensure that in performing the </w:t>
            </w:r>
            <w:r w:rsidR="00C12989" w:rsidRPr="000D4792">
              <w:rPr>
                <w:noProof w:val="0"/>
              </w:rPr>
              <w:t>S</w:t>
            </w:r>
            <w:r w:rsidRPr="000D4792">
              <w:rPr>
                <w:noProof w:val="0"/>
              </w:rPr>
              <w:t xml:space="preserve">ervices, it delivers outcomes that are </w:t>
            </w:r>
            <w:r w:rsidR="007125EB">
              <w:rPr>
                <w:noProof w:val="0"/>
              </w:rPr>
              <w:t>ITIL-</w:t>
            </w:r>
            <w:r w:rsidRPr="000D4792">
              <w:rPr>
                <w:noProof w:val="0"/>
              </w:rPr>
              <w:t xml:space="preserve">aligned </w:t>
            </w:r>
            <w:r w:rsidR="007125EB">
              <w:rPr>
                <w:noProof w:val="0"/>
              </w:rPr>
              <w:t>(</w:t>
            </w:r>
            <w:r w:rsidRPr="004D4C37">
              <w:rPr>
                <w:noProof w:val="0"/>
              </w:rPr>
              <w:t>v3.0</w:t>
            </w:r>
            <w:r w:rsidR="007125EB">
              <w:rPr>
                <w:noProof w:val="0"/>
              </w:rPr>
              <w:t xml:space="preserve"> or later, to align with Defence's SIAM and ITSM environment)</w:t>
            </w:r>
            <w:r w:rsidRPr="004D4C37">
              <w:rPr>
                <w:noProof w:val="0"/>
              </w:rPr>
              <w:t xml:space="preserve"> as</w:t>
            </w:r>
            <w:r w:rsidRPr="000D4792">
              <w:rPr>
                <w:noProof w:val="0"/>
              </w:rPr>
              <w:t xml:space="preserve"> described to ensure consistency of service and quality.</w:t>
            </w:r>
          </w:p>
          <w:p w14:paraId="0590F07D" w14:textId="4F367B37" w:rsidR="00C36BCD" w:rsidRPr="000D4792" w:rsidRDefault="00C36BCD" w:rsidP="0016044A">
            <w:pPr>
              <w:pStyle w:val="Style6"/>
              <w:rPr>
                <w:noProof w:val="0"/>
              </w:rPr>
            </w:pPr>
            <w:r w:rsidRPr="000D4792">
              <w:rPr>
                <w:noProof w:val="0"/>
              </w:rPr>
              <w:t xml:space="preserve">The Supplier must provide the </w:t>
            </w:r>
            <w:r w:rsidR="009A78E2" w:rsidRPr="000D4792">
              <w:rPr>
                <w:noProof w:val="0"/>
              </w:rPr>
              <w:t>S</w:t>
            </w:r>
            <w:r w:rsidRPr="000D4792">
              <w:rPr>
                <w:noProof w:val="0"/>
              </w:rPr>
              <w:t xml:space="preserve">ervices within the Commonwealth’s current ICT </w:t>
            </w:r>
            <w:r w:rsidR="00F662F6">
              <w:rPr>
                <w:noProof w:val="0"/>
              </w:rPr>
              <w:t>E</w:t>
            </w:r>
            <w:r w:rsidRPr="000D4792">
              <w:rPr>
                <w:noProof w:val="0"/>
              </w:rPr>
              <w:t>nvironment and acknowledges that the Commonwealth will remain responsible for the overall ICT architecture of the Commonwealth. The Supplier acknowledges the Commonwealth's ICT architecture is comprised of many inter-related cross-service attributes including:</w:t>
            </w:r>
          </w:p>
          <w:p w14:paraId="24669C44" w14:textId="7819848F" w:rsidR="00C36BCD" w:rsidRPr="000D4792" w:rsidRDefault="00C36BCD" w:rsidP="00AA22E7">
            <w:pPr>
              <w:pStyle w:val="MELegal1"/>
              <w:numPr>
                <w:ilvl w:val="2"/>
                <w:numId w:val="44"/>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network-wide area networks (WANs)</w:t>
            </w:r>
            <w:r w:rsidR="00524E24" w:rsidRPr="000D4792">
              <w:rPr>
                <w:rFonts w:cs="Arial"/>
                <w:color w:val="000000" w:themeColor="text1"/>
                <w:spacing w:val="0"/>
                <w:w w:val="100"/>
                <w:sz w:val="21"/>
                <w:szCs w:val="21"/>
                <w:lang w:eastAsia="en-AU" w:bidi="ar-SA"/>
              </w:rPr>
              <w:t xml:space="preserve"> and</w:t>
            </w:r>
            <w:r w:rsidRPr="000D4792">
              <w:rPr>
                <w:rFonts w:cs="Arial"/>
                <w:color w:val="000000" w:themeColor="text1"/>
                <w:spacing w:val="0"/>
                <w:w w:val="100"/>
                <w:sz w:val="21"/>
                <w:szCs w:val="21"/>
                <w:lang w:eastAsia="en-AU" w:bidi="ar-SA"/>
              </w:rPr>
              <w:t xml:space="preserve"> local area networks (LANs)</w:t>
            </w:r>
            <w:r w:rsidR="00D54B72" w:rsidRPr="000D4792">
              <w:rPr>
                <w:rFonts w:cs="Arial"/>
                <w:color w:val="000000" w:themeColor="text1"/>
                <w:spacing w:val="0"/>
                <w:w w:val="100"/>
                <w:sz w:val="21"/>
                <w:szCs w:val="21"/>
                <w:lang w:eastAsia="en-AU" w:bidi="ar-SA"/>
              </w:rPr>
              <w:t>;</w:t>
            </w:r>
          </w:p>
          <w:p w14:paraId="1E183095" w14:textId="77777777" w:rsidR="00865345" w:rsidRDefault="00865345" w:rsidP="00865345">
            <w:pPr>
              <w:pStyle w:val="MELegal1"/>
              <w:numPr>
                <w:ilvl w:val="2"/>
                <w:numId w:val="44"/>
              </w:numPr>
              <w:spacing w:before="120" w:after="120"/>
              <w:ind w:left="1276"/>
              <w:jc w:val="both"/>
              <w:rPr>
                <w:rFonts w:cs="Arial"/>
                <w:color w:val="000000" w:themeColor="text1"/>
                <w:spacing w:val="0"/>
                <w:w w:val="100"/>
                <w:sz w:val="21"/>
                <w:szCs w:val="21"/>
                <w:lang w:eastAsia="en-AU" w:bidi="ar-SA"/>
              </w:rPr>
            </w:pPr>
            <w:r>
              <w:rPr>
                <w:rFonts w:cs="Arial"/>
                <w:color w:val="000000" w:themeColor="text1"/>
                <w:spacing w:val="0"/>
                <w:w w:val="100"/>
                <w:sz w:val="21"/>
                <w:szCs w:val="21"/>
                <w:lang w:eastAsia="en-AU" w:bidi="ar-SA"/>
              </w:rPr>
              <w:t>hosting platforms (such as cloud subscriptions, container systems and virtual computers);</w:t>
            </w:r>
          </w:p>
          <w:p w14:paraId="0F85A0AB" w14:textId="1D409D1A" w:rsidR="00C36BCD" w:rsidRPr="000D4792" w:rsidRDefault="00C36BCD" w:rsidP="00AA22E7">
            <w:pPr>
              <w:pStyle w:val="MELegal1"/>
              <w:numPr>
                <w:ilvl w:val="2"/>
                <w:numId w:val="44"/>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internet, file, print, electronic mail</w:t>
            </w:r>
            <w:r w:rsidR="00524E24" w:rsidRPr="000D4792">
              <w:rPr>
                <w:rFonts w:cs="Arial"/>
                <w:color w:val="000000" w:themeColor="text1"/>
                <w:spacing w:val="0"/>
                <w:w w:val="100"/>
                <w:sz w:val="21"/>
                <w:szCs w:val="21"/>
                <w:lang w:eastAsia="en-AU" w:bidi="ar-SA"/>
              </w:rPr>
              <w:t>,</w:t>
            </w:r>
            <w:r w:rsidRPr="000D4792">
              <w:rPr>
                <w:rFonts w:cs="Arial"/>
                <w:color w:val="000000" w:themeColor="text1"/>
                <w:spacing w:val="0"/>
                <w:w w:val="100"/>
                <w:sz w:val="21"/>
                <w:szCs w:val="21"/>
                <w:lang w:eastAsia="en-AU" w:bidi="ar-SA"/>
              </w:rPr>
              <w:t xml:space="preserve"> and scheduling services;</w:t>
            </w:r>
          </w:p>
          <w:p w14:paraId="147169EF" w14:textId="1F30CBDB" w:rsidR="00C36BCD" w:rsidRPr="000D4792" w:rsidRDefault="00C36BCD" w:rsidP="00AA22E7">
            <w:pPr>
              <w:pStyle w:val="MELegal1"/>
              <w:numPr>
                <w:ilvl w:val="2"/>
                <w:numId w:val="44"/>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computer hardware (</w:t>
            </w:r>
            <w:r w:rsidR="00524E24" w:rsidRPr="000D4792">
              <w:rPr>
                <w:rFonts w:cs="Arial"/>
                <w:color w:val="000000" w:themeColor="text1"/>
                <w:spacing w:val="0"/>
                <w:w w:val="100"/>
                <w:sz w:val="21"/>
                <w:szCs w:val="21"/>
                <w:lang w:eastAsia="en-AU" w:bidi="ar-SA"/>
              </w:rPr>
              <w:t xml:space="preserve">including </w:t>
            </w:r>
            <w:r w:rsidRPr="000D4792">
              <w:rPr>
                <w:rFonts w:cs="Arial"/>
                <w:color w:val="000000" w:themeColor="text1"/>
                <w:spacing w:val="0"/>
                <w:w w:val="100"/>
                <w:sz w:val="21"/>
                <w:szCs w:val="21"/>
                <w:lang w:eastAsia="en-AU" w:bidi="ar-SA"/>
              </w:rPr>
              <w:t>mainframes, servers</w:t>
            </w:r>
            <w:r w:rsidR="00524E24" w:rsidRPr="000D4792">
              <w:rPr>
                <w:rFonts w:cs="Arial"/>
                <w:color w:val="000000" w:themeColor="text1"/>
                <w:spacing w:val="0"/>
                <w:w w:val="100"/>
                <w:sz w:val="21"/>
                <w:szCs w:val="21"/>
                <w:lang w:eastAsia="en-AU" w:bidi="ar-SA"/>
              </w:rPr>
              <w:t xml:space="preserve"> and</w:t>
            </w:r>
            <w:r w:rsidRPr="000D4792">
              <w:rPr>
                <w:rFonts w:cs="Arial"/>
                <w:color w:val="000000" w:themeColor="text1"/>
                <w:spacing w:val="0"/>
                <w:w w:val="100"/>
                <w:sz w:val="21"/>
                <w:szCs w:val="21"/>
                <w:lang w:eastAsia="en-AU" w:bidi="ar-SA"/>
              </w:rPr>
              <w:t xml:space="preserve"> desktops);</w:t>
            </w:r>
          </w:p>
          <w:p w14:paraId="5DF9B6EF" w14:textId="68511FC0" w:rsidR="00C36BCD" w:rsidRPr="000D4792" w:rsidRDefault="00C36BCD" w:rsidP="00AA22E7">
            <w:pPr>
              <w:pStyle w:val="MELegal1"/>
              <w:numPr>
                <w:ilvl w:val="2"/>
                <w:numId w:val="44"/>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 xml:space="preserve">operating software platforms (such as NT, UNIX, </w:t>
            </w:r>
            <w:r w:rsidR="00524E24" w:rsidRPr="000D4792">
              <w:rPr>
                <w:rFonts w:cs="Arial"/>
                <w:color w:val="000000" w:themeColor="text1"/>
                <w:spacing w:val="0"/>
                <w:w w:val="100"/>
                <w:sz w:val="21"/>
                <w:szCs w:val="21"/>
                <w:lang w:eastAsia="en-AU" w:bidi="ar-SA"/>
              </w:rPr>
              <w:t xml:space="preserve">and </w:t>
            </w:r>
            <w:r w:rsidRPr="000D4792">
              <w:rPr>
                <w:rFonts w:cs="Arial"/>
                <w:color w:val="000000" w:themeColor="text1"/>
                <w:spacing w:val="0"/>
                <w:w w:val="100"/>
                <w:sz w:val="21"/>
                <w:szCs w:val="21"/>
                <w:lang w:eastAsia="en-AU" w:bidi="ar-SA"/>
              </w:rPr>
              <w:t>MVS);</w:t>
            </w:r>
          </w:p>
          <w:p w14:paraId="4FEBE91B" w14:textId="23ED9E77" w:rsidR="00C36BCD" w:rsidRPr="000D4792" w:rsidRDefault="00C36BCD" w:rsidP="00AA22E7">
            <w:pPr>
              <w:pStyle w:val="MELegal1"/>
              <w:numPr>
                <w:ilvl w:val="2"/>
                <w:numId w:val="44"/>
              </w:numPr>
              <w:spacing w:before="120" w:after="120"/>
              <w:ind w:left="1276"/>
              <w:jc w:val="both"/>
              <w:rPr>
                <w:rFonts w:cs="Arial"/>
                <w:color w:val="000000" w:themeColor="text1"/>
                <w:spacing w:val="0"/>
                <w:w w:val="100"/>
                <w:sz w:val="21"/>
                <w:szCs w:val="21"/>
                <w:lang w:eastAsia="en-AU" w:bidi="ar-SA"/>
              </w:rPr>
            </w:pPr>
            <w:r w:rsidRPr="000D4792">
              <w:rPr>
                <w:rFonts w:cs="Arial"/>
                <w:color w:val="000000" w:themeColor="text1"/>
                <w:spacing w:val="0"/>
                <w:w w:val="100"/>
                <w:sz w:val="21"/>
                <w:szCs w:val="21"/>
                <w:lang w:eastAsia="en-AU" w:bidi="ar-SA"/>
              </w:rPr>
              <w:t xml:space="preserve">access to certain </w:t>
            </w:r>
            <w:r w:rsidR="00D1593F">
              <w:rPr>
                <w:rFonts w:cs="Arial"/>
                <w:color w:val="000000" w:themeColor="text1"/>
                <w:spacing w:val="0"/>
                <w:w w:val="100"/>
                <w:sz w:val="21"/>
                <w:szCs w:val="21"/>
                <w:lang w:eastAsia="en-AU" w:bidi="ar-SA"/>
              </w:rPr>
              <w:t>A</w:t>
            </w:r>
            <w:r w:rsidRPr="000D4792">
              <w:rPr>
                <w:rFonts w:cs="Arial"/>
                <w:color w:val="000000" w:themeColor="text1"/>
                <w:spacing w:val="0"/>
                <w:w w:val="100"/>
                <w:sz w:val="21"/>
                <w:szCs w:val="21"/>
                <w:lang w:eastAsia="en-AU" w:bidi="ar-SA"/>
              </w:rPr>
              <w:t xml:space="preserve">pplications and database </w:t>
            </w:r>
            <w:r w:rsidR="00D1593F">
              <w:rPr>
                <w:rFonts w:cs="Arial"/>
                <w:color w:val="000000" w:themeColor="text1"/>
                <w:spacing w:val="0"/>
                <w:w w:val="100"/>
                <w:sz w:val="21"/>
                <w:szCs w:val="21"/>
                <w:lang w:eastAsia="en-AU" w:bidi="ar-SA"/>
              </w:rPr>
              <w:t>S</w:t>
            </w:r>
            <w:r w:rsidRPr="000D4792">
              <w:rPr>
                <w:rFonts w:cs="Arial"/>
                <w:color w:val="000000" w:themeColor="text1"/>
                <w:spacing w:val="0"/>
                <w:w w:val="100"/>
                <w:sz w:val="21"/>
                <w:szCs w:val="21"/>
                <w:lang w:eastAsia="en-AU" w:bidi="ar-SA"/>
              </w:rPr>
              <w:t>oftware;</w:t>
            </w:r>
            <w:r w:rsidR="009A78E2" w:rsidRPr="000D4792">
              <w:rPr>
                <w:rFonts w:cs="Arial"/>
                <w:color w:val="000000" w:themeColor="text1"/>
                <w:spacing w:val="0"/>
                <w:w w:val="100"/>
                <w:sz w:val="21"/>
                <w:szCs w:val="21"/>
                <w:lang w:eastAsia="en-AU" w:bidi="ar-SA"/>
              </w:rPr>
              <w:t xml:space="preserve"> and</w:t>
            </w:r>
          </w:p>
          <w:p w14:paraId="285A9B6F" w14:textId="5617063F" w:rsidR="00C36BCD" w:rsidRPr="000D4792" w:rsidRDefault="00865345" w:rsidP="00AA22E7">
            <w:pPr>
              <w:pStyle w:val="MELegal1"/>
              <w:numPr>
                <w:ilvl w:val="2"/>
                <w:numId w:val="44"/>
              </w:numPr>
              <w:spacing w:before="120" w:after="120"/>
              <w:ind w:left="1276"/>
              <w:jc w:val="both"/>
              <w:rPr>
                <w:color w:val="000000" w:themeColor="text1"/>
                <w:spacing w:val="0"/>
                <w:w w:val="100"/>
                <w:sz w:val="21"/>
                <w:szCs w:val="21"/>
              </w:rPr>
            </w:pPr>
            <w:r>
              <w:rPr>
                <w:color w:val="000000" w:themeColor="text1"/>
                <w:spacing w:val="0"/>
                <w:w w:val="100"/>
                <w:sz w:val="21"/>
                <w:szCs w:val="21"/>
              </w:rPr>
              <w:t xml:space="preserve">tools including </w:t>
            </w:r>
            <w:r>
              <w:rPr>
                <w:rFonts w:cs="Arial"/>
                <w:color w:val="000000" w:themeColor="text1"/>
                <w:spacing w:val="0"/>
                <w:w w:val="100"/>
                <w:sz w:val="21"/>
                <w:szCs w:val="21"/>
                <w:lang w:eastAsia="en-AU" w:bidi="ar-SA"/>
              </w:rPr>
              <w:t xml:space="preserve">monitoring and control, ITSM, CMDB, </w:t>
            </w:r>
            <w:r w:rsidR="00C36BCD" w:rsidRPr="000D4792">
              <w:rPr>
                <w:color w:val="000000" w:themeColor="text1"/>
                <w:spacing w:val="0"/>
                <w:w w:val="100"/>
                <w:sz w:val="21"/>
                <w:szCs w:val="21"/>
              </w:rPr>
              <w:t xml:space="preserve">data </w:t>
            </w:r>
            <w:r>
              <w:rPr>
                <w:color w:val="000000" w:themeColor="text1"/>
                <w:spacing w:val="0"/>
                <w:w w:val="100"/>
                <w:sz w:val="21"/>
                <w:szCs w:val="21"/>
              </w:rPr>
              <w:t>protection</w:t>
            </w:r>
            <w:r w:rsidR="00C36BCD" w:rsidRPr="000D4792">
              <w:rPr>
                <w:color w:val="000000" w:themeColor="text1"/>
                <w:spacing w:val="0"/>
                <w:w w:val="100"/>
                <w:sz w:val="21"/>
                <w:szCs w:val="21"/>
              </w:rPr>
              <w:t xml:space="preserve"> services</w:t>
            </w:r>
            <w:r>
              <w:rPr>
                <w:color w:val="000000" w:themeColor="text1"/>
                <w:spacing w:val="0"/>
                <w:w w:val="100"/>
                <w:sz w:val="21"/>
                <w:szCs w:val="21"/>
              </w:rPr>
              <w:t>, etc</w:t>
            </w:r>
            <w:r w:rsidR="00C36BCD" w:rsidRPr="000D4792">
              <w:rPr>
                <w:color w:val="000000" w:themeColor="text1"/>
                <w:spacing w:val="0"/>
                <w:w w:val="100"/>
                <w:sz w:val="21"/>
                <w:szCs w:val="21"/>
              </w:rPr>
              <w:t>.</w:t>
            </w:r>
          </w:p>
          <w:p w14:paraId="3709B702" w14:textId="52796722" w:rsidR="00C36BCD" w:rsidRPr="000D4792" w:rsidRDefault="00C36BCD" w:rsidP="0016044A">
            <w:pPr>
              <w:pStyle w:val="Style6"/>
              <w:rPr>
                <w:noProof w:val="0"/>
              </w:rPr>
            </w:pPr>
            <w:r w:rsidRPr="000D4792">
              <w:rPr>
                <w:noProof w:val="0"/>
              </w:rPr>
              <w:t xml:space="preserve">The Supplier, whilst developing technical solutions, may propose changes to, or the implementation of, new cross-service attributes. The Commonwealth retains absolute discretion to </w:t>
            </w:r>
            <w:r w:rsidR="0017083E" w:rsidRPr="000D4792">
              <w:rPr>
                <w:noProof w:val="0"/>
              </w:rPr>
              <w:t>A</w:t>
            </w:r>
            <w:r w:rsidR="00BD3959">
              <w:rPr>
                <w:noProof w:val="0"/>
              </w:rPr>
              <w:t>pprove</w:t>
            </w:r>
            <w:r w:rsidRPr="000D4792">
              <w:rPr>
                <w:noProof w:val="0"/>
              </w:rPr>
              <w:t xml:space="preserve"> or reject the proposals. Where </w:t>
            </w:r>
            <w:r w:rsidR="00136C2E">
              <w:rPr>
                <w:noProof w:val="0"/>
              </w:rPr>
              <w:t>A</w:t>
            </w:r>
            <w:r w:rsidR="00BD3959">
              <w:rPr>
                <w:noProof w:val="0"/>
              </w:rPr>
              <w:t>pproval</w:t>
            </w:r>
            <w:r w:rsidR="00136C2E" w:rsidRPr="000D4792">
              <w:rPr>
                <w:noProof w:val="0"/>
              </w:rPr>
              <w:t xml:space="preserve"> </w:t>
            </w:r>
            <w:r w:rsidRPr="000D4792">
              <w:rPr>
                <w:noProof w:val="0"/>
              </w:rPr>
              <w:t xml:space="preserve">of a proposal changes or affects </w:t>
            </w:r>
            <w:r w:rsidR="00136C2E">
              <w:rPr>
                <w:noProof w:val="0"/>
              </w:rPr>
              <w:t>the Services to be provided under the</w:t>
            </w:r>
            <w:r w:rsidRPr="000D4792">
              <w:rPr>
                <w:noProof w:val="0"/>
              </w:rPr>
              <w:t xml:space="preserve"> Work Order, </w:t>
            </w:r>
            <w:r w:rsidR="00136C2E">
              <w:rPr>
                <w:noProof w:val="0"/>
              </w:rPr>
              <w:t xml:space="preserve">such </w:t>
            </w:r>
            <w:r w:rsidRPr="000D4792">
              <w:rPr>
                <w:noProof w:val="0"/>
              </w:rPr>
              <w:t xml:space="preserve">changes must be made in accordance with the </w:t>
            </w:r>
            <w:r w:rsidR="00FF79B9" w:rsidRPr="000D4792">
              <w:rPr>
                <w:noProof w:val="0"/>
              </w:rPr>
              <w:t xml:space="preserve">COD </w:t>
            </w:r>
            <w:r w:rsidR="0031174D" w:rsidRPr="000D4792">
              <w:rPr>
                <w:noProof w:val="0"/>
              </w:rPr>
              <w:t>and/</w:t>
            </w:r>
            <w:r w:rsidRPr="000D4792">
              <w:rPr>
                <w:noProof w:val="0"/>
              </w:rPr>
              <w:t xml:space="preserve">or Work Order. </w:t>
            </w:r>
          </w:p>
          <w:p w14:paraId="0E490151" w14:textId="149BD972" w:rsidR="003119E0" w:rsidRPr="000D4792" w:rsidRDefault="007B44F1" w:rsidP="003119E0">
            <w:pPr>
              <w:pStyle w:val="Style6"/>
              <w:rPr>
                <w:noProof w:val="0"/>
              </w:rPr>
            </w:pPr>
            <w:bookmarkStart w:id="62" w:name="_Ref66466415"/>
            <w:r w:rsidRPr="000D4792">
              <w:rPr>
                <w:noProof w:val="0"/>
              </w:rPr>
              <w:t xml:space="preserve">The Supplier must </w:t>
            </w:r>
            <w:r w:rsidR="004631BE" w:rsidRPr="000D4792">
              <w:rPr>
                <w:noProof w:val="0"/>
              </w:rPr>
              <w:t>ensure that i</w:t>
            </w:r>
            <w:r w:rsidR="003119E0" w:rsidRPr="000D4792">
              <w:rPr>
                <w:noProof w:val="0"/>
              </w:rPr>
              <w:t xml:space="preserve">t delivers </w:t>
            </w:r>
            <w:r w:rsidR="00DE0424" w:rsidRPr="000D4792">
              <w:rPr>
                <w:noProof w:val="0"/>
              </w:rPr>
              <w:t>Services</w:t>
            </w:r>
            <w:r w:rsidR="003119E0" w:rsidRPr="000D4792">
              <w:rPr>
                <w:noProof w:val="0"/>
              </w:rPr>
              <w:t xml:space="preserve"> outcomes </w:t>
            </w:r>
            <w:r w:rsidRPr="000D4792">
              <w:rPr>
                <w:noProof w:val="0"/>
              </w:rPr>
              <w:t xml:space="preserve">that are consistent with the </w:t>
            </w:r>
            <w:r w:rsidR="00DD49F0" w:rsidRPr="000D4792">
              <w:rPr>
                <w:noProof w:val="0"/>
              </w:rPr>
              <w:t xml:space="preserve">Commonwealth’s objectives for architecture and </w:t>
            </w:r>
            <w:r w:rsidR="003119E0" w:rsidRPr="000D4792">
              <w:rPr>
                <w:noProof w:val="0"/>
              </w:rPr>
              <w:t>standards</w:t>
            </w:r>
            <w:r w:rsidR="000C47AB" w:rsidRPr="000D4792">
              <w:rPr>
                <w:noProof w:val="0"/>
              </w:rPr>
              <w:t>.</w:t>
            </w:r>
            <w:bookmarkEnd w:id="62"/>
          </w:p>
          <w:p w14:paraId="0ABE9EB9" w14:textId="20E5F4B4" w:rsidR="009503E7" w:rsidRPr="000343C9" w:rsidRDefault="003119E0" w:rsidP="00CD4E90">
            <w:pPr>
              <w:pStyle w:val="Style6"/>
              <w:rPr>
                <w:noProof w:val="0"/>
              </w:rPr>
            </w:pPr>
            <w:r w:rsidRPr="000D4792">
              <w:rPr>
                <w:noProof w:val="0"/>
              </w:rPr>
              <w:t>T</w:t>
            </w:r>
            <w:r w:rsidR="004631BE" w:rsidRPr="000D4792">
              <w:rPr>
                <w:noProof w:val="0"/>
              </w:rPr>
              <w:t xml:space="preserve">he Supplier must ensure </w:t>
            </w:r>
            <w:r w:rsidR="000C47AB" w:rsidRPr="000D4792">
              <w:rPr>
                <w:noProof w:val="0"/>
              </w:rPr>
              <w:t xml:space="preserve">that in performing the </w:t>
            </w:r>
            <w:r w:rsidR="00F75A7D" w:rsidRPr="000D4792">
              <w:rPr>
                <w:noProof w:val="0"/>
              </w:rPr>
              <w:t>Services</w:t>
            </w:r>
            <w:r w:rsidR="000C47AB" w:rsidRPr="000D4792">
              <w:rPr>
                <w:noProof w:val="0"/>
              </w:rPr>
              <w:t>, it has</w:t>
            </w:r>
            <w:r w:rsidR="001C3E25" w:rsidRPr="000D4792">
              <w:rPr>
                <w:noProof w:val="0"/>
              </w:rPr>
              <w:t xml:space="preserve"> </w:t>
            </w:r>
            <w:r w:rsidR="000C47AB" w:rsidRPr="000D4792">
              <w:rPr>
                <w:noProof w:val="0"/>
              </w:rPr>
              <w:t>taken into account</w:t>
            </w:r>
            <w:r w:rsidR="004B37BE" w:rsidRPr="000D4792">
              <w:rPr>
                <w:noProof w:val="0"/>
              </w:rPr>
              <w:t xml:space="preserve"> both </w:t>
            </w:r>
            <w:r w:rsidR="000C47AB" w:rsidRPr="000D4792">
              <w:rPr>
                <w:noProof w:val="0"/>
              </w:rPr>
              <w:t>the</w:t>
            </w:r>
            <w:r w:rsidR="001C3E25" w:rsidRPr="000D4792">
              <w:rPr>
                <w:noProof w:val="0"/>
              </w:rPr>
              <w:t xml:space="preserve"> </w:t>
            </w:r>
            <w:r w:rsidR="00241D96" w:rsidRPr="000D4792">
              <w:rPr>
                <w:noProof w:val="0"/>
              </w:rPr>
              <w:t>p</w:t>
            </w:r>
            <w:r w:rsidR="001C3E25" w:rsidRPr="000D4792">
              <w:rPr>
                <w:noProof w:val="0"/>
              </w:rPr>
              <w:t>rimary functionalities applicable to</w:t>
            </w:r>
            <w:r w:rsidR="00AC4416" w:rsidRPr="000D4792">
              <w:rPr>
                <w:noProof w:val="0"/>
              </w:rPr>
              <w:t>,</w:t>
            </w:r>
            <w:r w:rsidR="001C3E25" w:rsidRPr="000D4792">
              <w:rPr>
                <w:noProof w:val="0"/>
              </w:rPr>
              <w:t xml:space="preserve"> and secu</w:t>
            </w:r>
            <w:r w:rsidR="0031174D" w:rsidRPr="000D4792">
              <w:rPr>
                <w:noProof w:val="0"/>
              </w:rPr>
              <w:t>r</w:t>
            </w:r>
            <w:r w:rsidR="001C3E25" w:rsidRPr="000D4792">
              <w:rPr>
                <w:noProof w:val="0"/>
              </w:rPr>
              <w:t>ity arrangements which may impact</w:t>
            </w:r>
            <w:r w:rsidR="00AC4416" w:rsidRPr="000D4792">
              <w:rPr>
                <w:noProof w:val="0"/>
              </w:rPr>
              <w:t>,</w:t>
            </w:r>
            <w:r w:rsidR="001C3E25" w:rsidRPr="000D4792">
              <w:rPr>
                <w:noProof w:val="0"/>
              </w:rPr>
              <w:t xml:space="preserve"> the </w:t>
            </w:r>
            <w:r w:rsidR="00DE0424" w:rsidRPr="000D4792">
              <w:rPr>
                <w:noProof w:val="0"/>
              </w:rPr>
              <w:t>Services</w:t>
            </w:r>
            <w:r w:rsidR="000C47AB" w:rsidRPr="000D4792">
              <w:rPr>
                <w:noProof w:val="0"/>
              </w:rPr>
              <w:t xml:space="preserve"> as set out in this </w:t>
            </w:r>
            <w:r w:rsidR="00503A6F">
              <w:rPr>
                <w:noProof w:val="0"/>
              </w:rPr>
              <w:t>clause</w:t>
            </w:r>
            <w:r w:rsidR="000C47AB" w:rsidRPr="000D4792">
              <w:rPr>
                <w:noProof w:val="0"/>
              </w:rPr>
              <w:t>.</w:t>
            </w:r>
            <w:r w:rsidR="00E866F4" w:rsidRPr="000D4792">
              <w:rPr>
                <w:noProof w:val="0"/>
              </w:rPr>
              <w:t xml:space="preserve"> </w:t>
            </w:r>
          </w:p>
        </w:tc>
      </w:tr>
    </w:tbl>
    <w:p w14:paraId="77B585E3" w14:textId="420FDF08" w:rsidR="001A5B99" w:rsidRPr="00CD4E90" w:rsidRDefault="001A5B99" w:rsidP="00CD4E90">
      <w:pPr>
        <w:spacing w:after="0" w:line="264" w:lineRule="auto"/>
        <w:rPr>
          <w:rFonts w:ascii="Arial" w:eastAsia="Times New Roman" w:hAnsi="Arial" w:cs="Arial"/>
          <w:sz w:val="21"/>
          <w:szCs w:val="20"/>
          <w:lang w:eastAsia="en-AU"/>
        </w:rPr>
      </w:pPr>
    </w:p>
    <w:tbl>
      <w:tblPr>
        <w:tblStyle w:val="TableGrid"/>
        <w:tblW w:w="9640" w:type="dxa"/>
        <w:tblInd w:w="-147" w:type="dxa"/>
        <w:tblLook w:val="04A0" w:firstRow="1" w:lastRow="0" w:firstColumn="1" w:lastColumn="0" w:noHBand="0" w:noVBand="1"/>
      </w:tblPr>
      <w:tblGrid>
        <w:gridCol w:w="9640"/>
      </w:tblGrid>
      <w:tr w:rsidR="00C36BCD" w:rsidRPr="000D4792" w14:paraId="44446416" w14:textId="77777777" w:rsidTr="00F25D1D">
        <w:tc>
          <w:tcPr>
            <w:tcW w:w="9640" w:type="dxa"/>
            <w:shd w:val="clear" w:color="auto" w:fill="DDDDDD"/>
          </w:tcPr>
          <w:p w14:paraId="6BB9E994" w14:textId="0E5C1EDE" w:rsidR="00C36BCD" w:rsidRPr="000D4792" w:rsidRDefault="00291B32" w:rsidP="00317460">
            <w:pPr>
              <w:pStyle w:val="Style5"/>
              <w:rPr>
                <w:noProof w:val="0"/>
              </w:rPr>
            </w:pPr>
            <w:bookmarkStart w:id="63" w:name="_Toc179378980"/>
            <w:r>
              <w:rPr>
                <w:noProof w:val="0"/>
              </w:rPr>
              <w:t>Not Used</w:t>
            </w:r>
            <w:bookmarkEnd w:id="63"/>
          </w:p>
          <w:p w14:paraId="2BA3C189" w14:textId="77777777" w:rsidR="00D74521" w:rsidRPr="000D4792" w:rsidRDefault="004129D0" w:rsidP="00D74521">
            <w:pPr>
              <w:rPr>
                <w:sz w:val="10"/>
                <w:szCs w:val="10"/>
                <w:lang w:eastAsia="zh-CN" w:bidi="th-TH"/>
              </w:rPr>
            </w:pPr>
            <w:r w:rsidRPr="000D4792">
              <w:rPr>
                <w:sz w:val="10"/>
                <w:szCs w:val="10"/>
                <w:lang w:eastAsia="zh-CN" w:bidi="th-TH"/>
              </w:rPr>
              <w:t xml:space="preserve">  </w:t>
            </w:r>
          </w:p>
        </w:tc>
      </w:tr>
      <w:tr w:rsidR="00C36BCD" w:rsidRPr="000D4792" w14:paraId="418AF64A" w14:textId="77777777" w:rsidTr="00F25D1D">
        <w:tc>
          <w:tcPr>
            <w:tcW w:w="9640" w:type="dxa"/>
          </w:tcPr>
          <w:p w14:paraId="61DB9FB6" w14:textId="77777777" w:rsidR="00C36BCD" w:rsidRPr="000D4792" w:rsidRDefault="00C36BCD" w:rsidP="00A07C45">
            <w:pPr>
              <w:rPr>
                <w:rFonts w:cs="Arial"/>
                <w:b/>
                <w:bCs/>
                <w:iCs/>
                <w:sz w:val="10"/>
                <w:szCs w:val="10"/>
              </w:rPr>
            </w:pPr>
            <w:r w:rsidRPr="000D4792">
              <w:rPr>
                <w:rFonts w:cs="Arial"/>
                <w:lang w:eastAsia="zh-CN" w:bidi="th-TH"/>
              </w:rPr>
              <w:t xml:space="preserve">      </w:t>
            </w:r>
          </w:p>
        </w:tc>
      </w:tr>
    </w:tbl>
    <w:p w14:paraId="3E233E10" w14:textId="5265013D" w:rsidR="00C316B8" w:rsidRPr="00CD4E90" w:rsidRDefault="00C316B8" w:rsidP="00C36BCD">
      <w:pPr>
        <w:spacing w:after="0" w:line="264" w:lineRule="auto"/>
        <w:rPr>
          <w:rFonts w:ascii="Arial" w:eastAsia="Times New Roman" w:hAnsi="Arial" w:cs="Arial"/>
          <w:sz w:val="21"/>
          <w:szCs w:val="20"/>
          <w:lang w:eastAsia="en-AU"/>
        </w:rPr>
      </w:pPr>
    </w:p>
    <w:tbl>
      <w:tblPr>
        <w:tblStyle w:val="TableGrid"/>
        <w:tblW w:w="9660" w:type="dxa"/>
        <w:tblInd w:w="-147" w:type="dxa"/>
        <w:tblLook w:val="04A0" w:firstRow="1" w:lastRow="0" w:firstColumn="1" w:lastColumn="0" w:noHBand="0" w:noVBand="1"/>
      </w:tblPr>
      <w:tblGrid>
        <w:gridCol w:w="9660"/>
      </w:tblGrid>
      <w:tr w:rsidR="00302E02" w:rsidRPr="000D4792" w14:paraId="3D00A6B3" w14:textId="77777777" w:rsidTr="00B5195E">
        <w:tc>
          <w:tcPr>
            <w:tcW w:w="9660" w:type="dxa"/>
            <w:shd w:val="clear" w:color="auto" w:fill="DDDDDD"/>
          </w:tcPr>
          <w:p w14:paraId="6B6C8394" w14:textId="1C3E7911" w:rsidR="00302E02" w:rsidRPr="000D4792" w:rsidRDefault="00302E02" w:rsidP="00A45882">
            <w:pPr>
              <w:pStyle w:val="Style5"/>
              <w:rPr>
                <w:noProof w:val="0"/>
              </w:rPr>
            </w:pPr>
            <w:r w:rsidRPr="000D4792">
              <w:rPr>
                <w:rFonts w:ascii="Arial" w:hAnsi="Arial"/>
                <w:noProof w:val="0"/>
                <w:sz w:val="21"/>
                <w:szCs w:val="20"/>
              </w:rPr>
              <w:br w:type="page"/>
            </w:r>
            <w:bookmarkStart w:id="64" w:name="_Toc179378981"/>
            <w:r>
              <w:rPr>
                <w:noProof w:val="0"/>
              </w:rPr>
              <w:t>Annexures to this SOW</w:t>
            </w:r>
            <w:bookmarkEnd w:id="64"/>
          </w:p>
        </w:tc>
      </w:tr>
      <w:tr w:rsidR="00302E02" w:rsidRPr="000343C9" w14:paraId="416EC8F8" w14:textId="77777777" w:rsidTr="00B5195E">
        <w:tc>
          <w:tcPr>
            <w:tcW w:w="9660" w:type="dxa"/>
            <w:shd w:val="clear" w:color="auto" w:fill="auto"/>
          </w:tcPr>
          <w:p w14:paraId="5D07E416" w14:textId="77777777" w:rsidR="00302E02" w:rsidRPr="000D4792" w:rsidRDefault="00302E02" w:rsidP="00650E8F">
            <w:pPr>
              <w:pStyle w:val="Style6"/>
              <w:numPr>
                <w:ilvl w:val="0"/>
                <w:numId w:val="0"/>
              </w:numPr>
              <w:spacing w:before="0" w:after="0" w:line="240" w:lineRule="auto"/>
              <w:ind w:left="709" w:hanging="709"/>
              <w:rPr>
                <w:noProof w:val="0"/>
                <w:sz w:val="8"/>
                <w:szCs w:val="8"/>
              </w:rPr>
            </w:pPr>
            <w:r w:rsidRPr="000D4792">
              <w:rPr>
                <w:noProof w:val="0"/>
                <w:sz w:val="8"/>
                <w:szCs w:val="8"/>
              </w:rPr>
              <w:t xml:space="preserve">   </w:t>
            </w:r>
          </w:p>
          <w:p w14:paraId="2C46A248" w14:textId="33C23F3A" w:rsidR="00302E02" w:rsidRDefault="004A7FC3" w:rsidP="00650E8F">
            <w:pPr>
              <w:pStyle w:val="Style6"/>
              <w:rPr>
                <w:noProof w:val="0"/>
              </w:rPr>
            </w:pPr>
            <w:r>
              <w:rPr>
                <w:noProof w:val="0"/>
              </w:rPr>
              <w:t>The following Annexures are attached to this SOW</w:t>
            </w:r>
            <w:r w:rsidR="00326105">
              <w:rPr>
                <w:noProof w:val="0"/>
              </w:rPr>
              <w:t>:</w:t>
            </w:r>
          </w:p>
          <w:p w14:paraId="1A250C6A" w14:textId="773F5A20" w:rsidR="00AC0DDA" w:rsidRDefault="00AC0DDA" w:rsidP="00AC0DDA">
            <w:pPr>
              <w:pStyle w:val="Style6"/>
              <w:numPr>
                <w:ilvl w:val="2"/>
                <w:numId w:val="56"/>
              </w:numPr>
              <w:rPr>
                <w:noProof w:val="0"/>
              </w:rPr>
            </w:pPr>
            <w:r>
              <w:rPr>
                <w:noProof w:val="0"/>
              </w:rPr>
              <w:t xml:space="preserve">Annexure A – Payment comprising: </w:t>
            </w:r>
          </w:p>
          <w:p w14:paraId="311BA3D4" w14:textId="0B144A79" w:rsidR="00AC0DDA" w:rsidRDefault="00AC0DDA" w:rsidP="00AC0DDA">
            <w:pPr>
              <w:pStyle w:val="Style6"/>
              <w:numPr>
                <w:ilvl w:val="3"/>
                <w:numId w:val="56"/>
              </w:numPr>
              <w:rPr>
                <w:noProof w:val="0"/>
              </w:rPr>
            </w:pPr>
            <w:r>
              <w:rPr>
                <w:noProof w:val="0"/>
              </w:rPr>
              <w:t xml:space="preserve">Annexure A.1 - Pricing Terms; </w:t>
            </w:r>
          </w:p>
          <w:p w14:paraId="62CA975C" w14:textId="0EB83993" w:rsidR="00AC0DDA" w:rsidRDefault="00AC0DDA" w:rsidP="00AC0DDA">
            <w:pPr>
              <w:pStyle w:val="Style6"/>
              <w:numPr>
                <w:ilvl w:val="3"/>
                <w:numId w:val="56"/>
              </w:numPr>
              <w:rPr>
                <w:noProof w:val="0"/>
              </w:rPr>
            </w:pPr>
            <w:r>
              <w:rPr>
                <w:noProof w:val="0"/>
              </w:rPr>
              <w:t xml:space="preserve">Annexure A.2 - Resource Unit Definitions; and </w:t>
            </w:r>
          </w:p>
          <w:p w14:paraId="57E003AD" w14:textId="21333CE6" w:rsidR="00AC0DDA" w:rsidRDefault="00AC0DDA" w:rsidP="009671A0">
            <w:pPr>
              <w:pStyle w:val="Style6"/>
              <w:numPr>
                <w:ilvl w:val="3"/>
                <w:numId w:val="56"/>
              </w:numPr>
              <w:rPr>
                <w:noProof w:val="0"/>
              </w:rPr>
            </w:pPr>
            <w:r>
              <w:rPr>
                <w:noProof w:val="0"/>
              </w:rPr>
              <w:t>Annexure A.3 - Pricing Tables;</w:t>
            </w:r>
          </w:p>
          <w:p w14:paraId="3D98FF86" w14:textId="7124FD41" w:rsidR="00AC0DDA" w:rsidRDefault="00AC0DDA" w:rsidP="00AC0DDA">
            <w:pPr>
              <w:pStyle w:val="Style6"/>
              <w:numPr>
                <w:ilvl w:val="2"/>
                <w:numId w:val="56"/>
              </w:numPr>
              <w:rPr>
                <w:noProof w:val="0"/>
              </w:rPr>
            </w:pPr>
            <w:r>
              <w:rPr>
                <w:noProof w:val="0"/>
              </w:rPr>
              <w:t xml:space="preserve">Annexure B – </w:t>
            </w:r>
            <w:r w:rsidRPr="006E3B14">
              <w:rPr>
                <w:noProof w:val="0"/>
              </w:rPr>
              <w:t xml:space="preserve">Performance </w:t>
            </w:r>
            <w:r>
              <w:rPr>
                <w:noProof w:val="0"/>
              </w:rPr>
              <w:t>comprising:</w:t>
            </w:r>
          </w:p>
          <w:p w14:paraId="33E7D011" w14:textId="419CE64F" w:rsidR="00AC0DDA" w:rsidRDefault="00AC0DDA" w:rsidP="00AC0DDA">
            <w:pPr>
              <w:pStyle w:val="Style6"/>
              <w:numPr>
                <w:ilvl w:val="3"/>
                <w:numId w:val="56"/>
              </w:numPr>
              <w:rPr>
                <w:noProof w:val="0"/>
              </w:rPr>
            </w:pPr>
            <w:r>
              <w:rPr>
                <w:noProof w:val="0"/>
              </w:rPr>
              <w:t xml:space="preserve">Annexure B1 - Performance Framework; and </w:t>
            </w:r>
          </w:p>
          <w:p w14:paraId="47F9E7CD" w14:textId="1DF22CFF" w:rsidR="00AC0DDA" w:rsidRDefault="00AC0DDA" w:rsidP="009671A0">
            <w:pPr>
              <w:pStyle w:val="Style6"/>
              <w:numPr>
                <w:ilvl w:val="3"/>
                <w:numId w:val="56"/>
              </w:numPr>
              <w:rPr>
                <w:noProof w:val="0"/>
              </w:rPr>
            </w:pPr>
            <w:r>
              <w:rPr>
                <w:noProof w:val="0"/>
              </w:rPr>
              <w:t>Annexure B2 - Performance Measures;</w:t>
            </w:r>
          </w:p>
          <w:p w14:paraId="593E8926" w14:textId="6552C2ED" w:rsidR="00AC0DDA" w:rsidRPr="009671A0" w:rsidRDefault="00AC0DDA" w:rsidP="00AC0DDA">
            <w:pPr>
              <w:pStyle w:val="Style6"/>
              <w:numPr>
                <w:ilvl w:val="2"/>
                <w:numId w:val="56"/>
              </w:numPr>
              <w:rPr>
                <w:noProof w:val="0"/>
              </w:rPr>
            </w:pPr>
            <w:r>
              <w:rPr>
                <w:noProof w:val="0"/>
              </w:rPr>
              <w:t>Annexure C.1 – Governance</w:t>
            </w:r>
            <w:r w:rsidRPr="009A43E6">
              <w:rPr>
                <w:rFonts w:cs="Times New Roman"/>
                <w:noProof w:val="0"/>
                <w:color w:val="auto"/>
                <w:szCs w:val="20"/>
              </w:rPr>
              <w:t>;</w:t>
            </w:r>
          </w:p>
          <w:p w14:paraId="4F20634D" w14:textId="77777777" w:rsidR="00AC0DDA" w:rsidRDefault="00AC0DDA" w:rsidP="00AC0DDA">
            <w:pPr>
              <w:pStyle w:val="Style6"/>
              <w:numPr>
                <w:ilvl w:val="2"/>
                <w:numId w:val="56"/>
              </w:numPr>
              <w:rPr>
                <w:noProof w:val="0"/>
              </w:rPr>
            </w:pPr>
            <w:r>
              <w:rPr>
                <w:noProof w:val="0"/>
              </w:rPr>
              <w:t>Annexure C.2 – Reports and Reporting Information;</w:t>
            </w:r>
          </w:p>
          <w:p w14:paraId="288E5B6A" w14:textId="77777777" w:rsidR="00AC0DDA" w:rsidRDefault="00AC0DDA" w:rsidP="00AC0DDA">
            <w:pPr>
              <w:pStyle w:val="Style6"/>
              <w:numPr>
                <w:ilvl w:val="2"/>
                <w:numId w:val="56"/>
              </w:numPr>
              <w:rPr>
                <w:noProof w:val="0"/>
              </w:rPr>
            </w:pPr>
            <w:r>
              <w:rPr>
                <w:noProof w:val="0"/>
              </w:rPr>
              <w:t>Annexure D.1 – Overview and Outcomes</w:t>
            </w:r>
          </w:p>
          <w:p w14:paraId="7855AE32" w14:textId="77777777" w:rsidR="00AC0DDA" w:rsidRDefault="00AC0DDA" w:rsidP="00AC0DDA">
            <w:pPr>
              <w:pStyle w:val="Style6"/>
              <w:numPr>
                <w:ilvl w:val="2"/>
                <w:numId w:val="56"/>
              </w:numPr>
              <w:rPr>
                <w:noProof w:val="0"/>
              </w:rPr>
            </w:pPr>
            <w:r>
              <w:rPr>
                <w:noProof w:val="0"/>
              </w:rPr>
              <w:t>Annexure D.2 – Sustainment Services</w:t>
            </w:r>
          </w:p>
          <w:p w14:paraId="0A08B951" w14:textId="0BFF4F2D" w:rsidR="00AC0DDA" w:rsidRDefault="00AC0DDA" w:rsidP="00AC0DDA">
            <w:pPr>
              <w:pStyle w:val="Style6"/>
              <w:numPr>
                <w:ilvl w:val="2"/>
                <w:numId w:val="56"/>
              </w:numPr>
              <w:rPr>
                <w:noProof w:val="0"/>
              </w:rPr>
            </w:pPr>
            <w:r>
              <w:rPr>
                <w:noProof w:val="0"/>
              </w:rPr>
              <w:t>Annexure D.3 – Solution Description</w:t>
            </w:r>
            <w:r w:rsidR="00D4602E">
              <w:rPr>
                <w:noProof w:val="0"/>
              </w:rPr>
              <w:t xml:space="preserve"> </w:t>
            </w:r>
          </w:p>
          <w:p w14:paraId="0BBA035D" w14:textId="77777777" w:rsidR="00AC0DDA" w:rsidRDefault="00AC0DDA" w:rsidP="00AC0DDA">
            <w:pPr>
              <w:pStyle w:val="Style6"/>
              <w:numPr>
                <w:ilvl w:val="2"/>
                <w:numId w:val="56"/>
              </w:numPr>
              <w:rPr>
                <w:noProof w:val="0"/>
              </w:rPr>
            </w:pPr>
            <w:r>
              <w:rPr>
                <w:noProof w:val="0"/>
              </w:rPr>
              <w:t>Annexure E.1 – Implementation Services</w:t>
            </w:r>
          </w:p>
          <w:p w14:paraId="7A1FBD54" w14:textId="32FA7F42" w:rsidR="00AC0DDA" w:rsidRDefault="00AC0DDA" w:rsidP="00AC0DDA">
            <w:pPr>
              <w:pStyle w:val="Style6"/>
              <w:numPr>
                <w:ilvl w:val="2"/>
                <w:numId w:val="56"/>
              </w:numPr>
              <w:rPr>
                <w:noProof w:val="0"/>
              </w:rPr>
            </w:pPr>
            <w:r>
              <w:rPr>
                <w:noProof w:val="0"/>
              </w:rPr>
              <w:t xml:space="preserve">Annexure E.2 </w:t>
            </w:r>
            <w:r w:rsidR="004A3FF7">
              <w:rPr>
                <w:noProof w:val="0"/>
              </w:rPr>
              <w:t>–</w:t>
            </w:r>
            <w:r>
              <w:rPr>
                <w:noProof w:val="0"/>
              </w:rPr>
              <w:t xml:space="preserve"> Transition-In Plan</w:t>
            </w:r>
            <w:r w:rsidR="00D4602E">
              <w:rPr>
                <w:noProof w:val="0"/>
              </w:rPr>
              <w:t xml:space="preserve"> </w:t>
            </w:r>
          </w:p>
          <w:p w14:paraId="2EAF48B6" w14:textId="77777777" w:rsidR="00AC0DDA" w:rsidRDefault="00AC0DDA" w:rsidP="00AC0DDA">
            <w:pPr>
              <w:pStyle w:val="Style6"/>
              <w:numPr>
                <w:ilvl w:val="2"/>
                <w:numId w:val="56"/>
              </w:numPr>
              <w:rPr>
                <w:noProof w:val="0"/>
              </w:rPr>
            </w:pPr>
            <w:r>
              <w:rPr>
                <w:noProof w:val="0"/>
              </w:rPr>
              <w:t>Annexure F–- Phase Out Requirements</w:t>
            </w:r>
          </w:p>
          <w:p w14:paraId="15853813" w14:textId="77777777" w:rsidR="00AC0DDA" w:rsidRDefault="00AC0DDA" w:rsidP="00AC0DDA">
            <w:pPr>
              <w:pStyle w:val="Style6"/>
              <w:numPr>
                <w:ilvl w:val="2"/>
                <w:numId w:val="56"/>
              </w:numPr>
              <w:rPr>
                <w:noProof w:val="0"/>
              </w:rPr>
            </w:pPr>
            <w:r>
              <w:rPr>
                <w:noProof w:val="0"/>
              </w:rPr>
              <w:t>Annexure G – Risk Management Plan</w:t>
            </w:r>
          </w:p>
          <w:p w14:paraId="0587AFC5" w14:textId="3BE428F2" w:rsidR="00302E02" w:rsidRPr="000343C9" w:rsidRDefault="00AC0DDA" w:rsidP="009671A0">
            <w:pPr>
              <w:pStyle w:val="Style6"/>
              <w:numPr>
                <w:ilvl w:val="2"/>
                <w:numId w:val="56"/>
              </w:numPr>
              <w:rPr>
                <w:noProof w:val="0"/>
              </w:rPr>
            </w:pPr>
            <w:r>
              <w:rPr>
                <w:noProof w:val="0"/>
              </w:rPr>
              <w:t>Annexure H – Glossary</w:t>
            </w:r>
          </w:p>
        </w:tc>
      </w:tr>
    </w:tbl>
    <w:p w14:paraId="44B7FC9A" w14:textId="067424EA" w:rsidR="00E31192" w:rsidRPr="003D4740" w:rsidRDefault="00AE37F3" w:rsidP="00AE37F3">
      <w:pPr>
        <w:tabs>
          <w:tab w:val="left" w:pos="1016"/>
        </w:tabs>
        <w:spacing w:line="240" w:lineRule="auto"/>
        <w:rPr>
          <w:szCs w:val="21"/>
        </w:rPr>
      </w:pPr>
      <w:r>
        <w:rPr>
          <w:rFonts w:cs="Arial"/>
          <w:sz w:val="21"/>
          <w:szCs w:val="20"/>
          <w:lang w:eastAsia="en-AU"/>
        </w:rPr>
        <w:tab/>
      </w:r>
      <w:bookmarkStart w:id="65" w:name="_GoBack"/>
      <w:bookmarkEnd w:id="65"/>
    </w:p>
    <w:sectPr w:rsidR="00E31192" w:rsidRPr="003D4740" w:rsidSect="004A7AEA">
      <w:footerReference w:type="default" r:id="rId1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0489AE" w16cex:dateUtc="2025-08-06T13:49:00Z"/>
  <w16cex:commentExtensible w16cex:durableId="2109500E" w16cex:dateUtc="2025-08-06T13:49:00Z"/>
  <w16cex:commentExtensible w16cex:durableId="7489486A" w16cex:dateUtc="2025-08-06T18:23:00Z"/>
  <w16cex:commentExtensible w16cex:durableId="153B0543" w16cex:dateUtc="2025-08-06T13:50:00Z"/>
  <w16cex:commentExtensible w16cex:durableId="49A9252E" w16cex:dateUtc="2025-08-06T13:50:00Z"/>
  <w16cex:commentExtensible w16cex:durableId="0F034902" w16cex:dateUtc="2025-08-06T18:26:00Z"/>
  <w16cex:commentExtensible w16cex:durableId="4DDBF830" w16cex:dateUtc="2025-08-06T13:53:00Z"/>
  <w16cex:commentExtensible w16cex:durableId="6F0ED9D6" w16cex:dateUtc="2025-08-06T18:27:00Z"/>
  <w16cex:commentExtensible w16cex:durableId="3B0BC093" w16cex:dateUtc="2025-08-06T13:55:00Z"/>
  <w16cex:commentExtensible w16cex:durableId="10AD6114" w16cex:dateUtc="2025-08-06T18:31:00Z"/>
  <w16cex:commentExtensible w16cex:durableId="5191080D" w16cex:dateUtc="2025-08-06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991973" w16cid:durableId="3D0489AE"/>
  <w16cid:commentId w16cid:paraId="34C322A4" w16cid:durableId="2109500E"/>
  <w16cid:commentId w16cid:paraId="219272CF" w16cid:durableId="7489486A"/>
  <w16cid:commentId w16cid:paraId="3FDD6D57" w16cid:durableId="153B0543"/>
  <w16cid:commentId w16cid:paraId="68FA8D39" w16cid:durableId="49A9252E"/>
  <w16cid:commentId w16cid:paraId="4BC8DBC2" w16cid:durableId="0F034902"/>
  <w16cid:commentId w16cid:paraId="4DD50370" w16cid:durableId="4DDBF830"/>
  <w16cid:commentId w16cid:paraId="62362739" w16cid:durableId="6F0ED9D6"/>
  <w16cid:commentId w16cid:paraId="7A4941F5" w16cid:durableId="3B0BC093"/>
  <w16cid:commentId w16cid:paraId="42D6F6AA" w16cid:durableId="10AD6114"/>
  <w16cid:commentId w16cid:paraId="6DA923A4" w16cid:durableId="5191080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28E4E" w14:textId="77777777" w:rsidR="004602D2" w:rsidRDefault="004602D2" w:rsidP="00FF0964">
      <w:pPr>
        <w:spacing w:after="0" w:line="240" w:lineRule="auto"/>
      </w:pPr>
      <w:r>
        <w:separator/>
      </w:r>
    </w:p>
    <w:p w14:paraId="29FA19E2" w14:textId="77777777" w:rsidR="004602D2" w:rsidRDefault="004602D2"/>
  </w:endnote>
  <w:endnote w:type="continuationSeparator" w:id="0">
    <w:p w14:paraId="28714A64" w14:textId="77777777" w:rsidR="004602D2" w:rsidRDefault="004602D2" w:rsidP="00FF0964">
      <w:pPr>
        <w:spacing w:after="0" w:line="240" w:lineRule="auto"/>
      </w:pPr>
      <w:r>
        <w:continuationSeparator/>
      </w:r>
    </w:p>
    <w:p w14:paraId="1D3FB386" w14:textId="77777777" w:rsidR="004602D2" w:rsidRDefault="004602D2"/>
  </w:endnote>
  <w:endnote w:type="continuationNotice" w:id="1">
    <w:p w14:paraId="61DB406A" w14:textId="77777777" w:rsidR="004602D2" w:rsidRDefault="00460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TZhongsong">
    <w:charset w:val="86"/>
    <w:family w:val="auto"/>
    <w:pitch w:val="variable"/>
    <w:sig w:usb0="00000287" w:usb1="080F0000" w:usb2="00000010" w:usb3="00000000" w:csb0="0004009F" w:csb1="00000000"/>
  </w:font>
  <w:font w:name="HGMinchoE">
    <w:altName w:val="HG明朝E"/>
    <w:charset w:val="80"/>
    <w:family w:val="modern"/>
    <w:pitch w:val="fixed"/>
    <w:sig w:usb0="E00002FF" w:usb1="2AC7EDFE" w:usb2="00000012" w:usb3="00000000" w:csb0="00020001" w:csb1="00000000"/>
  </w:font>
  <w:font w:name="ArialMT">
    <w:altName w:val="MS Gothic"/>
    <w:panose1 w:val="00000000000000000000"/>
    <w:charset w:val="4D"/>
    <w:family w:val="auto"/>
    <w:notTrueType/>
    <w:pitch w:val="default"/>
    <w:sig w:usb0="00000003" w:usb1="00000000" w:usb2="00000000" w:usb3="00000000" w:csb0="00000001" w:csb1="00000000"/>
  </w:font>
  <w:font w:name="Arial-BoldMT">
    <w:altName w:val="Cambria"/>
    <w:panose1 w:val="00000000000000000000"/>
    <w:charset w:val="4D"/>
    <w:family w:val="auto"/>
    <w:notTrueType/>
    <w:pitch w:val="default"/>
    <w:sig w:usb0="00000003" w:usb1="00000000" w:usb2="00000000" w:usb3="00000000" w:csb0="00000001" w:csb1="00000000"/>
  </w:font>
  <w:font w:name="HelveticaNeueLT Std">
    <w:altName w:val="Arial"/>
    <w:panose1 w:val="00000000000000000000"/>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C2F23" w14:textId="42669C83" w:rsidR="004A7AEA" w:rsidRDefault="004A7AEA" w:rsidP="004A7AEA">
    <w:pPr>
      <w:pStyle w:val="Footer"/>
      <w:pBdr>
        <w:top w:val="single" w:sz="4" w:space="1" w:color="auto"/>
      </w:pBdr>
      <w:tabs>
        <w:tab w:val="clear" w:pos="8499"/>
      </w:tabs>
      <w:rPr>
        <w:rStyle w:val="PageNumber"/>
        <w:sz w:val="21"/>
      </w:rPr>
    </w:pPr>
    <w:r>
      <w:rPr>
        <w:noProof/>
      </w:rPr>
      <w:t>ICTPA Work Order Schedule</w:t>
    </w:r>
    <w:r w:rsidRPr="00254A40">
      <w:rPr>
        <w:noProof/>
      </w:rPr>
      <w:t xml:space="preserve"> A – Statement of Work</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rStyle w:val="PageNumber"/>
      </w:rPr>
      <w:fldChar w:fldCharType="begin"/>
    </w:r>
    <w:r>
      <w:rPr>
        <w:rStyle w:val="PageNumber"/>
      </w:rPr>
      <w:instrText xml:space="preserve"> PAGE </w:instrText>
    </w:r>
    <w:r>
      <w:rPr>
        <w:rStyle w:val="PageNumber"/>
      </w:rPr>
      <w:fldChar w:fldCharType="separate"/>
    </w:r>
    <w:r w:rsidR="00D4602E">
      <w:rPr>
        <w:rStyle w:val="PageNumber"/>
        <w:noProof/>
      </w:rPr>
      <w:t>1</w:t>
    </w:r>
    <w:r>
      <w:rPr>
        <w:rStyle w:val="PageNumber"/>
      </w:rPr>
      <w:fldChar w:fldCharType="end"/>
    </w:r>
  </w:p>
  <w:p w14:paraId="72848A23" w14:textId="77777777" w:rsidR="004A7AEA" w:rsidRDefault="004A7AEA" w:rsidP="004A7AEA">
    <w:pPr>
      <w:pStyle w:val="Footer"/>
      <w:pBdr>
        <w:top w:val="single" w:sz="4" w:space="1" w:color="auto"/>
      </w:pBdr>
      <w:tabs>
        <w:tab w:val="clear" w:pos="8499"/>
      </w:tabs>
      <w:rPr>
        <w:rStyle w:val="PageNumber"/>
        <w:sz w:val="21"/>
      </w:rPr>
    </w:pPr>
  </w:p>
  <w:p w14:paraId="123F3B6E" w14:textId="2EB86196" w:rsidR="00CD454D" w:rsidRPr="004A7AEA" w:rsidRDefault="00CD454D" w:rsidP="004A7AEA">
    <w:pPr>
      <w:pStyle w:val="Footer"/>
      <w:pBdr>
        <w:top w:val="single" w:sz="4" w:space="1" w:color="auto"/>
      </w:pBdr>
      <w:tabs>
        <w:tab w:val="clear" w:pos="8499"/>
      </w:tabs>
      <w:jc w:val="center"/>
      <w:rPr>
        <w:rFonts w:cs="Times New Roman"/>
        <w:sz w:val="21"/>
      </w:rPr>
    </w:pPr>
    <w:r w:rsidRPr="00CC7C35">
      <w:rPr>
        <w:b/>
        <w:bCs/>
        <w:color w:val="FF0000"/>
        <w:sz w:val="22"/>
        <w:szCs w:val="22"/>
      </w:rPr>
      <w:t>OFFICIAL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8DA9F" w14:textId="5D7847E3" w:rsidR="004A7AEA" w:rsidRDefault="007F3F31" w:rsidP="004A7AEA">
    <w:pPr>
      <w:pStyle w:val="Footer"/>
      <w:pBdr>
        <w:top w:val="single" w:sz="4" w:space="1" w:color="auto"/>
      </w:pBdr>
      <w:tabs>
        <w:tab w:val="clear" w:pos="8499"/>
      </w:tabs>
      <w:rPr>
        <w:rStyle w:val="PageNumber"/>
        <w:sz w:val="21"/>
      </w:rPr>
    </w:pPr>
    <w:r>
      <w:rPr>
        <w:noProof/>
      </w:rPr>
      <w:t xml:space="preserve">ICTPA </w:t>
    </w:r>
    <w:r w:rsidR="004A7AEA">
      <w:rPr>
        <w:noProof/>
      </w:rPr>
      <w:t>Work Order Schedule</w:t>
    </w:r>
    <w:r w:rsidR="004A7AEA" w:rsidRPr="00254A40">
      <w:rPr>
        <w:noProof/>
      </w:rPr>
      <w:t xml:space="preserve"> A – Statement of Work</w:t>
    </w:r>
    <w:r w:rsidR="004A7AEA">
      <w:rPr>
        <w:noProof/>
      </w:rPr>
      <w:tab/>
    </w:r>
    <w:r w:rsidR="004A7AEA">
      <w:rPr>
        <w:noProof/>
      </w:rPr>
      <w:tab/>
    </w:r>
    <w:r w:rsidR="004A7AEA">
      <w:rPr>
        <w:noProof/>
      </w:rPr>
      <w:tab/>
    </w:r>
    <w:r w:rsidR="004A7AEA">
      <w:rPr>
        <w:noProof/>
      </w:rPr>
      <w:tab/>
    </w:r>
    <w:r w:rsidR="004A7AEA">
      <w:rPr>
        <w:noProof/>
      </w:rPr>
      <w:tab/>
    </w:r>
    <w:r w:rsidR="004A7AEA">
      <w:rPr>
        <w:noProof/>
      </w:rPr>
      <w:tab/>
    </w:r>
    <w:r w:rsidR="004A7AEA">
      <w:rPr>
        <w:noProof/>
      </w:rPr>
      <w:tab/>
    </w:r>
    <w:r w:rsidR="004A7AEA">
      <w:rPr>
        <w:rStyle w:val="PageNumber"/>
      </w:rPr>
      <w:fldChar w:fldCharType="begin"/>
    </w:r>
    <w:r w:rsidR="004A7AEA">
      <w:rPr>
        <w:rStyle w:val="PageNumber"/>
      </w:rPr>
      <w:instrText xml:space="preserve"> PAGE </w:instrText>
    </w:r>
    <w:r w:rsidR="004A7AEA">
      <w:rPr>
        <w:rStyle w:val="PageNumber"/>
      </w:rPr>
      <w:fldChar w:fldCharType="separate"/>
    </w:r>
    <w:r w:rsidR="00D4602E">
      <w:rPr>
        <w:rStyle w:val="PageNumber"/>
        <w:noProof/>
      </w:rPr>
      <w:t>12</w:t>
    </w:r>
    <w:r w:rsidR="004A7AEA">
      <w:rPr>
        <w:rStyle w:val="PageNumber"/>
      </w:rPr>
      <w:fldChar w:fldCharType="end"/>
    </w:r>
  </w:p>
  <w:p w14:paraId="5CC829EA" w14:textId="77777777" w:rsidR="004A7AEA" w:rsidRDefault="004A7AEA" w:rsidP="004A7AEA">
    <w:pPr>
      <w:pStyle w:val="Footer"/>
      <w:pBdr>
        <w:top w:val="single" w:sz="4" w:space="1" w:color="auto"/>
      </w:pBdr>
      <w:tabs>
        <w:tab w:val="clear" w:pos="8499"/>
      </w:tabs>
      <w:jc w:val="center"/>
      <w:rPr>
        <w:b/>
        <w:bCs/>
        <w:color w:val="FF0000"/>
        <w:sz w:val="22"/>
        <w:szCs w:val="22"/>
      </w:rPr>
    </w:pPr>
  </w:p>
  <w:p w14:paraId="46D36B85" w14:textId="2CF56248" w:rsidR="00CD454D" w:rsidRPr="007F3F31" w:rsidRDefault="007F3F31" w:rsidP="004A7AEA">
    <w:pPr>
      <w:pStyle w:val="Footer"/>
      <w:pBdr>
        <w:top w:val="single" w:sz="4" w:space="1" w:color="auto"/>
      </w:pBdr>
      <w:tabs>
        <w:tab w:val="clear" w:pos="8499"/>
      </w:tabs>
      <w:jc w:val="center"/>
      <w:rPr>
        <w:rFonts w:cs="Times New Roman"/>
        <w:sz w:val="22"/>
        <w:szCs w:val="22"/>
      </w:rPr>
    </w:pPr>
    <w:r w:rsidRPr="00CC7C35">
      <w:rPr>
        <w:b/>
        <w:bCs/>
        <w:color w:val="FF0000"/>
        <w:sz w:val="22"/>
        <w:szCs w:val="22"/>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20C22" w14:textId="77777777" w:rsidR="004602D2" w:rsidRDefault="004602D2" w:rsidP="00FF0964">
      <w:pPr>
        <w:spacing w:after="0" w:line="240" w:lineRule="auto"/>
      </w:pPr>
      <w:r>
        <w:separator/>
      </w:r>
    </w:p>
    <w:p w14:paraId="53A85DED" w14:textId="77777777" w:rsidR="004602D2" w:rsidRDefault="004602D2"/>
  </w:footnote>
  <w:footnote w:type="continuationSeparator" w:id="0">
    <w:p w14:paraId="0B7873B0" w14:textId="77777777" w:rsidR="004602D2" w:rsidRDefault="004602D2" w:rsidP="00FF0964">
      <w:pPr>
        <w:spacing w:after="0" w:line="240" w:lineRule="auto"/>
      </w:pPr>
      <w:r>
        <w:continuationSeparator/>
      </w:r>
    </w:p>
    <w:p w14:paraId="26FAD1B9" w14:textId="77777777" w:rsidR="004602D2" w:rsidRDefault="004602D2"/>
  </w:footnote>
  <w:footnote w:type="continuationNotice" w:id="1">
    <w:p w14:paraId="333850C9" w14:textId="77777777" w:rsidR="004602D2" w:rsidRDefault="004602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1F576" w14:textId="77777777" w:rsidR="00CD454D" w:rsidRPr="00884BC5" w:rsidRDefault="00CD454D">
    <w:r>
      <w:rPr>
        <w:noProof/>
        <w:sz w:val="16"/>
        <w:szCs w:val="16"/>
        <w:lang w:eastAsia="en-AU"/>
      </w:rPr>
      <mc:AlternateContent>
        <mc:Choice Requires="wps">
          <w:drawing>
            <wp:anchor distT="0" distB="0" distL="114300" distR="114300" simplePos="0" relativeHeight="251658242" behindDoc="1" locked="0" layoutInCell="0" allowOverlap="1" wp14:anchorId="64D37787" wp14:editId="1F9D738D">
              <wp:simplePos x="0" y="0"/>
              <wp:positionH relativeFrom="margin">
                <wp:align>center</wp:align>
              </wp:positionH>
              <wp:positionV relativeFrom="margin">
                <wp:align>center</wp:align>
              </wp:positionV>
              <wp:extent cx="3754120" cy="1707515"/>
              <wp:effectExtent l="0" t="704850" r="0" b="578485"/>
              <wp:wrapNone/>
              <wp:docPr id="3"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754120" cy="17075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630F0B" w14:textId="77777777" w:rsidR="00CD454D" w:rsidRDefault="00CD454D" w:rsidP="00C36BCD">
                          <w:pPr>
                            <w:pStyle w:val="NormalWeb"/>
                            <w:jc w:val="center"/>
                            <w:rPr>
                              <w:sz w:val="24"/>
                            </w:rPr>
                          </w:pPr>
                          <w:r>
                            <w:rPr>
                              <w:rFonts w:ascii="Calibri" w:hAnsi="Calibri" w:cs="Calibri"/>
                              <w:color w:val="D8D8D8"/>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D37787" id="_x0000_t202" coordsize="21600,21600" o:spt="202" path="m,l,21600r21600,l21600,xe">
              <v:stroke joinstyle="miter"/>
              <v:path gradientshapeok="t" o:connecttype="rect"/>
            </v:shapetype>
            <v:shape id="WordArt 42" o:spid="_x0000_s1026" type="#_x0000_t202" style="position:absolute;margin-left:0;margin-top:0;width:295.6pt;height:134.45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JBhwIAAP0EAAAOAAAAZHJzL2Uyb0RvYy54bWysVMlu2zAQvRfoPxC8O1oixZZgOcjmXtI2&#10;QFzkTIuUxVZcStKWjKL/3iElZ2kvRVEfaGo4evNm3qOWl4Po0IEZy5WscHIWY8RkrSiXuwp/2axn&#10;C4ysI5KSTklW4SOz+HL1/t2y1yVLVas6ygwCEGnLXle4dU6XUWTrlgliz5RmEg4bZQRx8Gh2ETWk&#10;B3TRRWkcX0S9MlQbVTNrIXo7HuJVwG8aVrvPTWOZQ12FgZsLqwnr1q/RaknKnSG65fVEg/wDC0G4&#10;hKLPULfEEbQ3/A8owWujrGrcWa1EpJqG1yz0AN0k8W/dPLZEs9ALDMfq5zHZ/wdbfzo8GMRphc8x&#10;kkSARE8w0SvjUJb66fTalpD0qCHNDddqAJVDp1bfq/qbRVLdtETu2JUxqm8ZocAuAawpHHrYHDUA&#10;h+iGDe6OchAi8fDRK/yxmPWVtv1HReEVsncqVBsaI5BR/rVFEftfCMMAETACZY/PakIBVEPwfJ5n&#10;SQpHNZwl83ieJ3koSUqP5tXSxroPTAnkNxU2YJcASw731nl2Lyk+HZAhPu1GeX8USZrF12kxW18s&#10;5rNsneWzYh4vZnFSXBcXcVZkt+ufHjTJypZTyuQ9l+xktST7Oykn048mCWZDfYWLPM0DX6s6Tte8&#10;6zw3a3bbm86gA/GeH2c19vImzai9pBAnpRftbto7wrtxH71lHIYBAzj9h0EE9bxgo3Ru2A6A6CXd&#10;KnoEHXu4WRW23/fEMPDEXtwoIAVGaIwSk9H8s6fhNdgMT8ToSQ4H5R66080Kmvi8HZ2MSuhXABId&#10;XFjoFeXBFWOnU/Kk34gaZqOvwFFrHsR94Tn5EO5YaG/6HvhL/Po5ZL18tVa/AAAA//8DAFBLAwQU&#10;AAYACAAAACEAXVpLgdwAAAAFAQAADwAAAGRycy9kb3ducmV2LnhtbEyPwU7DMBBE70j8g7VI3KjT&#10;IKo2xKkQEYce2yLObrxN0trrEDtNytezcIHLSqMZzbzN15Oz4oJ9aD0pmM8SEEiVNy3VCt73bw9L&#10;ECFqMtp6QgVXDLAubm9ynRk/0hYvu1gLLqGQaQVNjF0mZagadDrMfIfE3tH3TkeWfS1Nr0cud1am&#10;SbKQTrfEC43u8LXB6rwbnALzdbx2j+O432y25fBp27LEj5NS93fTyzOIiFP8C8MPPqNDwUwHP5AJ&#10;wirgR+LvZe9pNU9BHBSki+UKZJHL//TFNwAAAP//AwBQSwECLQAUAAYACAAAACEAtoM4kv4AAADh&#10;AQAAEwAAAAAAAAAAAAAAAAAAAAAAW0NvbnRlbnRfVHlwZXNdLnhtbFBLAQItABQABgAIAAAAIQA4&#10;/SH/1gAAAJQBAAALAAAAAAAAAAAAAAAAAC8BAABfcmVscy8ucmVsc1BLAQItABQABgAIAAAAIQAQ&#10;O5JBhwIAAP0EAAAOAAAAAAAAAAAAAAAAAC4CAABkcnMvZTJvRG9jLnhtbFBLAQItABQABgAIAAAA&#10;IQBdWkuB3AAAAAUBAAAPAAAAAAAAAAAAAAAAAOEEAABkcnMvZG93bnJldi54bWxQSwUGAAAAAAQA&#10;BADzAAAA6gUAAAAA&#10;" o:allowincell="f" filled="f" stroked="f">
              <v:stroke joinstyle="round"/>
              <o:lock v:ext="edit" shapetype="t"/>
              <v:textbox style="mso-fit-shape-to-text:t">
                <w:txbxContent>
                  <w:p w14:paraId="09630F0B" w14:textId="77777777" w:rsidR="00CD454D" w:rsidRDefault="00CD454D" w:rsidP="00C36BCD">
                    <w:pPr>
                      <w:pStyle w:val="NormalWeb"/>
                      <w:jc w:val="center"/>
                      <w:rPr>
                        <w:sz w:val="24"/>
                      </w:rPr>
                    </w:pPr>
                    <w:r>
                      <w:rPr>
                        <w:rFonts w:ascii="Calibri" w:hAnsi="Calibri" w:cs="Calibri"/>
                        <w:color w:val="D8D8D8"/>
                        <w:sz w:val="2"/>
                        <w:szCs w:val="2"/>
                      </w:rPr>
                      <w:t>draft</w:t>
                    </w:r>
                  </w:p>
                </w:txbxContent>
              </v:textbox>
              <w10:wrap anchorx="margin" anchory="margin"/>
            </v:shape>
          </w:pict>
        </mc:Fallback>
      </mc:AlternateContent>
    </w:r>
    <w:r>
      <w:rPr>
        <w:noProof/>
        <w:sz w:val="16"/>
        <w:szCs w:val="16"/>
        <w:lang w:eastAsia="en-AU"/>
      </w:rPr>
      <mc:AlternateContent>
        <mc:Choice Requires="wps">
          <w:drawing>
            <wp:anchor distT="0" distB="0" distL="114300" distR="114300" simplePos="0" relativeHeight="251658241" behindDoc="1" locked="0" layoutInCell="0" allowOverlap="1" wp14:anchorId="7666A536" wp14:editId="5ADD0346">
              <wp:simplePos x="0" y="0"/>
              <wp:positionH relativeFrom="margin">
                <wp:align>center</wp:align>
              </wp:positionH>
              <wp:positionV relativeFrom="margin">
                <wp:align>center</wp:align>
              </wp:positionV>
              <wp:extent cx="3754120" cy="1707515"/>
              <wp:effectExtent l="0" t="704850" r="0" b="578485"/>
              <wp:wrapNone/>
              <wp:docPr id="2" name="WordArt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754120" cy="17075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143C3B" w14:textId="77777777" w:rsidR="00CD454D" w:rsidRDefault="00CD454D" w:rsidP="00C36BCD">
                          <w:pPr>
                            <w:pStyle w:val="NormalWeb"/>
                            <w:jc w:val="center"/>
                            <w:rPr>
                              <w:sz w:val="24"/>
                            </w:rPr>
                          </w:pPr>
                          <w:r>
                            <w:rPr>
                              <w:rFonts w:ascii="Calibri" w:hAnsi="Calibri" w:cs="Calibri"/>
                              <w:color w:val="D8D8D8"/>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66A536" id="WordArt 39" o:spid="_x0000_s1027" type="#_x0000_t202" style="position:absolute;margin-left:0;margin-top:0;width:295.6pt;height:134.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9xiQIAAAQFAAAOAAAAZHJzL2Uyb0RvYy54bWysVMlu2zAQvRfoPxC8O1oixZZgOcjmXtI2&#10;QFzkTIuUxVZcStKWjKL/3iElZ2kvRVEfaGo4evNm3qOWl4Po0IEZy5WscHIWY8RkrSiXuwp/2axn&#10;C4ysI5KSTklW4SOz+HL1/t2y1yVLVas6ygwCEGnLXle4dU6XUWTrlgliz5RmEg4bZQRx8Gh2ETWk&#10;B3TRRWkcX0S9MlQbVTNrIXo7HuJVwG8aVrvPTWOZQ12FgZsLqwnr1q/RaknKnSG65fVEg/wDC0G4&#10;hKLPULfEEbQ3/A8owWujrGrcWa1EpJqG1yz0AN0k8W/dPLZEs9ALDMfq5zHZ/wdbfzo8GMRphVOM&#10;JBEg0RNM9Mo4dF746fTalpD0qCHNDddqAJVDp1bfq/qbRVLdtETu2JUxqm8ZocAuAawpHHrYHDUA&#10;h+iGDe6OchAi8fDRK/yxmPWVtv1HReEVsncqVBsaI5BR/rVFEftfCMMAETACZY/PakIBVEPwfJ5n&#10;SQpHNZwl83ieJ3koSUqP5tXSxroPTAnkNxU2YJcASw731nl2Lyk+HZAhPu1GeX8USZrF12kxW18s&#10;5rNsneWzYh4vZnFSXBcXcVZkt+ufHjTJypZTyuQ9l+xktST7Oykn048mCWZDfYWLPM0DX6s6Tte8&#10;6zw3a3bbm86gA/GeH2c19vImzai9pBAnpRftbto7wrtxH71lHIYBAzj9h0EE9bxgo3Ru2A7BS0Fa&#10;r+xW0SPI2cMFq7D9vieGgTX24kYBN/BDY5SY/OafPRsvxWZ4IkZPqjio+tCdLliQxuft6ORXQr8C&#10;kOjg3kLLKA/mGBuekicZR9QwIn0FxlrzoPELz8mOcNVCl9Nnwd/l188h6+XjtfoFAAD//wMAUEsD&#10;BBQABgAIAAAAIQBdWkuB3AAAAAUBAAAPAAAAZHJzL2Rvd25yZXYueG1sTI/BTsMwEETvSPyDtUjc&#10;qNMgqjbEqRARhx7bIs5uvE3S2usQO03K17NwgctKoxnNvM3Xk7Pign1oPSmYzxIQSJU3LdUK3vdv&#10;D0sQIWoy2npCBVcMsC5ub3KdGT/SFi+7WAsuoZBpBU2MXSZlqBp0Osx8h8Te0fdOR5Z9LU2vRy53&#10;VqZJspBOt8QLje7wtcHqvBucAvN1vHaP47jfbLbl8GnbssSPk1L3d9PLM4iIU/wLww8+o0PBTAc/&#10;kAnCKuBH4u9l72k1T0EcFKSL5Qpkkcv/9MU3AAAA//8DAFBLAQItABQABgAIAAAAIQC2gziS/gAA&#10;AOEBAAATAAAAAAAAAAAAAAAAAAAAAABbQ29udGVudF9UeXBlc10ueG1sUEsBAi0AFAAGAAgAAAAh&#10;ADj9If/WAAAAlAEAAAsAAAAAAAAAAAAAAAAALwEAAF9yZWxzLy5yZWxzUEsBAi0AFAAGAAgAAAAh&#10;AMI4f3GJAgAABAUAAA4AAAAAAAAAAAAAAAAALgIAAGRycy9lMm9Eb2MueG1sUEsBAi0AFAAGAAgA&#10;AAAhAF1aS4HcAAAABQEAAA8AAAAAAAAAAAAAAAAA4wQAAGRycy9kb3ducmV2LnhtbFBLBQYAAAAA&#10;BAAEAPMAAADsBQAAAAA=&#10;" o:allowincell="f" filled="f" stroked="f">
              <v:stroke joinstyle="round"/>
              <o:lock v:ext="edit" shapetype="t"/>
              <v:textbox style="mso-fit-shape-to-text:t">
                <w:txbxContent>
                  <w:p w14:paraId="44143C3B" w14:textId="77777777" w:rsidR="00CD454D" w:rsidRDefault="00CD454D" w:rsidP="00C36BCD">
                    <w:pPr>
                      <w:pStyle w:val="NormalWeb"/>
                      <w:jc w:val="center"/>
                      <w:rPr>
                        <w:sz w:val="24"/>
                      </w:rPr>
                    </w:pPr>
                    <w:r>
                      <w:rPr>
                        <w:rFonts w:ascii="Calibri" w:hAnsi="Calibri" w:cs="Calibri"/>
                        <w:color w:val="D8D8D8"/>
                        <w:sz w:val="2"/>
                        <w:szCs w:val="2"/>
                      </w:rPr>
                      <w:t>draft</w:t>
                    </w:r>
                  </w:p>
                </w:txbxContent>
              </v:textbox>
              <w10:wrap anchorx="margin" anchory="margin"/>
            </v:shape>
          </w:pict>
        </mc:Fallback>
      </mc:AlternateContent>
    </w:r>
    <w:r>
      <w:rPr>
        <w:noProof/>
        <w:sz w:val="16"/>
        <w:szCs w:val="16"/>
        <w:lang w:eastAsia="en-AU"/>
      </w:rPr>
      <mc:AlternateContent>
        <mc:Choice Requires="wps">
          <w:drawing>
            <wp:anchor distT="0" distB="0" distL="114300" distR="114300" simplePos="0" relativeHeight="251658240" behindDoc="1" locked="0" layoutInCell="0" allowOverlap="1" wp14:anchorId="6BD37B9B" wp14:editId="2B39C7B8">
              <wp:simplePos x="0" y="0"/>
              <wp:positionH relativeFrom="margin">
                <wp:align>center</wp:align>
              </wp:positionH>
              <wp:positionV relativeFrom="margin">
                <wp:align>center</wp:align>
              </wp:positionV>
              <wp:extent cx="3754120" cy="1707515"/>
              <wp:effectExtent l="0" t="704850" r="0" b="578485"/>
              <wp:wrapNone/>
              <wp:docPr id="1" name="WordArt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754120" cy="17075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B5C061" w14:textId="77777777" w:rsidR="00CD454D" w:rsidRDefault="00CD454D" w:rsidP="00C36BCD">
                          <w:pPr>
                            <w:pStyle w:val="NormalWeb"/>
                            <w:jc w:val="center"/>
                            <w:rPr>
                              <w:sz w:val="24"/>
                            </w:rPr>
                          </w:pPr>
                          <w:r>
                            <w:rPr>
                              <w:rFonts w:ascii="Calibri" w:hAnsi="Calibri" w:cs="Calibri"/>
                              <w:color w:val="D8D8D8"/>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D37B9B" id="WordArt 36" o:spid="_x0000_s1028" type="#_x0000_t202" style="position:absolute;margin-left:0;margin-top:0;width:295.6pt;height:134.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pZiQIAAAQFAAAOAAAAZHJzL2Uyb0RvYy54bWysVMlu2zAQvRfoPxC8O1oi2ZYQOcjmXtI2&#10;QFzkTIuUxVZcStKWjKL/3iElZ2kvRVEfaGo4evNm3qMuLgfRoQMzlitZ4eQsxojJWlEudxX+slnP&#10;lhhZRyQlnZKswkdm8eXq/buLXpcsVa3qKDMIQKQte13h1jldRpGtWyaIPVOaSThslBHEwaPZRdSQ&#10;HtBFF6VxPI96Zag2qmbWQvR2PMSrgN80rHafm8Yyh7oKAzcXVhPWrV+j1QUpd4boltcTDfIPLATh&#10;Eoo+Q90SR9De8D+gBK+NsqpxZ7USkWoaXrPQA3STxL9189gSzUIvMByrn8dk/x9s/enwYBCnoB1G&#10;kgiQ6AkmemUcOp/76fTalpD0qCHNDddq8Jm+U6vvVf3NIqluWiJ37MoY1beMUGDnsaZw6GFz1AAc&#10;ohs2uDvKQYjEw0ev8Mdi1lfa9h8VhVfI3qlQbWiMQEb515ZF7H8hDANEwAiUPT6rCQVQDcHzRZ4l&#10;KRzVcJYs4kWe5KEkKT2a70Eb6z4wJZDfVNiAXQIsOdxb59m9pPh0QIb4tBvl/VEkaRZfp8VsPV8u&#10;Ztk6y2fFIl7O4qS4LuZxVmS3658eNMnKllPK5D2X7GS1JPs7KSfTjyYJZkN9hYs8zQNfqzpO17zr&#10;PDdrdtubzqAD8Z4fZzX28ibNqL2kECelF+1u2jvCu3EfvWUchgEDOP2HQQT1vGCjdG7YDsFL6ck5&#10;W0WPIGcPF6zC9vueGAbW2IsbBdzAD41RYvKbf/ZsvBSb4YkYPanioOpDd7pgQRqft6OTXwn9CkCi&#10;g3sLLaM8mGNseEqeZBxRw4j0FRhrzYPG3oEjz8mOcNVCl9Nnwd/l188h6+XjtfoFAAD//wMAUEsD&#10;BBQABgAIAAAAIQBdWkuB3AAAAAUBAAAPAAAAZHJzL2Rvd25yZXYueG1sTI/BTsMwEETvSPyDtUjc&#10;qNMgqjbEqRARhx7bIs5uvE3S2usQO03K17NwgctKoxnNvM3Xk7Pign1oPSmYzxIQSJU3LdUK3vdv&#10;D0sQIWoy2npCBVcMsC5ub3KdGT/SFi+7WAsuoZBpBU2MXSZlqBp0Osx8h8Te0fdOR5Z9LU2vRy53&#10;VqZJspBOt8QLje7wtcHqvBucAvN1vHaP47jfbLbl8GnbssSPk1L3d9PLM4iIU/wLww8+o0PBTAc/&#10;kAnCKuBH4u9l72k1T0EcFKSL5Qpkkcv/9MU3AAAA//8DAFBLAQItABQABgAIAAAAIQC2gziS/gAA&#10;AOEBAAATAAAAAAAAAAAAAAAAAAAAAABbQ29udGVudF9UeXBlc10ueG1sUEsBAi0AFAAGAAgAAAAh&#10;ADj9If/WAAAAlAEAAAsAAAAAAAAAAAAAAAAALwEAAF9yZWxzLy5yZWxzUEsBAi0AFAAGAAgAAAAh&#10;AArpmlmJAgAABAUAAA4AAAAAAAAAAAAAAAAALgIAAGRycy9lMm9Eb2MueG1sUEsBAi0AFAAGAAgA&#10;AAAhAF1aS4HcAAAABQEAAA8AAAAAAAAAAAAAAAAA4wQAAGRycy9kb3ducmV2LnhtbFBLBQYAAAAA&#10;BAAEAPMAAADsBQAAAAA=&#10;" o:allowincell="f" filled="f" stroked="f">
              <v:stroke joinstyle="round"/>
              <o:lock v:ext="edit" shapetype="t"/>
              <v:textbox style="mso-fit-shape-to-text:t">
                <w:txbxContent>
                  <w:p w14:paraId="51B5C061" w14:textId="77777777" w:rsidR="00CD454D" w:rsidRDefault="00CD454D" w:rsidP="00C36BCD">
                    <w:pPr>
                      <w:pStyle w:val="NormalWeb"/>
                      <w:jc w:val="center"/>
                      <w:rPr>
                        <w:sz w:val="24"/>
                      </w:rPr>
                    </w:pPr>
                    <w:r>
                      <w:rPr>
                        <w:rFonts w:ascii="Calibri" w:hAnsi="Calibri" w:cs="Calibri"/>
                        <w:color w:val="D8D8D8"/>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72C8" w14:textId="4449E3B3" w:rsidR="00CD454D" w:rsidRPr="006D1C13" w:rsidRDefault="00CD454D" w:rsidP="00DF1FE7">
    <w:pPr>
      <w:pStyle w:val="Header"/>
      <w:spacing w:after="120" w:line="240" w:lineRule="auto"/>
      <w:jc w:val="center"/>
      <w:rPr>
        <w:sz w:val="22"/>
        <w:szCs w:val="22"/>
      </w:rPr>
    </w:pPr>
    <w:r w:rsidRPr="00702588">
      <w:rPr>
        <w:b/>
        <w:bCs/>
        <w:color w:val="FF0000"/>
        <w:sz w:val="22"/>
        <w:szCs w:val="22"/>
      </w:rPr>
      <w:t>OFFICIAL</w:t>
    </w:r>
  </w:p>
  <w:tbl>
    <w:tblPr>
      <w:tblW w:w="5059" w:type="pct"/>
      <w:tblInd w:w="-142" w:type="dxa"/>
      <w:tblLook w:val="0000" w:firstRow="0" w:lastRow="0" w:firstColumn="0" w:lastColumn="0" w:noHBand="0" w:noVBand="0"/>
    </w:tblPr>
    <w:tblGrid>
      <w:gridCol w:w="9587"/>
    </w:tblGrid>
    <w:tr w:rsidR="00CD454D" w:rsidRPr="00EB77B3" w14:paraId="116DA084" w14:textId="77777777" w:rsidTr="00BD4289">
      <w:tc>
        <w:tcPr>
          <w:tcW w:w="5000" w:type="pct"/>
        </w:tcPr>
        <w:p w14:paraId="46A066D9" w14:textId="77777777" w:rsidR="00CD454D" w:rsidRDefault="00CD454D" w:rsidP="006C295A">
          <w:pPr>
            <w:pStyle w:val="ASDEFCONHeaderFooterLeft"/>
            <w:spacing w:line="276" w:lineRule="auto"/>
            <w:rPr>
              <w:szCs w:val="18"/>
            </w:rPr>
          </w:pPr>
          <w:r w:rsidRPr="006C295A">
            <w:rPr>
              <w:szCs w:val="18"/>
            </w:rPr>
            <w:t>Information Communications Technology Provider Arrangement (ICTPA)</w:t>
          </w:r>
        </w:p>
        <w:p w14:paraId="24D6A8DE" w14:textId="72761B81" w:rsidR="00CD454D" w:rsidRDefault="00CD454D" w:rsidP="006C295A">
          <w:pPr>
            <w:pStyle w:val="ASDEFCONHeaderFooterLeft"/>
            <w:spacing w:line="276" w:lineRule="auto"/>
            <w:rPr>
              <w:szCs w:val="16"/>
            </w:rPr>
          </w:pPr>
          <w:r>
            <w:rPr>
              <w:szCs w:val="16"/>
            </w:rPr>
            <w:t xml:space="preserve">RFQ Number: </w:t>
          </w:r>
          <w:r w:rsidR="004A3FF7">
            <w:rPr>
              <w:szCs w:val="16"/>
            </w:rPr>
            <w:t>NMP64171</w:t>
          </w:r>
        </w:p>
        <w:p w14:paraId="5A192357" w14:textId="2501499A" w:rsidR="00CD454D" w:rsidRPr="00EB77B3" w:rsidRDefault="00CD454D" w:rsidP="004A3FF7">
          <w:pPr>
            <w:pStyle w:val="ASDEFCONHeaderFooterRight"/>
            <w:jc w:val="left"/>
          </w:pPr>
          <w:r>
            <w:rPr>
              <w:szCs w:val="16"/>
            </w:rPr>
            <w:t xml:space="preserve">Work Order Title: </w:t>
          </w:r>
          <w:r w:rsidR="004A3FF7">
            <w:rPr>
              <w:szCs w:val="16"/>
            </w:rPr>
            <w:t>Logistics C4I Capability Services</w:t>
          </w:r>
        </w:p>
      </w:tc>
    </w:tr>
  </w:tbl>
  <w:p w14:paraId="671E13F6" w14:textId="77777777" w:rsidR="00CD454D" w:rsidRPr="006C295A" w:rsidRDefault="00CD454D" w:rsidP="00841D8A">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5A25338"/>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334C37C"/>
    <w:lvl w:ilvl="0">
      <w:numFmt w:val="none"/>
      <w:pStyle w:val="Heading9"/>
      <w:lvlText w:val=""/>
      <w:lvlJc w:val="left"/>
      <w:pPr>
        <w:tabs>
          <w:tab w:val="num" w:pos="360"/>
        </w:tabs>
      </w:pPr>
    </w:lvl>
  </w:abstractNum>
  <w:abstractNum w:abstractNumId="2" w15:restartNumberingAfterBreak="0">
    <w:nsid w:val="FFFFFF7E"/>
    <w:multiLevelType w:val="singleLevel"/>
    <w:tmpl w:val="B32E671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5A34042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47BE9F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9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146DA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0E1EE312"/>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FFFFFF89"/>
    <w:multiLevelType w:val="singleLevel"/>
    <w:tmpl w:val="A700359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6"/>
    <w:multiLevelType w:val="multilevel"/>
    <w:tmpl w:val="614E6CAE"/>
    <w:name w:val="Recitals"/>
    <w:lvl w:ilvl="0">
      <w:start w:val="1"/>
      <w:numFmt w:val="upperLetter"/>
      <w:pStyle w:val="RecitalsA"/>
      <w:lvlText w:val="%1"/>
      <w:lvlJc w:val="left"/>
      <w:pPr>
        <w:tabs>
          <w:tab w:val="num" w:pos="720"/>
        </w:tabs>
        <w:ind w:left="720" w:hanging="720"/>
      </w:pPr>
      <w:rPr>
        <w:rFonts w:cs="Times New Roman" w:hint="default"/>
        <w:b w:val="0"/>
        <w:sz w:val="21"/>
      </w:rPr>
    </w:lvl>
    <w:lvl w:ilvl="1">
      <w:start w:val="1"/>
      <w:numFmt w:val="lowerLetter"/>
      <w:pStyle w:val="Recitalsa0"/>
      <w:lvlText w:val="(%2)"/>
      <w:lvlJc w:val="left"/>
      <w:pPr>
        <w:tabs>
          <w:tab w:val="num" w:pos="1440"/>
        </w:tabs>
        <w:ind w:left="1440" w:hanging="720"/>
      </w:pPr>
      <w:rPr>
        <w:rFonts w:cs="Times New Roman" w:hint="default"/>
        <w:b w:val="0"/>
        <w:sz w:val="21"/>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022A459F"/>
    <w:multiLevelType w:val="multilevel"/>
    <w:tmpl w:val="131C8706"/>
    <w:lvl w:ilvl="0">
      <w:start w:val="1"/>
      <w:numFmt w:val="none"/>
      <w:pStyle w:val="Definitionsitem"/>
      <w:suff w:val="nothing"/>
      <w:lvlText w:val=""/>
      <w:lvlJc w:val="left"/>
      <w:pPr>
        <w:tabs>
          <w:tab w:val="num" w:pos="720"/>
        </w:tabs>
        <w:ind w:left="720" w:firstLine="0"/>
      </w:pPr>
      <w:rPr>
        <w:b w:val="0"/>
        <w:sz w:val="21"/>
      </w:rPr>
    </w:lvl>
    <w:lvl w:ilvl="1">
      <w:start w:val="1"/>
      <w:numFmt w:val="lowerLetter"/>
      <w:pStyle w:val="Definitionsa"/>
      <w:lvlText w:val="(%2)"/>
      <w:lvlJc w:val="left"/>
      <w:pPr>
        <w:tabs>
          <w:tab w:val="num" w:pos="1440"/>
        </w:tabs>
        <w:ind w:left="1440" w:hanging="720"/>
      </w:pPr>
      <w:rPr>
        <w:b w:val="0"/>
        <w:sz w:val="21"/>
      </w:rPr>
    </w:lvl>
    <w:lvl w:ilvl="2">
      <w:start w:val="1"/>
      <w:numFmt w:val="lowerRoman"/>
      <w:pStyle w:val="Definitionsi"/>
      <w:lvlText w:val="(%3)"/>
      <w:lvlJc w:val="left"/>
      <w:pPr>
        <w:tabs>
          <w:tab w:val="num" w:pos="2160"/>
        </w:tabs>
        <w:ind w:left="2160" w:hanging="720"/>
      </w:pPr>
      <w:rPr>
        <w:b w:val="0"/>
        <w:sz w:val="21"/>
      </w:rPr>
    </w:lvl>
    <w:lvl w:ilvl="3">
      <w:start w:val="1"/>
      <w:numFmt w:val="upperLetter"/>
      <w:pStyle w:val="DefinitionsCapA"/>
      <w:lvlText w:val="(%4)"/>
      <w:lvlJc w:val="left"/>
      <w:pPr>
        <w:tabs>
          <w:tab w:val="num" w:pos="2880"/>
        </w:tabs>
        <w:ind w:left="2880" w:hanging="720"/>
      </w:pPr>
      <w:rPr>
        <w:b w:val="0"/>
        <w:sz w:val="21"/>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2B4729D"/>
    <w:multiLevelType w:val="multilevel"/>
    <w:tmpl w:val="CB481D42"/>
    <w:styleLink w:val="ListStyleContinue"/>
    <w:lvl w:ilvl="0">
      <w:start w:val="1"/>
      <w:numFmt w:val="none"/>
      <w:suff w:val="nothing"/>
      <w:lvlText w:val=""/>
      <w:lvlJc w:val="left"/>
      <w:pPr>
        <w:ind w:left="1800"/>
      </w:pPr>
      <w:rPr>
        <w:rFonts w:cs="Times New Roman" w:hint="default"/>
      </w:rPr>
    </w:lvl>
    <w:lvl w:ilvl="1">
      <w:start w:val="1"/>
      <w:numFmt w:val="none"/>
      <w:suff w:val="nothing"/>
      <w:lvlText w:val=""/>
      <w:lvlJc w:val="left"/>
      <w:pPr>
        <w:ind w:left="2160"/>
      </w:pPr>
      <w:rPr>
        <w:rFonts w:cs="Times New Roman" w:hint="default"/>
      </w:rPr>
    </w:lvl>
    <w:lvl w:ilvl="2">
      <w:start w:val="1"/>
      <w:numFmt w:val="none"/>
      <w:suff w:val="nothing"/>
      <w:lvlText w:val=""/>
      <w:lvlJc w:val="left"/>
      <w:pPr>
        <w:ind w:left="2520"/>
      </w:pPr>
      <w:rPr>
        <w:rFonts w:cs="Times New Roman" w:hint="default"/>
      </w:rPr>
    </w:lvl>
    <w:lvl w:ilvl="3">
      <w:start w:val="1"/>
      <w:numFmt w:val="none"/>
      <w:suff w:val="nothing"/>
      <w:lvlText w:val=""/>
      <w:lvlJc w:val="left"/>
      <w:pPr>
        <w:ind w:left="2880"/>
      </w:pPr>
      <w:rPr>
        <w:rFonts w:cs="Times New Roman" w:hint="default"/>
      </w:rPr>
    </w:lvl>
    <w:lvl w:ilvl="4">
      <w:start w:val="1"/>
      <w:numFmt w:val="none"/>
      <w:lvlText w:val=""/>
      <w:lvlJc w:val="left"/>
      <w:pPr>
        <w:ind w:left="3240" w:hanging="360"/>
      </w:pPr>
      <w:rPr>
        <w:rFonts w:cs="Times New Roman" w:hint="default"/>
      </w:rPr>
    </w:lvl>
    <w:lvl w:ilvl="5">
      <w:start w:val="1"/>
      <w:numFmt w:val="none"/>
      <w:lvlText w:val=""/>
      <w:lvlJc w:val="left"/>
      <w:pPr>
        <w:ind w:left="3600" w:hanging="360"/>
      </w:pPr>
      <w:rPr>
        <w:rFonts w:cs="Times New Roman" w:hint="default"/>
      </w:rPr>
    </w:lvl>
    <w:lvl w:ilvl="6">
      <w:start w:val="1"/>
      <w:numFmt w:val="none"/>
      <w:lvlText w:val=""/>
      <w:lvlJc w:val="left"/>
      <w:pPr>
        <w:ind w:left="3960" w:hanging="360"/>
      </w:pPr>
      <w:rPr>
        <w:rFonts w:cs="Times New Roman" w:hint="default"/>
      </w:rPr>
    </w:lvl>
    <w:lvl w:ilvl="7">
      <w:start w:val="1"/>
      <w:numFmt w:val="none"/>
      <w:lvlText w:val=""/>
      <w:lvlJc w:val="left"/>
      <w:pPr>
        <w:ind w:left="4320" w:hanging="360"/>
      </w:pPr>
      <w:rPr>
        <w:rFonts w:cs="Times New Roman" w:hint="default"/>
      </w:rPr>
    </w:lvl>
    <w:lvl w:ilvl="8">
      <w:start w:val="1"/>
      <w:numFmt w:val="none"/>
      <w:lvlText w:val=""/>
      <w:lvlJc w:val="left"/>
      <w:pPr>
        <w:ind w:left="4680" w:hanging="360"/>
      </w:pPr>
      <w:rPr>
        <w:rFonts w:cs="Times New Roman" w:hint="default"/>
      </w:rPr>
    </w:lvl>
  </w:abstractNum>
  <w:abstractNum w:abstractNumId="12" w15:restartNumberingAfterBreak="0">
    <w:nsid w:val="049B5762"/>
    <w:multiLevelType w:val="multilevel"/>
    <w:tmpl w:val="A30A6602"/>
    <w:lvl w:ilvl="0">
      <w:start w:val="1"/>
      <w:numFmt w:val="decimal"/>
      <w:pStyle w:val="MENumber1"/>
      <w:lvlText w:val="%1."/>
      <w:lvlJc w:val="left"/>
      <w:pPr>
        <w:tabs>
          <w:tab w:val="num" w:pos="680"/>
        </w:tabs>
        <w:ind w:left="680" w:hanging="680"/>
      </w:pPr>
      <w:rPr>
        <w:rFonts w:hint="default"/>
      </w:rPr>
    </w:lvl>
    <w:lvl w:ilvl="1">
      <w:start w:val="1"/>
      <w:numFmt w:val="lowerLetter"/>
      <w:pStyle w:val="MENumber2"/>
      <w:lvlText w:val="(%2)"/>
      <w:lvlJc w:val="left"/>
      <w:pPr>
        <w:tabs>
          <w:tab w:val="num" w:pos="1361"/>
        </w:tabs>
        <w:ind w:left="1361" w:hanging="681"/>
      </w:pPr>
      <w:rPr>
        <w:rFonts w:hint="default"/>
      </w:rPr>
    </w:lvl>
    <w:lvl w:ilvl="2">
      <w:start w:val="1"/>
      <w:numFmt w:val="lowerRoman"/>
      <w:pStyle w:val="MENumber3"/>
      <w:lvlText w:val="(%3)"/>
      <w:lvlJc w:val="left"/>
      <w:pPr>
        <w:tabs>
          <w:tab w:val="num" w:pos="2041"/>
        </w:tabs>
        <w:ind w:left="2041" w:hanging="680"/>
      </w:pPr>
      <w:rPr>
        <w:rFonts w:hint="default"/>
      </w:rPr>
    </w:lvl>
    <w:lvl w:ilvl="3">
      <w:start w:val="1"/>
      <w:numFmt w:val="upperLetter"/>
      <w:pStyle w:val="MENumber4"/>
      <w:lvlText w:val="(%4)"/>
      <w:lvlJc w:val="left"/>
      <w:pPr>
        <w:tabs>
          <w:tab w:val="num" w:pos="2722"/>
        </w:tabs>
        <w:ind w:left="2722" w:hanging="681"/>
      </w:pPr>
      <w:rPr>
        <w:rFonts w:hint="default"/>
      </w:rPr>
    </w:lvl>
    <w:lvl w:ilvl="4">
      <w:start w:val="1"/>
      <w:numFmt w:val="upperRoman"/>
      <w:pStyle w:val="MENumber5"/>
      <w:lvlText w:val="(%5)"/>
      <w:lvlJc w:val="left"/>
      <w:pPr>
        <w:tabs>
          <w:tab w:val="num" w:pos="3402"/>
        </w:tabs>
        <w:ind w:left="3402" w:hanging="680"/>
      </w:pPr>
      <w:rPr>
        <w:rFonts w:hint="default"/>
      </w:rPr>
    </w:lvl>
    <w:lvl w:ilvl="5">
      <w:start w:val="1"/>
      <w:numFmt w:val="decimal"/>
      <w:pStyle w:val="MENumber6"/>
      <w:lvlText w:val="(%6)"/>
      <w:lvlJc w:val="left"/>
      <w:pPr>
        <w:tabs>
          <w:tab w:val="num" w:pos="4082"/>
        </w:tabs>
        <w:ind w:left="408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083912DD"/>
    <w:multiLevelType w:val="singleLevel"/>
    <w:tmpl w:val="DE6689F4"/>
    <w:name w:val="TransSummary"/>
    <w:lvl w:ilvl="0">
      <w:start w:val="1"/>
      <w:numFmt w:val="decimal"/>
      <w:pStyle w:val="TransactionSummaryNumbered"/>
      <w:lvlText w:val="%1"/>
      <w:lvlJc w:val="left"/>
      <w:pPr>
        <w:tabs>
          <w:tab w:val="num" w:pos="357"/>
        </w:tabs>
        <w:ind w:left="357" w:hanging="357"/>
      </w:pPr>
      <w:rPr>
        <w:rFonts w:cs="Times New Roman" w:hint="default"/>
        <w:b/>
        <w:sz w:val="21"/>
      </w:rPr>
    </w:lvl>
  </w:abstractNum>
  <w:abstractNum w:abstractNumId="14" w15:restartNumberingAfterBreak="0">
    <w:nsid w:val="09507E13"/>
    <w:multiLevelType w:val="multilevel"/>
    <w:tmpl w:val="09041F8E"/>
    <w:name w:val="Schedule222"/>
    <w:numStyleLink w:val="MELegal"/>
  </w:abstractNum>
  <w:abstractNum w:abstractNumId="15" w15:restartNumberingAfterBreak="0">
    <w:nsid w:val="0BE27D20"/>
    <w:multiLevelType w:val="singleLevel"/>
    <w:tmpl w:val="A5F4F59E"/>
    <w:lvl w:ilvl="0">
      <w:start w:val="1"/>
      <w:numFmt w:val="decimal"/>
      <w:lvlText w:val="%1"/>
      <w:lvlJc w:val="left"/>
      <w:pPr>
        <w:tabs>
          <w:tab w:val="num" w:pos="737"/>
        </w:tabs>
        <w:ind w:left="737" w:hanging="737"/>
      </w:pPr>
    </w:lvl>
  </w:abstractNum>
  <w:abstractNum w:abstractNumId="16" w15:restartNumberingAfterBreak="0">
    <w:nsid w:val="0C9843A0"/>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11A04BAE"/>
    <w:multiLevelType w:val="hybridMultilevel"/>
    <w:tmpl w:val="6D32B402"/>
    <w:lvl w:ilvl="0" w:tplc="217E4330">
      <w:start w:val="1"/>
      <w:numFmt w:val="upperLetter"/>
      <w:pStyle w:val="Style7"/>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7B1228F"/>
    <w:multiLevelType w:val="multilevel"/>
    <w:tmpl w:val="4866F442"/>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98B294C"/>
    <w:multiLevelType w:val="multilevel"/>
    <w:tmpl w:val="09041F8E"/>
    <w:name w:val="Schedule2"/>
    <w:numStyleLink w:val="MELegal"/>
  </w:abstractNum>
  <w:abstractNum w:abstractNumId="20" w15:restartNumberingAfterBreak="0">
    <w:nsid w:val="1B147986"/>
    <w:multiLevelType w:val="multilevel"/>
    <w:tmpl w:val="74F2DF84"/>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C603609"/>
    <w:multiLevelType w:val="singleLevel"/>
    <w:tmpl w:val="A5F4F59E"/>
    <w:lvl w:ilvl="0">
      <w:start w:val="1"/>
      <w:numFmt w:val="decimal"/>
      <w:lvlText w:val="%1"/>
      <w:lvlJc w:val="left"/>
      <w:pPr>
        <w:tabs>
          <w:tab w:val="num" w:pos="737"/>
        </w:tabs>
        <w:ind w:left="737" w:hanging="737"/>
      </w:pPr>
    </w:lvl>
  </w:abstractNum>
  <w:abstractNum w:abstractNumId="22" w15:restartNumberingAfterBreak="0">
    <w:nsid w:val="1C773814"/>
    <w:multiLevelType w:val="multilevel"/>
    <w:tmpl w:val="DB82B4CA"/>
    <w:styleLink w:val="MarketSounding1"/>
    <w:lvl w:ilvl="0">
      <w:start w:val="1"/>
      <w:numFmt w:val="decimal"/>
      <w:lvlText w:val="%1."/>
      <w:lvlJc w:val="left"/>
      <w:pPr>
        <w:tabs>
          <w:tab w:val="num" w:pos="0"/>
        </w:tabs>
        <w:ind w:left="2007" w:hanging="567"/>
      </w:pPr>
      <w:rPr>
        <w:rFonts w:ascii="Georgia" w:hAnsi="Georgia" w:cs="Times New Roman" w:hint="default"/>
        <w:color w:val="E86D1F"/>
        <w:sz w:val="48"/>
      </w:rPr>
    </w:lvl>
    <w:lvl w:ilvl="1">
      <w:start w:val="1"/>
      <w:numFmt w:val="decimal"/>
      <w:isLgl/>
      <w:lvlText w:val="%1.%2"/>
      <w:lvlJc w:val="left"/>
      <w:pPr>
        <w:tabs>
          <w:tab w:val="num" w:pos="0"/>
        </w:tabs>
        <w:ind w:left="2727" w:hanging="567"/>
      </w:pPr>
      <w:rPr>
        <w:rFonts w:ascii="Arial" w:hAnsi="Arial" w:cs="Times New Roman"/>
        <w:color w:val="5B6770"/>
        <w:sz w:val="28"/>
      </w:rPr>
    </w:lvl>
    <w:lvl w:ilvl="2">
      <w:start w:val="1"/>
      <w:numFmt w:val="decimal"/>
      <w:isLgl/>
      <w:lvlText w:val="%1.%2.%3"/>
      <w:lvlJc w:val="left"/>
      <w:pPr>
        <w:tabs>
          <w:tab w:val="num" w:pos="846"/>
        </w:tabs>
        <w:ind w:left="3447" w:hanging="567"/>
      </w:pPr>
      <w:rPr>
        <w:rFonts w:cs="Times" w:hint="default"/>
        <w:color w:val="auto"/>
        <w:sz w:val="20"/>
        <w:szCs w:val="20"/>
      </w:rPr>
    </w:lvl>
    <w:lvl w:ilvl="3">
      <w:start w:val="1"/>
      <w:numFmt w:val="lowerLetter"/>
      <w:lvlText w:val="%4."/>
      <w:lvlJc w:val="left"/>
      <w:pPr>
        <w:tabs>
          <w:tab w:val="num" w:pos="0"/>
        </w:tabs>
        <w:ind w:left="4110" w:hanging="510"/>
      </w:pPr>
      <w:rPr>
        <w:rFonts w:ascii="Times New Roman" w:eastAsia="Times New Roman" w:hAnsi="Times New Roman" w:cs="Times New Roman"/>
      </w:rPr>
    </w:lvl>
    <w:lvl w:ilvl="4">
      <w:start w:val="1"/>
      <w:numFmt w:val="decimal"/>
      <w:isLgl/>
      <w:lvlText w:val="%1.%2.%3.%4.%5"/>
      <w:lvlJc w:val="left"/>
      <w:pPr>
        <w:tabs>
          <w:tab w:val="num" w:pos="0"/>
        </w:tabs>
        <w:ind w:left="1080" w:hanging="1080"/>
      </w:pPr>
      <w:rPr>
        <w:rFonts w:cs="Times" w:hint="default"/>
      </w:rPr>
    </w:lvl>
    <w:lvl w:ilvl="5">
      <w:start w:val="1"/>
      <w:numFmt w:val="decimal"/>
      <w:isLgl/>
      <w:lvlText w:val="%1.%2.%3.%4.%5.%6"/>
      <w:lvlJc w:val="left"/>
      <w:pPr>
        <w:tabs>
          <w:tab w:val="num" w:pos="0"/>
        </w:tabs>
        <w:ind w:left="1080" w:hanging="1080"/>
      </w:pPr>
      <w:rPr>
        <w:rFonts w:cs="Times" w:hint="default"/>
      </w:rPr>
    </w:lvl>
    <w:lvl w:ilvl="6">
      <w:start w:val="1"/>
      <w:numFmt w:val="decimal"/>
      <w:isLgl/>
      <w:lvlText w:val="%1.%2.%3.%4.%5.%6.%7"/>
      <w:lvlJc w:val="left"/>
      <w:pPr>
        <w:tabs>
          <w:tab w:val="num" w:pos="0"/>
        </w:tabs>
        <w:ind w:left="1440" w:hanging="1440"/>
      </w:pPr>
      <w:rPr>
        <w:rFonts w:cs="Times" w:hint="default"/>
      </w:rPr>
    </w:lvl>
    <w:lvl w:ilvl="7">
      <w:start w:val="1"/>
      <w:numFmt w:val="decimal"/>
      <w:isLgl/>
      <w:lvlText w:val="%1.%2.%3.%4.%5.%6.%7.%8"/>
      <w:lvlJc w:val="left"/>
      <w:pPr>
        <w:tabs>
          <w:tab w:val="num" w:pos="0"/>
        </w:tabs>
        <w:ind w:left="1440" w:hanging="1440"/>
      </w:pPr>
      <w:rPr>
        <w:rFonts w:cs="Times" w:hint="default"/>
      </w:rPr>
    </w:lvl>
    <w:lvl w:ilvl="8">
      <w:start w:val="1"/>
      <w:numFmt w:val="decimal"/>
      <w:isLgl/>
      <w:lvlText w:val="%1.%2.%3.%4.%5.%6.%7.%8.%9"/>
      <w:lvlJc w:val="left"/>
      <w:pPr>
        <w:tabs>
          <w:tab w:val="num" w:pos="0"/>
        </w:tabs>
        <w:ind w:left="1800" w:hanging="1800"/>
      </w:pPr>
      <w:rPr>
        <w:rFonts w:cs="Times" w:hint="default"/>
      </w:rPr>
    </w:lvl>
  </w:abstractNum>
  <w:abstractNum w:abstractNumId="23" w15:restartNumberingAfterBreak="0">
    <w:nsid w:val="1CD548CC"/>
    <w:multiLevelType w:val="multilevel"/>
    <w:tmpl w:val="B6821042"/>
    <w:lvl w:ilvl="0">
      <w:start w:val="1"/>
      <w:numFmt w:val="decimal"/>
      <w:pStyle w:val="Level1Legal"/>
      <w:lvlText w:val="%1"/>
      <w:lvlJc w:val="left"/>
      <w:pPr>
        <w:tabs>
          <w:tab w:val="num" w:pos="720"/>
        </w:tabs>
        <w:ind w:left="720" w:hanging="720"/>
      </w:pPr>
      <w:rPr>
        <w:rFonts w:cs="Times New Roman"/>
        <w:b/>
        <w:sz w:val="21"/>
      </w:rPr>
    </w:lvl>
    <w:lvl w:ilvl="1">
      <w:start w:val="1"/>
      <w:numFmt w:val="decimal"/>
      <w:pStyle w:val="Level2Legal"/>
      <w:lvlText w:val="%1.%2"/>
      <w:lvlJc w:val="left"/>
      <w:pPr>
        <w:tabs>
          <w:tab w:val="num" w:pos="720"/>
        </w:tabs>
        <w:ind w:left="720" w:hanging="720"/>
      </w:pPr>
      <w:rPr>
        <w:rFonts w:cs="Times New Roman"/>
        <w:b w:val="0"/>
        <w:i w:val="0"/>
        <w:sz w:val="21"/>
      </w:rPr>
    </w:lvl>
    <w:lvl w:ilvl="2">
      <w:start w:val="1"/>
      <w:numFmt w:val="lowerLetter"/>
      <w:pStyle w:val="Level3Legal"/>
      <w:lvlText w:val="(%3)"/>
      <w:lvlJc w:val="left"/>
      <w:pPr>
        <w:tabs>
          <w:tab w:val="num" w:pos="1440"/>
        </w:tabs>
        <w:ind w:left="1440" w:hanging="720"/>
      </w:pPr>
      <w:rPr>
        <w:rFonts w:ascii="Arial" w:hAnsi="Arial" w:cs="Arial" w:hint="default"/>
        <w:b w:val="0"/>
        <w:sz w:val="21"/>
      </w:rPr>
    </w:lvl>
    <w:lvl w:ilvl="3">
      <w:start w:val="1"/>
      <w:numFmt w:val="lowerRoman"/>
      <w:pStyle w:val="Level4Legal"/>
      <w:lvlText w:val="(%4)"/>
      <w:lvlJc w:val="left"/>
      <w:pPr>
        <w:tabs>
          <w:tab w:val="num" w:pos="2160"/>
        </w:tabs>
        <w:ind w:left="2160" w:hanging="720"/>
      </w:pPr>
      <w:rPr>
        <w:rFonts w:cs="Times New Roman"/>
        <w:b w:val="0"/>
        <w:sz w:val="21"/>
      </w:rPr>
    </w:lvl>
    <w:lvl w:ilvl="4">
      <w:start w:val="1"/>
      <w:numFmt w:val="upperLetter"/>
      <w:pStyle w:val="Level5Legal"/>
      <w:lvlText w:val="(%5)"/>
      <w:lvlJc w:val="left"/>
      <w:pPr>
        <w:tabs>
          <w:tab w:val="num" w:pos="2880"/>
        </w:tabs>
        <w:ind w:left="2880" w:hanging="720"/>
      </w:pPr>
      <w:rPr>
        <w:rFonts w:cs="Times New Roman"/>
        <w:b w:val="0"/>
        <w:sz w:val="20"/>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15:restartNumberingAfterBreak="0">
    <w:nsid w:val="1CDB3811"/>
    <w:multiLevelType w:val="multilevel"/>
    <w:tmpl w:val="53345CB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i w:val="0"/>
        <w:color w:val="000000" w:themeColor="text1"/>
      </w:rPr>
    </w:lvl>
    <w:lvl w:ilvl="2">
      <w:start w:val="1"/>
      <w:numFmt w:val="lowerLetter"/>
      <w:lvlText w:val="(%3)"/>
      <w:lvlJc w:val="left"/>
      <w:pPr>
        <w:ind w:left="1134" w:hanging="567"/>
      </w:pPr>
      <w:rPr>
        <w:rFonts w:ascii="Arial" w:hAnsi="Arial" w:cs="Arial" w:hint="default"/>
        <w:b w:val="0"/>
        <w:i w:val="0"/>
        <w:spacing w:val="0"/>
        <w:w w:val="100"/>
        <w:sz w:val="21"/>
        <w:szCs w:val="21"/>
      </w:rPr>
    </w:lvl>
    <w:lvl w:ilvl="3">
      <w:start w:val="1"/>
      <w:numFmt w:val="lowerRoman"/>
      <w:lvlText w:val="(%4)"/>
      <w:lvlJc w:val="left"/>
      <w:pPr>
        <w:ind w:left="1701" w:hanging="567"/>
      </w:pPr>
      <w:rPr>
        <w:rFonts w:hint="default"/>
      </w:rPr>
    </w:lvl>
    <w:lvl w:ilvl="4">
      <w:start w:val="1"/>
      <w:numFmt w:val="upperLetter"/>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FA53F22"/>
    <w:multiLevelType w:val="multilevel"/>
    <w:tmpl w:val="88BC27FA"/>
    <w:styleLink w:val="Schedule"/>
    <w:lvl w:ilvl="0">
      <w:start w:val="1"/>
      <w:numFmt w:val="decimal"/>
      <w:pStyle w:val="ScheduleL1"/>
      <w:suff w:val="nothing"/>
      <w:lvlText w:val="Schedule %1"/>
      <w:lvlJc w:val="left"/>
      <w:pPr>
        <w:ind w:left="0" w:firstLine="0"/>
      </w:pPr>
      <w:rPr>
        <w:rFonts w:hint="default"/>
      </w:rPr>
    </w:lvl>
    <w:lvl w:ilvl="1">
      <w:start w:val="1"/>
      <w:numFmt w:val="decimal"/>
      <w:pStyle w:val="ScheduleL2"/>
      <w:lvlText w:val="%2."/>
      <w:lvlJc w:val="left"/>
      <w:pPr>
        <w:ind w:left="680" w:hanging="680"/>
      </w:pPr>
      <w:rPr>
        <w:rFonts w:hint="default"/>
      </w:rPr>
    </w:lvl>
    <w:lvl w:ilvl="2">
      <w:start w:val="1"/>
      <w:numFmt w:val="decimal"/>
      <w:pStyle w:val="ScheduleL3"/>
      <w:lvlText w:val="%2.%3"/>
      <w:lvlJc w:val="left"/>
      <w:pPr>
        <w:ind w:left="680" w:hanging="680"/>
      </w:pPr>
      <w:rPr>
        <w:rFonts w:hint="default"/>
      </w:rPr>
    </w:lvl>
    <w:lvl w:ilvl="3">
      <w:start w:val="1"/>
      <w:numFmt w:val="lowerLetter"/>
      <w:pStyle w:val="ScheduleL4"/>
      <w:lvlText w:val="(%4)"/>
      <w:lvlJc w:val="left"/>
      <w:pPr>
        <w:ind w:left="1361" w:hanging="681"/>
      </w:pPr>
      <w:rPr>
        <w:rFonts w:hint="default"/>
      </w:rPr>
    </w:lvl>
    <w:lvl w:ilvl="4">
      <w:start w:val="1"/>
      <w:numFmt w:val="lowerRoman"/>
      <w:pStyle w:val="ScheduleL5"/>
      <w:lvlText w:val="(%5)"/>
      <w:lvlJc w:val="left"/>
      <w:pPr>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upperRoman"/>
      <w:pStyle w:val="ScheduleL7"/>
      <w:lvlText w:val="(%7)"/>
      <w:lvlJc w:val="left"/>
      <w:pPr>
        <w:tabs>
          <w:tab w:val="num" w:pos="3402"/>
        </w:tabs>
        <w:ind w:left="3402" w:hanging="680"/>
      </w:pPr>
      <w:rPr>
        <w:rFonts w:hint="default"/>
      </w:rPr>
    </w:lvl>
    <w:lvl w:ilvl="7">
      <w:start w:val="1"/>
      <w:numFmt w:val="decimal"/>
      <w:pStyle w:val="ScheduleL8"/>
      <w:lvlText w:val="(%8)"/>
      <w:lvlJc w:val="left"/>
      <w:pPr>
        <w:tabs>
          <w:tab w:val="num" w:pos="4082"/>
        </w:tabs>
        <w:ind w:left="4082" w:hanging="680"/>
      </w:pPr>
      <w:rPr>
        <w:rFonts w:hint="default"/>
      </w:rPr>
    </w:lvl>
    <w:lvl w:ilvl="8">
      <w:start w:val="1"/>
      <w:numFmt w:val="upperLetter"/>
      <w:pStyle w:val="ScheduleL9"/>
      <w:lvlText w:val="%9."/>
      <w:lvlJc w:val="left"/>
      <w:pPr>
        <w:tabs>
          <w:tab w:val="num" w:pos="4763"/>
        </w:tabs>
        <w:ind w:left="4763" w:hanging="681"/>
      </w:pPr>
      <w:rPr>
        <w:rFonts w:hint="default"/>
      </w:rPr>
    </w:lvl>
  </w:abstractNum>
  <w:abstractNum w:abstractNumId="26" w15:restartNumberingAfterBreak="0">
    <w:nsid w:val="239A7F63"/>
    <w:multiLevelType w:val="multilevel"/>
    <w:tmpl w:val="95241F1A"/>
    <w:lvl w:ilvl="0">
      <w:start w:val="1"/>
      <w:numFmt w:val="decimal"/>
      <w:pStyle w:val="SOWHL1-ASDEFCON"/>
      <w:lvlText w:val="%1."/>
      <w:lvlJc w:val="left"/>
      <w:pPr>
        <w:tabs>
          <w:tab w:val="num" w:pos="1134"/>
        </w:tabs>
        <w:ind w:left="1134" w:hanging="1134"/>
      </w:pPr>
      <w:rPr>
        <w:rFonts w:ascii="Arial" w:hAnsi="Arial" w:cs="Times New Roman" w:hint="default"/>
        <w:b/>
        <w:i w:val="0"/>
        <w:sz w:val="20"/>
      </w:rPr>
    </w:lvl>
    <w:lvl w:ilvl="1">
      <w:start w:val="1"/>
      <w:numFmt w:val="decimal"/>
      <w:pStyle w:val="SOWHL2-ASDEFCON"/>
      <w:lvlText w:val="%1.%2"/>
      <w:lvlJc w:val="left"/>
      <w:pPr>
        <w:tabs>
          <w:tab w:val="num" w:pos="1134"/>
        </w:tabs>
        <w:ind w:left="1134" w:hanging="1134"/>
      </w:pPr>
      <w:rPr>
        <w:rFonts w:ascii="Arial" w:hAnsi="Arial" w:cs="Times New Roman" w:hint="default"/>
        <w:b/>
        <w:i w:val="0"/>
      </w:rPr>
    </w:lvl>
    <w:lvl w:ilvl="2">
      <w:start w:val="1"/>
      <w:numFmt w:val="decimal"/>
      <w:pStyle w:val="SOWHL3-ASDEFCON"/>
      <w:lvlText w:val="%1.%2.%3"/>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3">
      <w:start w:val="1"/>
      <w:numFmt w:val="decimal"/>
      <w:pStyle w:val="SOWHL4-ASDEFCON"/>
      <w:lvlText w:val="%1.%2.%3.%4"/>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4">
      <w:start w:val="1"/>
      <w:numFmt w:val="decimal"/>
      <w:pStyle w:val="SOWHL5-ASDEFCON"/>
      <w:lvlText w:val="%1.%2.%3.%4.%5"/>
      <w:lvlJc w:val="left"/>
      <w:pPr>
        <w:tabs>
          <w:tab w:val="num" w:pos="1134"/>
        </w:tabs>
        <w:ind w:left="1134" w:hanging="1134"/>
      </w:pPr>
      <w:rPr>
        <w:rFonts w:ascii="Arial" w:hAnsi="Arial" w:cs="Times New Roman" w:hint="default"/>
        <w:b/>
        <w:i w:val="0"/>
      </w:rPr>
    </w:lvl>
    <w:lvl w:ilvl="5">
      <w:start w:val="1"/>
      <w:numFmt w:val="lowerLetter"/>
      <w:pStyle w:val="SOWSubL1-ASDEFCON"/>
      <w:lvlText w:val="%6."/>
      <w:lvlJc w:val="left"/>
      <w:pPr>
        <w:tabs>
          <w:tab w:val="num" w:pos="1701"/>
        </w:tabs>
        <w:ind w:left="1701" w:hanging="567"/>
      </w:pPr>
      <w:rPr>
        <w:b w:val="0"/>
      </w:rPr>
    </w:lvl>
    <w:lvl w:ilvl="6">
      <w:start w:val="1"/>
      <w:numFmt w:val="lowerRoman"/>
      <w:pStyle w:val="SOWSubL2-ASDEFCON"/>
      <w:lvlText w:val="(%7)"/>
      <w:lvlJc w:val="left"/>
      <w:pPr>
        <w:tabs>
          <w:tab w:val="num" w:pos="2268"/>
        </w:tabs>
        <w:ind w:left="2268" w:hanging="567"/>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7" w15:restartNumberingAfterBreak="0">
    <w:nsid w:val="25A852D3"/>
    <w:multiLevelType w:val="multilevel"/>
    <w:tmpl w:val="521C543A"/>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color w:val="000000" w:themeColor="text1"/>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60B2773"/>
    <w:multiLevelType w:val="hybridMultilevel"/>
    <w:tmpl w:val="4ED81ACE"/>
    <w:name w:val="List2"/>
    <w:lvl w:ilvl="0" w:tplc="61A697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7CD260B"/>
    <w:multiLevelType w:val="singleLevel"/>
    <w:tmpl w:val="9A74C940"/>
    <w:lvl w:ilvl="0">
      <w:start w:val="1"/>
      <w:numFmt w:val="decimal"/>
      <w:lvlText w:val="%1"/>
      <w:lvlJc w:val="left"/>
      <w:pPr>
        <w:tabs>
          <w:tab w:val="num" w:pos="737"/>
        </w:tabs>
        <w:ind w:left="737" w:hanging="737"/>
      </w:pPr>
    </w:lvl>
  </w:abstractNum>
  <w:abstractNum w:abstractNumId="30" w15:restartNumberingAfterBreak="0">
    <w:nsid w:val="2A203B5E"/>
    <w:multiLevelType w:val="singleLevel"/>
    <w:tmpl w:val="A84AC620"/>
    <w:lvl w:ilvl="0">
      <w:start w:val="1"/>
      <w:numFmt w:val="bullet"/>
      <w:lvlText w:val=""/>
      <w:lvlJc w:val="left"/>
      <w:pPr>
        <w:tabs>
          <w:tab w:val="num" w:pos="737"/>
        </w:tabs>
        <w:ind w:left="737" w:hanging="737"/>
      </w:pPr>
      <w:rPr>
        <w:rFonts w:ascii="Symbol" w:hAnsi="Symbol" w:hint="default"/>
      </w:rPr>
    </w:lvl>
  </w:abstractNum>
  <w:abstractNum w:abstractNumId="31" w15:restartNumberingAfterBreak="0">
    <w:nsid w:val="2A5E161F"/>
    <w:multiLevelType w:val="multilevel"/>
    <w:tmpl w:val="53345CB2"/>
    <w:lvl w:ilvl="0">
      <w:start w:val="1"/>
      <w:numFmt w:val="decimal"/>
      <w:lvlText w:val="%1."/>
      <w:lvlJc w:val="left"/>
      <w:pPr>
        <w:ind w:left="567" w:hanging="567"/>
      </w:pPr>
      <w:rPr>
        <w:rFonts w:hint="default"/>
      </w:rPr>
    </w:lvl>
    <w:lvl w:ilvl="1">
      <w:start w:val="1"/>
      <w:numFmt w:val="decimal"/>
      <w:pStyle w:val="Style3"/>
      <w:lvlText w:val="%1.%2"/>
      <w:lvlJc w:val="left"/>
      <w:pPr>
        <w:ind w:left="567" w:hanging="567"/>
      </w:pPr>
      <w:rPr>
        <w:rFonts w:hint="default"/>
        <w:b w:val="0"/>
        <w:i w:val="0"/>
        <w:color w:val="000000" w:themeColor="text1"/>
      </w:rPr>
    </w:lvl>
    <w:lvl w:ilvl="2">
      <w:start w:val="1"/>
      <w:numFmt w:val="lowerLetter"/>
      <w:lvlText w:val="(%3)"/>
      <w:lvlJc w:val="left"/>
      <w:pPr>
        <w:ind w:left="1134" w:hanging="567"/>
      </w:pPr>
      <w:rPr>
        <w:rFonts w:ascii="Arial" w:hAnsi="Arial" w:cs="Arial" w:hint="default"/>
        <w:b w:val="0"/>
        <w:i w:val="0"/>
        <w:spacing w:val="0"/>
        <w:w w:val="100"/>
        <w:sz w:val="21"/>
        <w:szCs w:val="21"/>
      </w:rPr>
    </w:lvl>
    <w:lvl w:ilvl="3">
      <w:start w:val="1"/>
      <w:numFmt w:val="lowerRoman"/>
      <w:lvlText w:val="(%4)"/>
      <w:lvlJc w:val="left"/>
      <w:pPr>
        <w:ind w:left="1701" w:hanging="567"/>
      </w:pPr>
      <w:rPr>
        <w:rFonts w:hint="default"/>
      </w:rPr>
    </w:lvl>
    <w:lvl w:ilvl="4">
      <w:start w:val="1"/>
      <w:numFmt w:val="upperLetter"/>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AD564F8"/>
    <w:multiLevelType w:val="multilevel"/>
    <w:tmpl w:val="74F2DF84"/>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2B353E17"/>
    <w:multiLevelType w:val="singleLevel"/>
    <w:tmpl w:val="9A74C940"/>
    <w:lvl w:ilvl="0">
      <w:start w:val="1"/>
      <w:numFmt w:val="decimal"/>
      <w:lvlText w:val="%1"/>
      <w:lvlJc w:val="left"/>
      <w:pPr>
        <w:tabs>
          <w:tab w:val="num" w:pos="737"/>
        </w:tabs>
        <w:ind w:left="737" w:hanging="737"/>
      </w:pPr>
    </w:lvl>
  </w:abstractNum>
  <w:abstractNum w:abstractNumId="34" w15:restartNumberingAfterBreak="0">
    <w:nsid w:val="2B3B2A8A"/>
    <w:multiLevelType w:val="multilevel"/>
    <w:tmpl w:val="4D400834"/>
    <w:lvl w:ilvl="0">
      <w:start w:val="1"/>
      <w:numFmt w:val="decimal"/>
      <w:pStyle w:val="Item"/>
      <w:lvlText w:val="Item %1"/>
      <w:lvlJc w:val="left"/>
      <w:pPr>
        <w:tabs>
          <w:tab w:val="num" w:pos="1418"/>
        </w:tabs>
        <w:ind w:left="1418" w:hanging="1418"/>
      </w:pPr>
      <w:rPr>
        <w:rFonts w:ascii="Arial" w:hAnsi="Arial" w:hint="default"/>
        <w:b w:val="0"/>
        <w:i w:val="0"/>
        <w:sz w:val="20"/>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2E2501CC"/>
    <w:multiLevelType w:val="multilevel"/>
    <w:tmpl w:val="9AA4F22E"/>
    <w:name w:val="List"/>
    <w:lvl w:ilvl="0">
      <w:start w:val="1"/>
      <w:numFmt w:val="decimal"/>
      <w:lvlText w:val="%1."/>
      <w:lvlJc w:val="left"/>
      <w:pPr>
        <w:tabs>
          <w:tab w:val="num" w:pos="720"/>
        </w:tabs>
        <w:ind w:left="720" w:hanging="720"/>
      </w:pPr>
      <w:rPr>
        <w:b w:val="0"/>
        <w:sz w:val="21"/>
      </w:rPr>
    </w:lvl>
    <w:lvl w:ilvl="1">
      <w:start w:val="1"/>
      <w:numFmt w:val="lowerLetter"/>
      <w:lvlText w:val="(%2)"/>
      <w:lvlJc w:val="left"/>
      <w:pPr>
        <w:tabs>
          <w:tab w:val="num" w:pos="1440"/>
        </w:tabs>
        <w:ind w:left="1440" w:hanging="720"/>
      </w:pPr>
      <w:rPr>
        <w:b w:val="0"/>
        <w:sz w:val="21"/>
      </w:rPr>
    </w:lvl>
    <w:lvl w:ilvl="2">
      <w:start w:val="1"/>
      <w:numFmt w:val="lowerRoman"/>
      <w:lvlText w:val="(%3)"/>
      <w:lvlJc w:val="left"/>
      <w:pPr>
        <w:tabs>
          <w:tab w:val="num" w:pos="2160"/>
        </w:tabs>
        <w:ind w:left="2160" w:hanging="720"/>
      </w:pPr>
      <w:rPr>
        <w:b w:val="0"/>
        <w:sz w:val="21"/>
      </w:rPr>
    </w:lvl>
    <w:lvl w:ilvl="3">
      <w:start w:val="1"/>
      <w:numFmt w:val="upperLetter"/>
      <w:lvlText w:val="(%4)"/>
      <w:lvlJc w:val="left"/>
      <w:pPr>
        <w:tabs>
          <w:tab w:val="num" w:pos="2880"/>
        </w:tabs>
        <w:ind w:left="2880" w:hanging="720"/>
      </w:pPr>
      <w:rPr>
        <w:b w:val="0"/>
        <w:sz w:val="20"/>
      </w:rPr>
    </w:lvl>
    <w:lvl w:ilvl="4">
      <w:start w:val="1"/>
      <w:numFmt w:val="decimal"/>
      <w:lvlText w:val="(%5)"/>
      <w:lvlJc w:val="left"/>
      <w:pPr>
        <w:tabs>
          <w:tab w:val="num" w:pos="3600"/>
        </w:tabs>
        <w:ind w:left="360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2FA343FF"/>
    <w:multiLevelType w:val="hybridMultilevel"/>
    <w:tmpl w:val="A9D84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165229D"/>
    <w:multiLevelType w:val="hybridMultilevel"/>
    <w:tmpl w:val="9BAE06F0"/>
    <w:lvl w:ilvl="0" w:tplc="B7DCE292">
      <w:start w:val="2"/>
      <w:numFmt w:val="upperLetter"/>
      <w:lvlText w:val="%1."/>
      <w:lvlJc w:val="left"/>
      <w:pPr>
        <w:ind w:left="2203" w:hanging="360"/>
      </w:pPr>
      <w:rPr>
        <w:rFonts w:hint="default"/>
      </w:rPr>
    </w:lvl>
    <w:lvl w:ilvl="1" w:tplc="0C090019" w:tentative="1">
      <w:start w:val="1"/>
      <w:numFmt w:val="lowerLetter"/>
      <w:lvlText w:val="%2."/>
      <w:lvlJc w:val="left"/>
      <w:pPr>
        <w:ind w:left="2923" w:hanging="360"/>
      </w:pPr>
    </w:lvl>
    <w:lvl w:ilvl="2" w:tplc="0C09001B" w:tentative="1">
      <w:start w:val="1"/>
      <w:numFmt w:val="lowerRoman"/>
      <w:lvlText w:val="%3."/>
      <w:lvlJc w:val="right"/>
      <w:pPr>
        <w:ind w:left="3643" w:hanging="180"/>
      </w:pPr>
    </w:lvl>
    <w:lvl w:ilvl="3" w:tplc="0C09000F" w:tentative="1">
      <w:start w:val="1"/>
      <w:numFmt w:val="decimal"/>
      <w:lvlText w:val="%4."/>
      <w:lvlJc w:val="left"/>
      <w:pPr>
        <w:ind w:left="4363" w:hanging="360"/>
      </w:pPr>
    </w:lvl>
    <w:lvl w:ilvl="4" w:tplc="0C090019" w:tentative="1">
      <w:start w:val="1"/>
      <w:numFmt w:val="lowerLetter"/>
      <w:lvlText w:val="%5."/>
      <w:lvlJc w:val="left"/>
      <w:pPr>
        <w:ind w:left="5083" w:hanging="360"/>
      </w:pPr>
    </w:lvl>
    <w:lvl w:ilvl="5" w:tplc="0C09001B" w:tentative="1">
      <w:start w:val="1"/>
      <w:numFmt w:val="lowerRoman"/>
      <w:lvlText w:val="%6."/>
      <w:lvlJc w:val="right"/>
      <w:pPr>
        <w:ind w:left="5803" w:hanging="180"/>
      </w:pPr>
    </w:lvl>
    <w:lvl w:ilvl="6" w:tplc="0C09000F" w:tentative="1">
      <w:start w:val="1"/>
      <w:numFmt w:val="decimal"/>
      <w:lvlText w:val="%7."/>
      <w:lvlJc w:val="left"/>
      <w:pPr>
        <w:ind w:left="6523" w:hanging="360"/>
      </w:pPr>
    </w:lvl>
    <w:lvl w:ilvl="7" w:tplc="0C090019" w:tentative="1">
      <w:start w:val="1"/>
      <w:numFmt w:val="lowerLetter"/>
      <w:lvlText w:val="%8."/>
      <w:lvlJc w:val="left"/>
      <w:pPr>
        <w:ind w:left="7243" w:hanging="360"/>
      </w:pPr>
    </w:lvl>
    <w:lvl w:ilvl="8" w:tplc="0C09001B" w:tentative="1">
      <w:start w:val="1"/>
      <w:numFmt w:val="lowerRoman"/>
      <w:lvlText w:val="%9."/>
      <w:lvlJc w:val="right"/>
      <w:pPr>
        <w:ind w:left="7963" w:hanging="180"/>
      </w:pPr>
    </w:lvl>
  </w:abstractNum>
  <w:abstractNum w:abstractNumId="38" w15:restartNumberingAfterBreak="0">
    <w:nsid w:val="33034314"/>
    <w:multiLevelType w:val="singleLevel"/>
    <w:tmpl w:val="A5F4F59E"/>
    <w:lvl w:ilvl="0">
      <w:start w:val="1"/>
      <w:numFmt w:val="decimal"/>
      <w:lvlText w:val="%1"/>
      <w:lvlJc w:val="left"/>
      <w:pPr>
        <w:tabs>
          <w:tab w:val="num" w:pos="737"/>
        </w:tabs>
        <w:ind w:left="737" w:hanging="737"/>
      </w:pPr>
    </w:lvl>
  </w:abstractNum>
  <w:abstractNum w:abstractNumId="39" w15:restartNumberingAfterBreak="0">
    <w:nsid w:val="34137597"/>
    <w:multiLevelType w:val="multilevel"/>
    <w:tmpl w:val="B5B099A6"/>
    <w:styleLink w:val="Definition"/>
    <w:lvl w:ilvl="0">
      <w:start w:val="1"/>
      <w:numFmt w:val="none"/>
      <w:pStyle w:val="DefinitionL1"/>
      <w:suff w:val="nothing"/>
      <w:lvlText w:val=""/>
      <w:lvlJc w:val="left"/>
      <w:pPr>
        <w:ind w:left="680" w:firstLine="0"/>
      </w:pPr>
      <w:rPr>
        <w:rFonts w:hint="default"/>
      </w:rPr>
    </w:lvl>
    <w:lvl w:ilvl="1">
      <w:start w:val="1"/>
      <w:numFmt w:val="lowerLetter"/>
      <w:pStyle w:val="DefinitionL2"/>
      <w:lvlText w:val="(%2)"/>
      <w:lvlJc w:val="left"/>
      <w:pPr>
        <w:ind w:left="1361" w:hanging="681"/>
      </w:pPr>
      <w:rPr>
        <w:rFonts w:hint="default"/>
      </w:rPr>
    </w:lvl>
    <w:lvl w:ilvl="2">
      <w:start w:val="1"/>
      <w:numFmt w:val="lowerRoman"/>
      <w:pStyle w:val="DefinitionL3"/>
      <w:lvlText w:val="(%3)"/>
      <w:lvlJc w:val="left"/>
      <w:pPr>
        <w:tabs>
          <w:tab w:val="num" w:pos="2041"/>
        </w:tabs>
        <w:ind w:left="2041" w:hanging="680"/>
      </w:pPr>
      <w:rPr>
        <w:rFonts w:hint="default"/>
      </w:rPr>
    </w:lvl>
    <w:lvl w:ilvl="3">
      <w:start w:val="1"/>
      <w:numFmt w:val="upperLetter"/>
      <w:pStyle w:val="DefinitionL4"/>
      <w:lvlText w:val="(%4)"/>
      <w:lvlJc w:val="left"/>
      <w:pPr>
        <w:tabs>
          <w:tab w:val="num" w:pos="2722"/>
        </w:tabs>
        <w:ind w:left="2722" w:hanging="681"/>
      </w:pPr>
      <w:rPr>
        <w:rFonts w:hint="default"/>
      </w:rPr>
    </w:lvl>
    <w:lvl w:ilvl="4">
      <w:start w:val="1"/>
      <w:numFmt w:val="upperRoman"/>
      <w:pStyle w:val="DefinitionL5"/>
      <w:lvlText w:val="(%5)"/>
      <w:lvlJc w:val="left"/>
      <w:pPr>
        <w:tabs>
          <w:tab w:val="num" w:pos="2722"/>
        </w:tabs>
        <w:ind w:left="3402" w:hanging="68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15:restartNumberingAfterBreak="0">
    <w:nsid w:val="348631D6"/>
    <w:multiLevelType w:val="multilevel"/>
    <w:tmpl w:val="E208EDC8"/>
    <w:name w:val="Schedule22"/>
    <w:numStyleLink w:val="MEBasic"/>
  </w:abstractNum>
  <w:abstractNum w:abstractNumId="41" w15:restartNumberingAfterBreak="0">
    <w:nsid w:val="35537072"/>
    <w:multiLevelType w:val="hybridMultilevel"/>
    <w:tmpl w:val="764244A8"/>
    <w:lvl w:ilvl="0" w:tplc="0C090019">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3606316C"/>
    <w:multiLevelType w:val="multilevel"/>
    <w:tmpl w:val="3D88180C"/>
    <w:name w:val="Table"/>
    <w:lvl w:ilvl="0">
      <w:start w:val="1"/>
      <w:numFmt w:val="decimal"/>
      <w:pStyle w:val="Level1Table"/>
      <w:lvlText w:val="%1."/>
      <w:lvlJc w:val="left"/>
      <w:pPr>
        <w:tabs>
          <w:tab w:val="num" w:pos="357"/>
        </w:tabs>
        <w:ind w:left="357" w:hanging="357"/>
      </w:pPr>
      <w:rPr>
        <w:b w:val="0"/>
        <w:sz w:val="21"/>
      </w:rPr>
    </w:lvl>
    <w:lvl w:ilvl="1">
      <w:start w:val="1"/>
      <w:numFmt w:val="lowerLetter"/>
      <w:pStyle w:val="Level2Table"/>
      <w:lvlText w:val="(%2)"/>
      <w:lvlJc w:val="left"/>
      <w:pPr>
        <w:tabs>
          <w:tab w:val="num" w:pos="357"/>
        </w:tabs>
        <w:ind w:left="357" w:hanging="357"/>
      </w:pPr>
      <w:rPr>
        <w:b w:val="0"/>
        <w:sz w:val="21"/>
      </w:rPr>
    </w:lvl>
    <w:lvl w:ilvl="2">
      <w:start w:val="1"/>
      <w:numFmt w:val="lowerRoman"/>
      <w:pStyle w:val="Level3Table"/>
      <w:lvlText w:val="(%3)"/>
      <w:lvlJc w:val="left"/>
      <w:pPr>
        <w:tabs>
          <w:tab w:val="num" w:pos="357"/>
        </w:tabs>
        <w:ind w:left="357" w:hanging="357"/>
      </w:pPr>
      <w:rPr>
        <w:b w:val="0"/>
        <w:sz w:val="21"/>
      </w:rPr>
    </w:lvl>
    <w:lvl w:ilvl="3">
      <w:start w:val="1"/>
      <w:numFmt w:val="upperLetter"/>
      <w:pStyle w:val="Level4Table"/>
      <w:lvlText w:val="(%4)"/>
      <w:lvlJc w:val="left"/>
      <w:pPr>
        <w:tabs>
          <w:tab w:val="num" w:pos="357"/>
        </w:tabs>
        <w:ind w:left="357" w:hanging="357"/>
      </w:pPr>
      <w:rPr>
        <w:b w:val="0"/>
        <w:sz w:val="20"/>
      </w:rPr>
    </w:lvl>
    <w:lvl w:ilvl="4">
      <w:start w:val="1"/>
      <w:numFmt w:val="decimal"/>
      <w:pStyle w:val="Level5Table"/>
      <w:lvlText w:val="(%5)"/>
      <w:lvlJc w:val="left"/>
      <w:pPr>
        <w:tabs>
          <w:tab w:val="num" w:pos="357"/>
        </w:tabs>
        <w:ind w:left="357" w:hanging="357"/>
      </w:pPr>
      <w:rPr>
        <w:b w:val="0"/>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62E4170"/>
    <w:multiLevelType w:val="multilevel"/>
    <w:tmpl w:val="84CC1628"/>
    <w:lvl w:ilvl="0">
      <w:start w:val="1"/>
      <w:numFmt w:val="decimal"/>
      <w:pStyle w:val="ASDEFCONOperativePartListLV1"/>
      <w:lvlText w:val="%1."/>
      <w:lvlJc w:val="left"/>
      <w:pPr>
        <w:tabs>
          <w:tab w:val="num" w:pos="567"/>
        </w:tabs>
        <w:ind w:left="567" w:hanging="567"/>
      </w:pPr>
      <w:rPr>
        <w:rFonts w:cs="Times New Roman" w:hint="default"/>
        <w:bCs w:val="0"/>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ASDEFCONOperativePartListLV2"/>
      <w:lvlText w:val="%2."/>
      <w:lvlJc w:val="left"/>
      <w:pPr>
        <w:tabs>
          <w:tab w:val="num" w:pos="1134"/>
        </w:tabs>
        <w:ind w:left="1134" w:hanging="567"/>
      </w:pPr>
      <w:rPr>
        <w:rFonts w:hint="default"/>
      </w:rPr>
    </w:lvl>
    <w:lvl w:ilvl="2">
      <w:start w:val="1"/>
      <w:numFmt w:val="none"/>
      <w:lvlText w:val=""/>
      <w:lvlJc w:val="left"/>
      <w:pPr>
        <w:tabs>
          <w:tab w:val="num" w:pos="1701"/>
        </w:tabs>
        <w:ind w:left="1701" w:hanging="1701"/>
      </w:pPr>
      <w:rPr>
        <w:rFonts w:hint="default"/>
      </w:rPr>
    </w:lvl>
    <w:lvl w:ilvl="3">
      <w:start w:val="1"/>
      <w:numFmt w:val="lowerLetter"/>
      <w:lvlText w:val="%4."/>
      <w:lvlJc w:val="left"/>
      <w:pPr>
        <w:tabs>
          <w:tab w:val="num" w:pos="2268"/>
        </w:tabs>
        <w:ind w:left="2268" w:hanging="567"/>
      </w:pPr>
      <w:rPr>
        <w:rFonts w:hint="default"/>
      </w:rPr>
    </w:lvl>
    <w:lvl w:ilvl="4">
      <w:start w:val="1"/>
      <w:numFmt w:val="bullet"/>
      <w:lvlText w:val=""/>
      <w:lvlJc w:val="left"/>
      <w:pPr>
        <w:tabs>
          <w:tab w:val="num" w:pos="2835"/>
        </w:tabs>
        <w:ind w:left="2835" w:hanging="567"/>
      </w:pPr>
      <w:rPr>
        <w:rFonts w:ascii="Symbol" w:hAnsi="Symbol" w:hint="default"/>
      </w:rPr>
    </w:lvl>
    <w:lvl w:ilvl="5">
      <w:start w:val="1"/>
      <w:numFmt w:val="decimal"/>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36494FAD"/>
    <w:multiLevelType w:val="multilevel"/>
    <w:tmpl w:val="74F2DF84"/>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87E6AAC"/>
    <w:multiLevelType w:val="singleLevel"/>
    <w:tmpl w:val="A5F4F59E"/>
    <w:lvl w:ilvl="0">
      <w:start w:val="1"/>
      <w:numFmt w:val="decimal"/>
      <w:lvlText w:val="%1"/>
      <w:lvlJc w:val="left"/>
      <w:pPr>
        <w:tabs>
          <w:tab w:val="num" w:pos="737"/>
        </w:tabs>
        <w:ind w:left="737" w:hanging="737"/>
      </w:pPr>
    </w:lvl>
  </w:abstractNum>
  <w:abstractNum w:abstractNumId="46" w15:restartNumberingAfterBreak="0">
    <w:nsid w:val="38F07F1D"/>
    <w:multiLevelType w:val="hybridMultilevel"/>
    <w:tmpl w:val="3230E174"/>
    <w:lvl w:ilvl="0" w:tplc="CC161CD2">
      <w:start w:val="1"/>
      <w:numFmt w:val="lowerLetter"/>
      <w:pStyle w:val="DMO-NotetoTenderersLIST"/>
      <w:lvlText w:val="%1."/>
      <w:lvlJc w:val="left"/>
      <w:pPr>
        <w:tabs>
          <w:tab w:val="num" w:pos="851"/>
        </w:tabs>
        <w:ind w:left="851" w:hanging="851"/>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7" w15:restartNumberingAfterBreak="0">
    <w:nsid w:val="3AD133A0"/>
    <w:multiLevelType w:val="multilevel"/>
    <w:tmpl w:val="0C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15:restartNumberingAfterBreak="0">
    <w:nsid w:val="3C9D19BC"/>
    <w:multiLevelType w:val="hybridMultilevel"/>
    <w:tmpl w:val="8A9E65F0"/>
    <w:lvl w:ilvl="0" w:tplc="201A0DB8">
      <w:start w:val="1"/>
      <w:numFmt w:val="upperLetter"/>
      <w:lvlText w:val="%1."/>
      <w:lvlJc w:val="left"/>
      <w:pPr>
        <w:ind w:left="360" w:hanging="360"/>
      </w:pPr>
      <w:rPr>
        <w:b/>
        <w:i/>
        <w:color w:val="000000" w:themeColor="text1"/>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3E9E6733"/>
    <w:multiLevelType w:val="multilevel"/>
    <w:tmpl w:val="C0ECA9BC"/>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3EEC17F1"/>
    <w:multiLevelType w:val="hybridMultilevel"/>
    <w:tmpl w:val="44083F9A"/>
    <w:lvl w:ilvl="0" w:tplc="0C090019">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401D5F41"/>
    <w:multiLevelType w:val="multilevel"/>
    <w:tmpl w:val="09041F8E"/>
    <w:styleLink w:val="MELegal"/>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lowerLetter"/>
      <w:lvlText w:val="(%3)"/>
      <w:lvlJc w:val="left"/>
      <w:pPr>
        <w:ind w:left="1361" w:hanging="681"/>
      </w:pPr>
      <w:rPr>
        <w:rFonts w:hint="default"/>
      </w:rPr>
    </w:lvl>
    <w:lvl w:ilvl="3">
      <w:start w:val="1"/>
      <w:numFmt w:val="lowerRoman"/>
      <w:lvlText w:val="(%4)"/>
      <w:lvlJc w:val="left"/>
      <w:pPr>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decimal"/>
      <w:lvlText w:val="(%7)"/>
      <w:lvlJc w:val="left"/>
      <w:pPr>
        <w:tabs>
          <w:tab w:val="num" w:pos="4082"/>
        </w:tabs>
        <w:ind w:left="4082" w:hanging="680"/>
      </w:pPr>
      <w:rPr>
        <w:rFonts w:hint="default"/>
      </w:rPr>
    </w:lvl>
    <w:lvl w:ilvl="7">
      <w:start w:val="1"/>
      <w:numFmt w:val="upperLetter"/>
      <w:lvlText w:val="%8."/>
      <w:lvlJc w:val="left"/>
      <w:pPr>
        <w:tabs>
          <w:tab w:val="num" w:pos="4763"/>
        </w:tabs>
        <w:ind w:left="4763" w:hanging="681"/>
      </w:pPr>
      <w:rPr>
        <w:rFonts w:hint="default"/>
      </w:rPr>
    </w:lvl>
    <w:lvl w:ilvl="8">
      <w:start w:val="1"/>
      <w:numFmt w:val="upperRoman"/>
      <w:lvlText w:val="%9."/>
      <w:lvlJc w:val="left"/>
      <w:pPr>
        <w:tabs>
          <w:tab w:val="num" w:pos="5443"/>
        </w:tabs>
        <w:ind w:left="5443" w:hanging="680"/>
      </w:pPr>
    </w:lvl>
  </w:abstractNum>
  <w:abstractNum w:abstractNumId="52" w15:restartNumberingAfterBreak="0">
    <w:nsid w:val="40DE429D"/>
    <w:multiLevelType w:val="hybridMultilevel"/>
    <w:tmpl w:val="F70E925A"/>
    <w:lvl w:ilvl="0" w:tplc="F8A4397C">
      <w:start w:val="1"/>
      <w:numFmt w:val="bullet"/>
      <w:pStyle w:val="ASDEFCONBulletsLV2"/>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873"/>
        </w:tabs>
        <w:ind w:left="873" w:hanging="360"/>
      </w:pPr>
      <w:rPr>
        <w:rFonts w:ascii="Courier New" w:hAnsi="Courier New" w:cs="Courier New"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Courier New"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Courier New"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53" w15:restartNumberingAfterBreak="0">
    <w:nsid w:val="40F83572"/>
    <w:multiLevelType w:val="multilevel"/>
    <w:tmpl w:val="308601D0"/>
    <w:styleLink w:val="1111111"/>
    <w:lvl w:ilvl="0">
      <w:start w:val="1"/>
      <w:numFmt w:val="decimal"/>
      <w:lvlText w:val="%1."/>
      <w:lvlJc w:val="left"/>
      <w:pPr>
        <w:ind w:left="360" w:hanging="360"/>
      </w:pPr>
      <w:rPr>
        <w:rFonts w:ascii="Georgia" w:eastAsia="Times New Roman" w:hAnsi="Georgia" w:cs="Times New Roman" w:hint="default"/>
      </w:rPr>
    </w:lvl>
    <w:lvl w:ilvl="1">
      <w:start w:val="1"/>
      <w:numFmt w:val="decimal"/>
      <w:isLgl/>
      <w:lvlText w:val="%1.%2"/>
      <w:lvlJc w:val="left"/>
      <w:pPr>
        <w:ind w:left="360" w:hanging="360"/>
      </w:pPr>
      <w:rPr>
        <w:rFonts w:ascii="Times New Roman" w:eastAsia="Times New Roman" w:hAnsi="Times New Roman" w:cs="Times New Roman"/>
      </w:rPr>
    </w:lvl>
    <w:lvl w:ilvl="2">
      <w:start w:val="1"/>
      <w:numFmt w:val="decimal"/>
      <w:isLgl/>
      <w:lvlText w:val="%1.%2.%3"/>
      <w:lvlJc w:val="left"/>
      <w:pPr>
        <w:ind w:left="1713" w:hanging="720"/>
      </w:pPr>
      <w:rPr>
        <w:rFonts w:cs="Times" w:hint="default"/>
        <w:sz w:val="20"/>
        <w:szCs w:val="20"/>
      </w:rPr>
    </w:lvl>
    <w:lvl w:ilvl="3">
      <w:start w:val="1"/>
      <w:numFmt w:val="bullet"/>
      <w:lvlText w:val=""/>
      <w:lvlJc w:val="left"/>
      <w:pPr>
        <w:ind w:left="720" w:hanging="720"/>
      </w:pPr>
      <w:rPr>
        <w:rFonts w:ascii="Symbol" w:hAnsi="Symbol" w:hint="default"/>
      </w:rPr>
    </w:lvl>
    <w:lvl w:ilvl="4">
      <w:start w:val="1"/>
      <w:numFmt w:val="decimal"/>
      <w:isLgl/>
      <w:lvlText w:val="%1.%2.%3.%4.%5"/>
      <w:lvlJc w:val="left"/>
      <w:pPr>
        <w:ind w:left="1080" w:hanging="1080"/>
      </w:pPr>
      <w:rPr>
        <w:rFonts w:cs="Times" w:hint="default"/>
      </w:rPr>
    </w:lvl>
    <w:lvl w:ilvl="5">
      <w:start w:val="1"/>
      <w:numFmt w:val="decimal"/>
      <w:isLgl/>
      <w:lvlText w:val="%1.%2.%3.%4.%5.%6"/>
      <w:lvlJc w:val="left"/>
      <w:pPr>
        <w:ind w:left="1080" w:hanging="1080"/>
      </w:pPr>
      <w:rPr>
        <w:rFonts w:cs="Times" w:hint="default"/>
      </w:rPr>
    </w:lvl>
    <w:lvl w:ilvl="6">
      <w:start w:val="1"/>
      <w:numFmt w:val="decimal"/>
      <w:isLgl/>
      <w:lvlText w:val="%1.%2.%3.%4.%5.%6.%7"/>
      <w:lvlJc w:val="left"/>
      <w:pPr>
        <w:ind w:left="1440" w:hanging="1440"/>
      </w:pPr>
      <w:rPr>
        <w:rFonts w:cs="Times" w:hint="default"/>
      </w:rPr>
    </w:lvl>
    <w:lvl w:ilvl="7">
      <w:start w:val="1"/>
      <w:numFmt w:val="decimal"/>
      <w:isLgl/>
      <w:lvlText w:val="%1.%2.%3.%4.%5.%6.%7.%8"/>
      <w:lvlJc w:val="left"/>
      <w:pPr>
        <w:ind w:left="1440" w:hanging="1440"/>
      </w:pPr>
      <w:rPr>
        <w:rFonts w:cs="Times" w:hint="default"/>
      </w:rPr>
    </w:lvl>
    <w:lvl w:ilvl="8">
      <w:start w:val="1"/>
      <w:numFmt w:val="decimal"/>
      <w:isLgl/>
      <w:lvlText w:val="%1.%2.%3.%4.%5.%6.%7.%8.%9"/>
      <w:lvlJc w:val="left"/>
      <w:pPr>
        <w:ind w:left="1800" w:hanging="1800"/>
      </w:pPr>
      <w:rPr>
        <w:rFonts w:cs="Times" w:hint="default"/>
      </w:rPr>
    </w:lvl>
  </w:abstractNum>
  <w:abstractNum w:abstractNumId="54" w15:restartNumberingAfterBreak="0">
    <w:nsid w:val="42BA2908"/>
    <w:multiLevelType w:val="hybridMultilevel"/>
    <w:tmpl w:val="C66003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3BB12DC"/>
    <w:multiLevelType w:val="singleLevel"/>
    <w:tmpl w:val="24A88CF4"/>
    <w:lvl w:ilvl="0">
      <w:start w:val="1"/>
      <w:numFmt w:val="lowerRoman"/>
      <w:pStyle w:val="sspara"/>
      <w:lvlText w:val="(%1)"/>
      <w:lvlJc w:val="left"/>
      <w:pPr>
        <w:tabs>
          <w:tab w:val="num" w:pos="2160"/>
        </w:tabs>
        <w:ind w:left="2016" w:hanging="576"/>
      </w:pPr>
      <w:rPr>
        <w:rFonts w:cs="Times New Roman"/>
      </w:rPr>
    </w:lvl>
  </w:abstractNum>
  <w:abstractNum w:abstractNumId="56" w15:restartNumberingAfterBreak="0">
    <w:nsid w:val="43F14182"/>
    <w:multiLevelType w:val="multilevel"/>
    <w:tmpl w:val="74F2DF84"/>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4427554C"/>
    <w:multiLevelType w:val="hybridMultilevel"/>
    <w:tmpl w:val="2BE07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50A51E6"/>
    <w:multiLevelType w:val="multilevel"/>
    <w:tmpl w:val="53345CB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i w:val="0"/>
        <w:color w:val="000000" w:themeColor="text1"/>
      </w:rPr>
    </w:lvl>
    <w:lvl w:ilvl="2">
      <w:start w:val="1"/>
      <w:numFmt w:val="lowerLetter"/>
      <w:lvlText w:val="(%3)"/>
      <w:lvlJc w:val="left"/>
      <w:pPr>
        <w:ind w:left="1134" w:hanging="567"/>
      </w:pPr>
      <w:rPr>
        <w:rFonts w:ascii="Arial" w:hAnsi="Arial" w:cs="Arial" w:hint="default"/>
        <w:b w:val="0"/>
        <w:i w:val="0"/>
        <w:spacing w:val="0"/>
        <w:w w:val="100"/>
        <w:sz w:val="21"/>
        <w:szCs w:val="21"/>
      </w:rPr>
    </w:lvl>
    <w:lvl w:ilvl="3">
      <w:start w:val="1"/>
      <w:numFmt w:val="lowerRoman"/>
      <w:lvlText w:val="(%4)"/>
      <w:lvlJc w:val="left"/>
      <w:pPr>
        <w:ind w:left="1701" w:hanging="567"/>
      </w:pPr>
      <w:rPr>
        <w:rFonts w:hint="default"/>
      </w:rPr>
    </w:lvl>
    <w:lvl w:ilvl="4">
      <w:start w:val="1"/>
      <w:numFmt w:val="upperLetter"/>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A0A1C56"/>
    <w:multiLevelType w:val="hybridMultilevel"/>
    <w:tmpl w:val="992A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C383F8D"/>
    <w:multiLevelType w:val="multilevel"/>
    <w:tmpl w:val="45486EF2"/>
    <w:lvl w:ilvl="0">
      <w:start w:val="1"/>
      <w:numFmt w:val="none"/>
      <w:pStyle w:val="Table10ptText-ASDEFCON"/>
      <w:lvlText w:val=""/>
      <w:lvlJc w:val="left"/>
      <w:pPr>
        <w:tabs>
          <w:tab w:val="num" w:pos="0"/>
        </w:tabs>
        <w:ind w:left="0" w:firstLine="0"/>
      </w:pPr>
      <w:rPr>
        <w:rFonts w:ascii="Arial" w:hAnsi="Arial" w:hint="default"/>
        <w:b w:val="0"/>
        <w:i w:val="0"/>
        <w:sz w:val="20"/>
        <w:szCs w:val="20"/>
      </w:rPr>
    </w:lvl>
    <w:lvl w:ilvl="1">
      <w:start w:val="1"/>
      <w:numFmt w:val="lowerLetter"/>
      <w:pStyle w:val="Table10ptSub1-ASDEFCON"/>
      <w:lvlText w:val="%2."/>
      <w:lvlJc w:val="left"/>
      <w:pPr>
        <w:tabs>
          <w:tab w:val="num" w:pos="284"/>
        </w:tabs>
        <w:ind w:left="284" w:hanging="284"/>
      </w:pPr>
      <w:rPr>
        <w:rFonts w:ascii="Arial" w:hAnsi="Arial" w:hint="default"/>
        <w:b w:val="0"/>
        <w:i w:val="0"/>
      </w:rPr>
    </w:lvl>
    <w:lvl w:ilvl="2">
      <w:start w:val="1"/>
      <w:numFmt w:val="lowerRoman"/>
      <w:pStyle w:val="Table10ptSub2-ASDEFCON"/>
      <w:lvlText w:val="(%3)"/>
      <w:lvlJc w:val="left"/>
      <w:pPr>
        <w:tabs>
          <w:tab w:val="num" w:pos="567"/>
        </w:tabs>
        <w:ind w:left="567" w:hanging="283"/>
      </w:pPr>
      <w:rPr>
        <w:rFonts w:ascii="Arial" w:hAnsi="Arial" w:hint="default"/>
        <w:b w:val="0"/>
        <w:i w:val="0"/>
      </w:rPr>
    </w:lvl>
    <w:lvl w:ilvl="3">
      <w:start w:val="1"/>
      <w:numFmt w:val="decimal"/>
      <w:lvlText w:val="%1.%2.%3.%4"/>
      <w:lvlJc w:val="left"/>
      <w:pPr>
        <w:tabs>
          <w:tab w:val="num" w:pos="1134"/>
        </w:tabs>
        <w:ind w:left="1134" w:hanging="1134"/>
      </w:pPr>
      <w:rPr>
        <w:rFonts w:ascii="Arial" w:hAnsi="Arial" w:hint="default"/>
        <w:b/>
        <w:i w:val="0"/>
      </w:rPr>
    </w:lvl>
    <w:lvl w:ilvl="4">
      <w:start w:val="1"/>
      <w:numFmt w:val="decimal"/>
      <w:lvlText w:val="%1.%2.%3.%4.%5"/>
      <w:lvlJc w:val="left"/>
      <w:pPr>
        <w:tabs>
          <w:tab w:val="num" w:pos="1134"/>
        </w:tabs>
        <w:ind w:left="1134" w:hanging="1134"/>
      </w:pPr>
      <w:rPr>
        <w:rFonts w:ascii="Arial" w:hAnsi="Arial" w:hint="default"/>
        <w:b/>
        <w:i w:val="0"/>
      </w:rPr>
    </w:lvl>
    <w:lvl w:ilvl="5">
      <w:start w:val="1"/>
      <w:numFmt w:val="decimal"/>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61" w15:restartNumberingAfterBreak="0">
    <w:nsid w:val="4D201702"/>
    <w:multiLevelType w:val="hybridMultilevel"/>
    <w:tmpl w:val="AF445A48"/>
    <w:lvl w:ilvl="0" w:tplc="E0E420A4">
      <w:start w:val="1"/>
      <w:numFmt w:val="lowerLetter"/>
      <w:lvlText w:val="%1)"/>
      <w:lvlJc w:val="left"/>
      <w:pPr>
        <w:ind w:left="774" w:hanging="360"/>
      </w:pPr>
      <w:rPr>
        <w:rFonts w:ascii="Arial" w:eastAsia="Times New Roman" w:hAnsi="Arial" w:cs="Arial"/>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62" w15:restartNumberingAfterBreak="0">
    <w:nsid w:val="4DB3098D"/>
    <w:multiLevelType w:val="hybridMultilevel"/>
    <w:tmpl w:val="70C22256"/>
    <w:lvl w:ilvl="0" w:tplc="D65E751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4FD319C4"/>
    <w:multiLevelType w:val="multilevel"/>
    <w:tmpl w:val="D59E9804"/>
    <w:lvl w:ilvl="0">
      <w:start w:val="1"/>
      <w:numFmt w:val="decimal"/>
      <w:pStyle w:val="DMONumListALV1"/>
      <w:lvlText w:val="%1"/>
      <w:lvlJc w:val="left"/>
      <w:pPr>
        <w:tabs>
          <w:tab w:val="num" w:pos="851"/>
        </w:tabs>
        <w:ind w:left="851" w:hanging="851"/>
      </w:pPr>
      <w:rPr>
        <w:rFonts w:ascii="Arial" w:hAnsi="Arial" w:hint="default"/>
        <w:b/>
        <w:i w:val="0"/>
        <w:sz w:val="20"/>
      </w:rPr>
    </w:lvl>
    <w:lvl w:ilvl="1">
      <w:start w:val="1"/>
      <w:numFmt w:val="decimal"/>
      <w:pStyle w:val="DMONumListALV2"/>
      <w:lvlText w:val="%1.%2"/>
      <w:lvlJc w:val="left"/>
      <w:pPr>
        <w:tabs>
          <w:tab w:val="num" w:pos="851"/>
        </w:tabs>
        <w:ind w:left="851" w:hanging="851"/>
      </w:pPr>
      <w:rPr>
        <w:rFonts w:ascii="Arial" w:hAnsi="Arial" w:hint="default"/>
        <w:b/>
        <w:i w:val="0"/>
        <w:sz w:val="20"/>
      </w:rPr>
    </w:lvl>
    <w:lvl w:ilvl="2">
      <w:start w:val="1"/>
      <w:numFmt w:val="decimal"/>
      <w:pStyle w:val="DMONumListALV3"/>
      <w:lvlText w:val="%1.%2.%3"/>
      <w:lvlJc w:val="left"/>
      <w:pPr>
        <w:tabs>
          <w:tab w:val="num" w:pos="851"/>
        </w:tabs>
        <w:ind w:left="851" w:hanging="851"/>
      </w:pPr>
      <w:rPr>
        <w:rFonts w:hint="default"/>
        <w:b w:val="0"/>
      </w:rPr>
    </w:lvl>
    <w:lvl w:ilvl="3">
      <w:start w:val="1"/>
      <w:numFmt w:val="lowerLetter"/>
      <w:pStyle w:val="DMONumListALV4"/>
      <w:lvlText w:val="%4."/>
      <w:lvlJc w:val="left"/>
      <w:pPr>
        <w:tabs>
          <w:tab w:val="num" w:pos="1418"/>
        </w:tabs>
        <w:ind w:left="1418" w:hanging="567"/>
      </w:pPr>
      <w:rPr>
        <w:rFonts w:hint="default"/>
      </w:rPr>
    </w:lvl>
    <w:lvl w:ilvl="4">
      <w:start w:val="1"/>
      <w:numFmt w:val="lowerRoman"/>
      <w:pStyle w:val="DMO-NumListALV5"/>
      <w:lvlText w:val="(%5)"/>
      <w:lvlJc w:val="left"/>
      <w:pPr>
        <w:tabs>
          <w:tab w:val="num" w:pos="1985"/>
        </w:tabs>
        <w:ind w:left="1985" w:hanging="567"/>
      </w:pPr>
      <w:rPr>
        <w:rFonts w:hint="default"/>
      </w:rPr>
    </w:lvl>
    <w:lvl w:ilvl="5">
      <w:start w:val="1"/>
      <w:numFmt w:val="decimal"/>
      <w:pStyle w:val="DMO-NumListALV6"/>
      <w:lvlText w:val="%6)"/>
      <w:lvlJc w:val="left"/>
      <w:pPr>
        <w:tabs>
          <w:tab w:val="num" w:pos="2552"/>
        </w:tabs>
        <w:ind w:left="2552" w:hanging="567"/>
      </w:pPr>
      <w:rPr>
        <w:rFonts w:hint="default"/>
      </w:rPr>
    </w:lvl>
    <w:lvl w:ilvl="6">
      <w:start w:val="1"/>
      <w:numFmt w:val="decimal"/>
      <w:lvlText w:val="%7."/>
      <w:lvlJc w:val="left"/>
      <w:pPr>
        <w:tabs>
          <w:tab w:val="num" w:pos="0"/>
        </w:tabs>
        <w:ind w:left="5760" w:hanging="360"/>
      </w:pPr>
      <w:rPr>
        <w:rFonts w:hint="default"/>
      </w:rPr>
    </w:lvl>
    <w:lvl w:ilvl="7">
      <w:start w:val="1"/>
      <w:numFmt w:val="lowerLetter"/>
      <w:lvlText w:val="%8."/>
      <w:lvlJc w:val="left"/>
      <w:pPr>
        <w:tabs>
          <w:tab w:val="num" w:pos="0"/>
        </w:tabs>
        <w:ind w:left="6120" w:hanging="360"/>
      </w:pPr>
      <w:rPr>
        <w:rFonts w:hint="default"/>
      </w:rPr>
    </w:lvl>
    <w:lvl w:ilvl="8">
      <w:start w:val="1"/>
      <w:numFmt w:val="lowerRoman"/>
      <w:lvlText w:val="%9."/>
      <w:lvlJc w:val="left"/>
      <w:pPr>
        <w:tabs>
          <w:tab w:val="num" w:pos="0"/>
        </w:tabs>
        <w:ind w:left="6480" w:hanging="360"/>
      </w:pPr>
      <w:rPr>
        <w:rFonts w:hint="default"/>
      </w:rPr>
    </w:lvl>
  </w:abstractNum>
  <w:abstractNum w:abstractNumId="64" w15:restartNumberingAfterBreak="0">
    <w:nsid w:val="525957D1"/>
    <w:multiLevelType w:val="hybridMultilevel"/>
    <w:tmpl w:val="13760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2AD7FFA"/>
    <w:multiLevelType w:val="multilevel"/>
    <w:tmpl w:val="53345CB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i w:val="0"/>
        <w:color w:val="000000" w:themeColor="text1"/>
      </w:rPr>
    </w:lvl>
    <w:lvl w:ilvl="2">
      <w:start w:val="1"/>
      <w:numFmt w:val="lowerLetter"/>
      <w:lvlText w:val="(%3)"/>
      <w:lvlJc w:val="left"/>
      <w:pPr>
        <w:ind w:left="1134" w:hanging="567"/>
      </w:pPr>
      <w:rPr>
        <w:rFonts w:ascii="Arial" w:hAnsi="Arial" w:cs="Arial" w:hint="default"/>
        <w:b w:val="0"/>
        <w:i w:val="0"/>
        <w:spacing w:val="0"/>
        <w:w w:val="100"/>
        <w:sz w:val="21"/>
        <w:szCs w:val="21"/>
      </w:rPr>
    </w:lvl>
    <w:lvl w:ilvl="3">
      <w:start w:val="1"/>
      <w:numFmt w:val="lowerRoman"/>
      <w:lvlText w:val="(%4)"/>
      <w:lvlJc w:val="left"/>
      <w:pPr>
        <w:ind w:left="1701" w:hanging="567"/>
      </w:pPr>
      <w:rPr>
        <w:rFonts w:hint="default"/>
      </w:rPr>
    </w:lvl>
    <w:lvl w:ilvl="4">
      <w:start w:val="1"/>
      <w:numFmt w:val="upperLetter"/>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5F02CAD"/>
    <w:multiLevelType w:val="hybridMultilevel"/>
    <w:tmpl w:val="49C69E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15:restartNumberingAfterBreak="0">
    <w:nsid w:val="566B0903"/>
    <w:multiLevelType w:val="multilevel"/>
    <w:tmpl w:val="5F50F02E"/>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57702AC6"/>
    <w:multiLevelType w:val="multilevel"/>
    <w:tmpl w:val="E9C49D4A"/>
    <w:styleLink w:val="MENoIndent"/>
    <w:lvl w:ilvl="0">
      <w:start w:val="1"/>
      <w:numFmt w:val="decimal"/>
      <w:suff w:val="nothing"/>
      <w:lvlText w:val="%1."/>
      <w:lvlJc w:val="left"/>
      <w:rPr>
        <w:rFonts w:cs="Times New Roman" w:hint="default"/>
      </w:rPr>
    </w:lvl>
    <w:lvl w:ilvl="1">
      <w:start w:val="1"/>
      <w:numFmt w:val="decimal"/>
      <w:suff w:val="nothing"/>
      <w:lvlText w:val="%1.%2"/>
      <w:lvlJc w:val="left"/>
      <w:rPr>
        <w:rFonts w:cs="Times New Roman" w:hint="default"/>
      </w:rPr>
    </w:lvl>
    <w:lvl w:ilvl="2">
      <w:start w:val="1"/>
      <w:numFmt w:val="lowerLetter"/>
      <w:suff w:val="nothing"/>
      <w:lvlText w:val="(%3)"/>
      <w:lvlJc w:val="left"/>
      <w:rPr>
        <w:rFonts w:cs="Times New Roman" w:hint="default"/>
      </w:rPr>
    </w:lvl>
    <w:lvl w:ilvl="3">
      <w:start w:val="1"/>
      <w:numFmt w:val="lowerRoman"/>
      <w:suff w:val="nothing"/>
      <w:lvlText w:val="(%4)"/>
      <w:lvlJc w:val="left"/>
      <w:rPr>
        <w:rFonts w:cs="Times New Roman" w:hint="default"/>
      </w:rPr>
    </w:lvl>
    <w:lvl w:ilvl="4">
      <w:start w:val="1"/>
      <w:numFmt w:val="upperLetter"/>
      <w:suff w:val="nothing"/>
      <w:lvlText w:val="(%5)"/>
      <w:lvlJc w:val="left"/>
      <w:rPr>
        <w:rFonts w:cs="Times New Roman" w:hint="default"/>
      </w:rPr>
    </w:lvl>
    <w:lvl w:ilvl="5">
      <w:start w:val="1"/>
      <w:numFmt w:val="upperRoman"/>
      <w:suff w:val="nothing"/>
      <w:lvlText w:val="(%6)"/>
      <w:lvlJc w:val="left"/>
      <w:rPr>
        <w:rFonts w:cs="Times New Roman" w:hint="default"/>
      </w:rPr>
    </w:lvl>
    <w:lvl w:ilvl="6">
      <w:start w:val="1"/>
      <w:numFmt w:val="none"/>
      <w:lvlText w:val=""/>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abstractNum w:abstractNumId="69" w15:restartNumberingAfterBreak="0">
    <w:nsid w:val="58132444"/>
    <w:multiLevelType w:val="multilevel"/>
    <w:tmpl w:val="202814B0"/>
    <w:lvl w:ilvl="0">
      <w:start w:val="1"/>
      <w:numFmt w:val="decimal"/>
      <w:pStyle w:val="ScheduleClauseL1"/>
      <w:lvlText w:val="%1"/>
      <w:lvlJc w:val="left"/>
      <w:pPr>
        <w:tabs>
          <w:tab w:val="num" w:pos="851"/>
        </w:tabs>
        <w:ind w:left="851" w:hanging="851"/>
      </w:pPr>
      <w:rPr>
        <w:rFonts w:hint="default"/>
        <w:sz w:val="24"/>
        <w:szCs w:val="24"/>
      </w:rPr>
    </w:lvl>
    <w:lvl w:ilvl="1">
      <w:start w:val="1"/>
      <w:numFmt w:val="decimal"/>
      <w:pStyle w:val="ScheduleClauseL3"/>
      <w:lvlText w:val="%1.%2"/>
      <w:lvlJc w:val="left"/>
      <w:pPr>
        <w:tabs>
          <w:tab w:val="num" w:pos="851"/>
        </w:tabs>
        <w:ind w:left="851" w:hanging="851"/>
      </w:pPr>
      <w:rPr>
        <w:rFonts w:hint="default"/>
        <w:sz w:val="20"/>
      </w:rPr>
    </w:lvl>
    <w:lvl w:ilvl="2">
      <w:start w:val="1"/>
      <w:numFmt w:val="decimal"/>
      <w:pStyle w:val="ScheduleClauseLevel4"/>
      <w:lvlText w:val="%1.%2.%3"/>
      <w:lvlJc w:val="left"/>
      <w:pPr>
        <w:tabs>
          <w:tab w:val="num" w:pos="851"/>
        </w:tabs>
        <w:ind w:left="851" w:hanging="851"/>
      </w:pPr>
      <w:rPr>
        <w:rFonts w:ascii="Arial" w:hAnsi="Arial" w:hint="default"/>
        <w:b w:val="0"/>
        <w:i w:val="0"/>
        <w:sz w:val="20"/>
        <w:szCs w:val="20"/>
      </w:rPr>
    </w:lvl>
    <w:lvl w:ilvl="3">
      <w:start w:val="1"/>
      <w:numFmt w:val="lowerLetter"/>
      <w:pStyle w:val="ScheduleLevel5"/>
      <w:lvlText w:val="%4."/>
      <w:lvlJc w:val="left"/>
      <w:pPr>
        <w:tabs>
          <w:tab w:val="num" w:pos="1418"/>
        </w:tabs>
        <w:ind w:left="1418" w:hanging="567"/>
      </w:pPr>
      <w:rPr>
        <w:rFonts w:ascii="Times New Roman" w:hAnsi="Times New Roman" w:hint="default"/>
        <w:b w:val="0"/>
        <w:i w:val="0"/>
        <w:sz w:val="24"/>
        <w:szCs w:val="24"/>
      </w:rPr>
    </w:lvl>
    <w:lvl w:ilvl="4">
      <w:start w:val="1"/>
      <w:numFmt w:val="lowerRoman"/>
      <w:lvlText w:val="%5."/>
      <w:lvlJc w:val="left"/>
      <w:pPr>
        <w:tabs>
          <w:tab w:val="num" w:pos="1985"/>
        </w:tabs>
        <w:ind w:left="1985" w:hanging="567"/>
      </w:pPr>
      <w:rPr>
        <w:rFonts w:ascii="Times New Roman" w:hAnsi="Times New Roman" w:hint="default"/>
        <w:b w:val="0"/>
        <w:i w:val="0"/>
        <w:sz w:val="24"/>
        <w:szCs w:val="24"/>
      </w:rPr>
    </w:lvl>
    <w:lvl w:ilvl="5">
      <w:start w:val="1"/>
      <w:numFmt w:val="lowerRoman"/>
      <w:lvlText w:val="%6."/>
      <w:lvlJc w:val="left"/>
      <w:pPr>
        <w:tabs>
          <w:tab w:val="num" w:pos="2835"/>
        </w:tabs>
        <w:ind w:left="2835" w:hanging="567"/>
      </w:pPr>
      <w:rPr>
        <w:rFonts w:ascii="Century Gothic" w:hAnsi="Century Gothic" w:hint="default"/>
        <w:b/>
        <w:i w:val="0"/>
        <w:sz w:val="20"/>
        <w:szCs w:val="20"/>
      </w:rPr>
    </w:lvl>
    <w:lvl w:ilvl="6">
      <w:start w:val="1"/>
      <w:numFmt w:val="upperRoman"/>
      <w:lvlText w:val="%7."/>
      <w:lvlJc w:val="left"/>
      <w:pPr>
        <w:tabs>
          <w:tab w:val="num" w:pos="3402"/>
        </w:tabs>
        <w:ind w:left="3402" w:hanging="567"/>
      </w:pPr>
      <w:rPr>
        <w:rFonts w:ascii="Century Gothic" w:hAnsi="Century Gothic" w:hint="default"/>
        <w:b/>
        <w:i w:val="0"/>
        <w:sz w:val="20"/>
        <w:szCs w:val="20"/>
      </w:rPr>
    </w:lvl>
    <w:lvl w:ilvl="7">
      <w:start w:val="1"/>
      <w:numFmt w:val="decimal"/>
      <w:lvlText w:val="%1.%2.%3.%4.%5.%6.%7.%8"/>
      <w:lvlJc w:val="left"/>
      <w:pPr>
        <w:tabs>
          <w:tab w:val="num" w:pos="-261"/>
        </w:tabs>
        <w:ind w:left="-261" w:hanging="1440"/>
      </w:pPr>
      <w:rPr>
        <w:rFonts w:hint="default"/>
        <w:b w:val="0"/>
        <w:i w:val="0"/>
      </w:rPr>
    </w:lvl>
    <w:lvl w:ilvl="8">
      <w:start w:val="1"/>
      <w:numFmt w:val="decimal"/>
      <w:lvlText w:val="%1.%2.%3.%4.%5.%6.%7.%8.%9"/>
      <w:lvlJc w:val="left"/>
      <w:pPr>
        <w:tabs>
          <w:tab w:val="num" w:pos="-117"/>
        </w:tabs>
        <w:ind w:left="-117" w:hanging="1584"/>
      </w:pPr>
      <w:rPr>
        <w:rFonts w:hint="default"/>
        <w:b w:val="0"/>
        <w:i w:val="0"/>
      </w:rPr>
    </w:lvl>
  </w:abstractNum>
  <w:abstractNum w:abstractNumId="70" w15:restartNumberingAfterBreak="0">
    <w:nsid w:val="5AB0681A"/>
    <w:multiLevelType w:val="multilevel"/>
    <w:tmpl w:val="13CE4200"/>
    <w:name w:val="Legal"/>
    <w:lvl w:ilvl="0">
      <w:start w:val="1"/>
      <w:numFmt w:val="decimal"/>
      <w:lvlText w:val="%1"/>
      <w:lvlJc w:val="left"/>
      <w:pPr>
        <w:tabs>
          <w:tab w:val="num" w:pos="720"/>
        </w:tabs>
        <w:ind w:left="720" w:hanging="720"/>
      </w:pPr>
      <w:rPr>
        <w:b/>
        <w:sz w:val="21"/>
      </w:rPr>
    </w:lvl>
    <w:lvl w:ilvl="1">
      <w:start w:val="1"/>
      <w:numFmt w:val="decimal"/>
      <w:lvlText w:val="%1.%2"/>
      <w:lvlJc w:val="left"/>
      <w:pPr>
        <w:tabs>
          <w:tab w:val="num" w:pos="720"/>
        </w:tabs>
        <w:ind w:left="720" w:hanging="720"/>
      </w:pPr>
      <w:rPr>
        <w:b w:val="0"/>
        <w:sz w:val="21"/>
      </w:rPr>
    </w:lvl>
    <w:lvl w:ilvl="2">
      <w:start w:val="1"/>
      <w:numFmt w:val="lowerLetter"/>
      <w:lvlText w:val="(%3)"/>
      <w:lvlJc w:val="left"/>
      <w:pPr>
        <w:tabs>
          <w:tab w:val="num" w:pos="1440"/>
        </w:tabs>
        <w:ind w:left="1440" w:hanging="720"/>
      </w:pPr>
      <w:rPr>
        <w:b w:val="0"/>
        <w:sz w:val="21"/>
      </w:rPr>
    </w:lvl>
    <w:lvl w:ilvl="3">
      <w:start w:val="1"/>
      <w:numFmt w:val="lowerRoman"/>
      <w:lvlText w:val="(%4)"/>
      <w:lvlJc w:val="left"/>
      <w:pPr>
        <w:tabs>
          <w:tab w:val="num" w:pos="2160"/>
        </w:tabs>
        <w:ind w:left="2160" w:hanging="720"/>
      </w:pPr>
      <w:rPr>
        <w:b w:val="0"/>
        <w:sz w:val="21"/>
      </w:rPr>
    </w:lvl>
    <w:lvl w:ilvl="4">
      <w:start w:val="1"/>
      <w:numFmt w:val="upperLetter"/>
      <w:lvlText w:val="(%5)"/>
      <w:lvlJc w:val="left"/>
      <w:pPr>
        <w:tabs>
          <w:tab w:val="num" w:pos="2880"/>
        </w:tabs>
        <w:ind w:left="288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5CEF0BB7"/>
    <w:multiLevelType w:val="multilevel"/>
    <w:tmpl w:val="A42A47FE"/>
    <w:styleLink w:val="ArticleSection"/>
    <w:lvl w:ilvl="0">
      <w:start w:val="1"/>
      <w:numFmt w:val="decimal"/>
      <w:lvlText w:val="%1"/>
      <w:lvlJc w:val="left"/>
      <w:pPr>
        <w:tabs>
          <w:tab w:val="num" w:pos="720"/>
        </w:tabs>
        <w:ind w:left="720" w:hanging="720"/>
      </w:pPr>
      <w:rPr>
        <w:rFonts w:cs="Times New Roman"/>
        <w:b/>
        <w:sz w:val="21"/>
      </w:rPr>
    </w:lvl>
    <w:lvl w:ilvl="1">
      <w:start w:val="1"/>
      <w:numFmt w:val="decimal"/>
      <w:lvlText w:val="%1.%2"/>
      <w:lvlJc w:val="left"/>
      <w:pPr>
        <w:tabs>
          <w:tab w:val="num" w:pos="720"/>
        </w:tabs>
        <w:ind w:left="720" w:hanging="720"/>
      </w:pPr>
      <w:rPr>
        <w:rFonts w:cs="Times New Roman"/>
        <w:b w:val="0"/>
        <w:sz w:val="21"/>
      </w:rPr>
    </w:lvl>
    <w:lvl w:ilvl="2">
      <w:start w:val="1"/>
      <w:numFmt w:val="lowerLetter"/>
      <w:lvlText w:val="(%3)"/>
      <w:lvlJc w:val="left"/>
      <w:pPr>
        <w:tabs>
          <w:tab w:val="num" w:pos="1440"/>
        </w:tabs>
        <w:ind w:left="1440" w:hanging="720"/>
      </w:pPr>
      <w:rPr>
        <w:rFonts w:cs="Times New Roman"/>
        <w:b w:val="0"/>
        <w:sz w:val="21"/>
      </w:rPr>
    </w:lvl>
    <w:lvl w:ilvl="3">
      <w:start w:val="1"/>
      <w:numFmt w:val="lowerRoman"/>
      <w:lvlText w:val="(%4)"/>
      <w:lvlJc w:val="left"/>
      <w:pPr>
        <w:tabs>
          <w:tab w:val="num" w:pos="2160"/>
        </w:tabs>
        <w:ind w:left="2160" w:hanging="720"/>
      </w:pPr>
      <w:rPr>
        <w:rFonts w:cs="Times New Roman"/>
        <w:b w:val="0"/>
        <w:sz w:val="21"/>
      </w:rPr>
    </w:lvl>
    <w:lvl w:ilvl="4">
      <w:start w:val="1"/>
      <w:numFmt w:val="upperLetter"/>
      <w:lvlText w:val="(%5)"/>
      <w:lvlJc w:val="left"/>
      <w:pPr>
        <w:tabs>
          <w:tab w:val="num" w:pos="2880"/>
        </w:tabs>
        <w:ind w:left="2880" w:hanging="720"/>
      </w:pPr>
      <w:rPr>
        <w:rFonts w:cs="Times New Roman"/>
        <w:b w:val="0"/>
        <w:sz w:val="20"/>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2" w15:restartNumberingAfterBreak="0">
    <w:nsid w:val="5ECB6374"/>
    <w:multiLevelType w:val="multilevel"/>
    <w:tmpl w:val="6160F700"/>
    <w:styleLink w:val="ListBullet2List"/>
    <w:lvl w:ilvl="0">
      <w:start w:val="1"/>
      <w:numFmt w:val="bullet"/>
      <w:lvlText w:val=""/>
      <w:lvlJc w:val="left"/>
      <w:pPr>
        <w:ind w:left="1418" w:hanging="567"/>
      </w:pPr>
      <w:rPr>
        <w:rFonts w:ascii="Symbol" w:hAnsi="Symbol" w:hint="default"/>
      </w:rPr>
    </w:lvl>
    <w:lvl w:ilvl="1">
      <w:start w:val="1"/>
      <w:numFmt w:val="bullet"/>
      <w:lvlText w:val="–"/>
      <w:lvlJc w:val="left"/>
      <w:pPr>
        <w:ind w:left="1985" w:hanging="567"/>
      </w:pPr>
      <w:rPr>
        <w:rFonts w:ascii="Times New Roman" w:hAnsi="Times New Roman" w:cs="Times New Roman" w:hint="default"/>
      </w:rPr>
    </w:lvl>
    <w:lvl w:ilvl="2">
      <w:start w:val="1"/>
      <w:numFmt w:val="bullet"/>
      <w:lvlText w:val="•"/>
      <w:lvlJc w:val="left"/>
      <w:pPr>
        <w:ind w:left="2552" w:hanging="567"/>
      </w:pPr>
      <w:rPr>
        <w:rFonts w:ascii="Times New Roman" w:hAnsi="Times New Roman" w:cs="Times New Roman" w:hint="default"/>
      </w:rPr>
    </w:lvl>
    <w:lvl w:ilvl="3">
      <w:start w:val="1"/>
      <w:numFmt w:val="bullet"/>
      <w:lvlText w:val="•"/>
      <w:lvlJc w:val="left"/>
      <w:pPr>
        <w:ind w:left="3119" w:hanging="567"/>
      </w:pPr>
      <w:rPr>
        <w:rFonts w:ascii="Times New Roman" w:hAnsi="Times New Roman" w:cs="Times New Roman" w:hint="default"/>
      </w:rPr>
    </w:lvl>
    <w:lvl w:ilvl="4">
      <w:start w:val="1"/>
      <w:numFmt w:val="bullet"/>
      <w:lvlText w:val="o"/>
      <w:lvlJc w:val="left"/>
      <w:pPr>
        <w:ind w:left="3686" w:hanging="567"/>
      </w:pPr>
      <w:rPr>
        <w:rFonts w:ascii="Courier New" w:hAnsi="Courier New" w:hint="default"/>
      </w:rPr>
    </w:lvl>
    <w:lvl w:ilvl="5">
      <w:start w:val="1"/>
      <w:numFmt w:val="bullet"/>
      <w:lvlText w:val=""/>
      <w:lvlJc w:val="left"/>
      <w:pPr>
        <w:ind w:left="4253" w:hanging="567"/>
      </w:pPr>
      <w:rPr>
        <w:rFonts w:ascii="Wingdings" w:hAnsi="Wingdings" w:hint="default"/>
      </w:rPr>
    </w:lvl>
    <w:lvl w:ilvl="6">
      <w:start w:val="1"/>
      <w:numFmt w:val="bullet"/>
      <w:lvlText w:val=""/>
      <w:lvlJc w:val="left"/>
      <w:pPr>
        <w:ind w:left="4820" w:hanging="567"/>
      </w:pPr>
      <w:rPr>
        <w:rFonts w:ascii="Symbol" w:hAnsi="Symbol" w:hint="default"/>
      </w:rPr>
    </w:lvl>
    <w:lvl w:ilvl="7">
      <w:start w:val="1"/>
      <w:numFmt w:val="bullet"/>
      <w:lvlText w:val="o"/>
      <w:lvlJc w:val="left"/>
      <w:pPr>
        <w:ind w:left="5387" w:hanging="567"/>
      </w:pPr>
      <w:rPr>
        <w:rFonts w:ascii="Courier New" w:hAnsi="Courier New" w:hint="default"/>
      </w:rPr>
    </w:lvl>
    <w:lvl w:ilvl="8">
      <w:start w:val="1"/>
      <w:numFmt w:val="bullet"/>
      <w:lvlText w:val=""/>
      <w:lvlJc w:val="left"/>
      <w:pPr>
        <w:ind w:left="5954" w:hanging="567"/>
      </w:pPr>
      <w:rPr>
        <w:rFonts w:ascii="Wingdings" w:hAnsi="Wingdings" w:hint="default"/>
      </w:rPr>
    </w:lvl>
  </w:abstractNum>
  <w:abstractNum w:abstractNumId="73" w15:restartNumberingAfterBreak="0">
    <w:nsid w:val="60461F5E"/>
    <w:multiLevelType w:val="multilevel"/>
    <w:tmpl w:val="64266D60"/>
    <w:lvl w:ilvl="0">
      <w:start w:val="1"/>
      <w:numFmt w:val="decimal"/>
      <w:pStyle w:val="Parties"/>
      <w:lvlText w:val="%1."/>
      <w:lvlJc w:val="left"/>
      <w:pPr>
        <w:tabs>
          <w:tab w:val="num" w:pos="1134"/>
        </w:tabs>
        <w:ind w:left="1134" w:hanging="1134"/>
      </w:pPr>
      <w:rPr>
        <w:rFonts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4" w15:restartNumberingAfterBreak="0">
    <w:nsid w:val="60F43281"/>
    <w:multiLevelType w:val="multilevel"/>
    <w:tmpl w:val="4EF6C242"/>
    <w:styleLink w:val="ListStyleNumber"/>
    <w:lvl w:ilvl="0">
      <w:start w:val="1"/>
      <w:numFmt w:val="lowerLetter"/>
      <w:lvlText w:val="%1)"/>
      <w:lvlJc w:val="left"/>
      <w:pPr>
        <w:tabs>
          <w:tab w:val="num" w:pos="1800"/>
        </w:tabs>
        <w:ind w:left="1800" w:hanging="360"/>
      </w:pPr>
      <w:rPr>
        <w:rFonts w:cs="Times New Roman" w:hint="default"/>
        <w:b w:val="0"/>
        <w:i w:val="0"/>
        <w:color w:val="auto"/>
      </w:rPr>
    </w:lvl>
    <w:lvl w:ilvl="1">
      <w:start w:val="1"/>
      <w:numFmt w:val="lowerLetter"/>
      <w:lvlText w:val="%2."/>
      <w:lvlJc w:val="left"/>
      <w:pPr>
        <w:tabs>
          <w:tab w:val="num" w:pos="2160"/>
        </w:tabs>
        <w:ind w:left="2160" w:hanging="360"/>
      </w:pPr>
      <w:rPr>
        <w:rFonts w:cs="Times New Roman" w:hint="default"/>
        <w:b w:val="0"/>
        <w:i w:val="0"/>
      </w:rPr>
    </w:lvl>
    <w:lvl w:ilvl="2">
      <w:start w:val="1"/>
      <w:numFmt w:val="lowerRoman"/>
      <w:lvlText w:val="%3."/>
      <w:lvlJc w:val="left"/>
      <w:pPr>
        <w:tabs>
          <w:tab w:val="num" w:pos="2520"/>
        </w:tabs>
        <w:ind w:left="2520" w:hanging="360"/>
      </w:pPr>
      <w:rPr>
        <w:rFonts w:cs="Times New Roman" w:hint="default"/>
        <w:b w:val="0"/>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600"/>
        </w:tabs>
        <w:ind w:left="3600" w:hanging="360"/>
      </w:pPr>
      <w:rPr>
        <w:rFonts w:cs="Times New Roman" w:hint="default"/>
      </w:rPr>
    </w:lvl>
    <w:lvl w:ilvl="6">
      <w:start w:val="1"/>
      <w:numFmt w:val="decimal"/>
      <w:lvlText w:val="%7)"/>
      <w:lvlJc w:val="left"/>
      <w:pPr>
        <w:tabs>
          <w:tab w:val="num" w:pos="3960"/>
        </w:tabs>
        <w:ind w:left="3960" w:hanging="360"/>
      </w:pPr>
      <w:rPr>
        <w:rFonts w:cs="Times New Roman" w:hint="default"/>
      </w:rPr>
    </w:lvl>
    <w:lvl w:ilvl="7">
      <w:start w:val="1"/>
      <w:numFmt w:val="lowerLetter"/>
      <w:lvlText w:val="%8)"/>
      <w:lvlJc w:val="left"/>
      <w:pPr>
        <w:tabs>
          <w:tab w:val="num" w:pos="4320"/>
        </w:tabs>
        <w:ind w:left="4320" w:hanging="360"/>
      </w:pPr>
      <w:rPr>
        <w:rFonts w:cs="Times New Roman" w:hint="default"/>
      </w:rPr>
    </w:lvl>
    <w:lvl w:ilvl="8">
      <w:start w:val="1"/>
      <w:numFmt w:val="lowerRoman"/>
      <w:lvlText w:val="%9)"/>
      <w:lvlJc w:val="left"/>
      <w:pPr>
        <w:tabs>
          <w:tab w:val="num" w:pos="4680"/>
        </w:tabs>
        <w:ind w:left="4680" w:hanging="360"/>
      </w:pPr>
      <w:rPr>
        <w:rFonts w:cs="Times New Roman" w:hint="default"/>
      </w:rPr>
    </w:lvl>
  </w:abstractNum>
  <w:abstractNum w:abstractNumId="75" w15:restartNumberingAfterBreak="0">
    <w:nsid w:val="60F7271F"/>
    <w:multiLevelType w:val="multilevel"/>
    <w:tmpl w:val="E208EDC8"/>
    <w:styleLink w:val="MEBasic"/>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lowerLetter"/>
      <w:lvlText w:val="(%3)"/>
      <w:lvlJc w:val="left"/>
      <w:pPr>
        <w:ind w:left="1361" w:hanging="681"/>
      </w:pPr>
      <w:rPr>
        <w:rFonts w:hint="default"/>
      </w:rPr>
    </w:lvl>
    <w:lvl w:ilvl="3">
      <w:start w:val="1"/>
      <w:numFmt w:val="lowerRoman"/>
      <w:lvlText w:val="(%4)"/>
      <w:lvlJc w:val="left"/>
      <w:pPr>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decimal"/>
      <w:lvlText w:val="(%7)"/>
      <w:lvlJc w:val="left"/>
      <w:pPr>
        <w:tabs>
          <w:tab w:val="num" w:pos="4082"/>
        </w:tabs>
        <w:ind w:left="4082" w:hanging="680"/>
      </w:pPr>
      <w:rPr>
        <w:rFonts w:hint="default"/>
      </w:rPr>
    </w:lvl>
    <w:lvl w:ilvl="7">
      <w:start w:val="1"/>
      <w:numFmt w:val="upperLetter"/>
      <w:lvlText w:val="%8."/>
      <w:lvlJc w:val="left"/>
      <w:pPr>
        <w:tabs>
          <w:tab w:val="num" w:pos="4763"/>
        </w:tabs>
        <w:ind w:left="4763" w:hanging="681"/>
      </w:pPr>
      <w:rPr>
        <w:rFonts w:hint="default"/>
      </w:rPr>
    </w:lvl>
    <w:lvl w:ilvl="8">
      <w:start w:val="1"/>
      <w:numFmt w:val="upperRoman"/>
      <w:lvlText w:val="%9"/>
      <w:lvlJc w:val="left"/>
      <w:pPr>
        <w:tabs>
          <w:tab w:val="num" w:pos="5443"/>
        </w:tabs>
        <w:ind w:left="5443" w:hanging="680"/>
      </w:pPr>
      <w:rPr>
        <w:rFonts w:hint="default"/>
      </w:rPr>
    </w:lvl>
  </w:abstractNum>
  <w:abstractNum w:abstractNumId="76" w15:restartNumberingAfterBreak="0">
    <w:nsid w:val="62483434"/>
    <w:multiLevelType w:val="multilevel"/>
    <w:tmpl w:val="C72679B4"/>
    <w:lvl w:ilvl="0">
      <w:start w:val="1"/>
      <w:numFmt w:val="bullet"/>
      <w:pStyle w:val="NRFABullet1"/>
      <w:lvlText w:val=""/>
      <w:lvlJc w:val="left"/>
      <w:pPr>
        <w:ind w:left="709" w:hanging="709"/>
      </w:pPr>
      <w:rPr>
        <w:rFonts w:ascii="Symbol" w:hAnsi="Symbol" w:hint="default"/>
      </w:rPr>
    </w:lvl>
    <w:lvl w:ilvl="1">
      <w:start w:val="1"/>
      <w:numFmt w:val="bullet"/>
      <w:pStyle w:val="NRFABullet2"/>
      <w:lvlText w:val="-"/>
      <w:lvlJc w:val="left"/>
      <w:pPr>
        <w:ind w:left="1418" w:hanging="709"/>
      </w:pPr>
      <w:rPr>
        <w:rFonts w:ascii="Courier New" w:hAnsi="Courier New" w:hint="default"/>
      </w:rPr>
    </w:lvl>
    <w:lvl w:ilvl="2">
      <w:start w:val="1"/>
      <w:numFmt w:val="none"/>
      <w:lvlText w:val=""/>
      <w:lvlJc w:val="left"/>
      <w:pPr>
        <w:ind w:left="2126" w:hanging="708"/>
      </w:pPr>
      <w:rPr>
        <w:rFonts w:hint="default"/>
      </w:rPr>
    </w:lvl>
    <w:lvl w:ilvl="3">
      <w:start w:val="1"/>
      <w:numFmt w:val="none"/>
      <w:lvlText w:val=""/>
      <w:lvlJc w:val="left"/>
      <w:pPr>
        <w:ind w:left="2835" w:hanging="709"/>
      </w:pPr>
      <w:rPr>
        <w:rFonts w:hint="default"/>
      </w:rPr>
    </w:lvl>
    <w:lvl w:ilvl="4">
      <w:start w:val="1"/>
      <w:numFmt w:val="none"/>
      <w:lvlText w:val=""/>
      <w:lvlJc w:val="left"/>
      <w:pPr>
        <w:ind w:left="3544" w:hanging="709"/>
      </w:pPr>
      <w:rPr>
        <w:rFonts w:hint="default"/>
      </w:rPr>
    </w:lvl>
    <w:lvl w:ilvl="5">
      <w:start w:val="1"/>
      <w:numFmt w:val="none"/>
      <w:lvlText w:val=""/>
      <w:lvlJc w:val="left"/>
      <w:pPr>
        <w:ind w:left="4253" w:hanging="709"/>
      </w:pPr>
      <w:rPr>
        <w:rFonts w:hint="default"/>
      </w:rPr>
    </w:lvl>
    <w:lvl w:ilvl="6">
      <w:start w:val="1"/>
      <w:numFmt w:val="none"/>
      <w:lvlText w:val="%7"/>
      <w:lvlJc w:val="left"/>
      <w:pPr>
        <w:ind w:left="4820" w:hanging="709"/>
      </w:pPr>
      <w:rPr>
        <w:rFonts w:hint="default"/>
      </w:rPr>
    </w:lvl>
    <w:lvl w:ilvl="7">
      <w:start w:val="1"/>
      <w:numFmt w:val="none"/>
      <w:lvlText w:val=""/>
      <w:lvlJc w:val="left"/>
      <w:pPr>
        <w:ind w:left="5528" w:hanging="708"/>
      </w:pPr>
      <w:rPr>
        <w:rFonts w:hint="default"/>
      </w:rPr>
    </w:lvl>
    <w:lvl w:ilvl="8">
      <w:start w:val="1"/>
      <w:numFmt w:val="none"/>
      <w:lvlText w:val=""/>
      <w:lvlJc w:val="left"/>
      <w:pPr>
        <w:ind w:left="6237" w:hanging="709"/>
      </w:pPr>
      <w:rPr>
        <w:rFonts w:hint="default"/>
      </w:rPr>
    </w:lvl>
  </w:abstractNum>
  <w:abstractNum w:abstractNumId="77" w15:restartNumberingAfterBreak="0">
    <w:nsid w:val="64B8248A"/>
    <w:multiLevelType w:val="multilevel"/>
    <w:tmpl w:val="9FDA0072"/>
    <w:lvl w:ilvl="0">
      <w:start w:val="1"/>
      <w:numFmt w:val="decimal"/>
      <w:pStyle w:val="COTCOCLV1-ASDEFCON"/>
      <w:lvlText w:val="%1"/>
      <w:lvlJc w:val="left"/>
      <w:pPr>
        <w:tabs>
          <w:tab w:val="num" w:pos="851"/>
        </w:tabs>
        <w:ind w:left="851" w:hanging="851"/>
      </w:pPr>
      <w:rPr>
        <w:rFonts w:cs="Times New Roman" w:hint="default"/>
        <w:bCs w:val="0"/>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OTCOCLV2-ASDEFCON"/>
      <w:lvlText w:val="%1.%2"/>
      <w:lvlJc w:val="left"/>
      <w:pPr>
        <w:tabs>
          <w:tab w:val="num" w:pos="851"/>
        </w:tabs>
        <w:ind w:left="851" w:hanging="851"/>
      </w:pPr>
      <w:rPr>
        <w:rFonts w:hint="default"/>
      </w:rPr>
    </w:lvl>
    <w:lvl w:ilvl="2">
      <w:start w:val="1"/>
      <w:numFmt w:val="decimal"/>
      <w:pStyle w:val="COTCOCLV3-ASDEFCON"/>
      <w:lvlText w:val="%1.%2.%3"/>
      <w:lvlJc w:val="left"/>
      <w:pPr>
        <w:tabs>
          <w:tab w:val="num" w:pos="851"/>
        </w:tabs>
        <w:ind w:left="851" w:hanging="851"/>
      </w:pPr>
      <w:rPr>
        <w:rFonts w:hint="default"/>
        <w:b w:val="0"/>
      </w:rPr>
    </w:lvl>
    <w:lvl w:ilvl="3">
      <w:start w:val="1"/>
      <w:numFmt w:val="lowerLetter"/>
      <w:pStyle w:val="COTCOCLV4-ASDEFCON"/>
      <w:lvlText w:val="%4."/>
      <w:lvlJc w:val="left"/>
      <w:pPr>
        <w:tabs>
          <w:tab w:val="num" w:pos="1418"/>
        </w:tabs>
        <w:ind w:left="1418" w:hanging="567"/>
      </w:pPr>
      <w:rPr>
        <w:rFonts w:hint="default"/>
      </w:rPr>
    </w:lvl>
    <w:lvl w:ilvl="4">
      <w:start w:val="1"/>
      <w:numFmt w:val="lowerRoman"/>
      <w:pStyle w:val="COTCOCLV5-ASDEFCON"/>
      <w:lvlText w:val="(%5)"/>
      <w:lvlJc w:val="left"/>
      <w:pPr>
        <w:tabs>
          <w:tab w:val="num" w:pos="1985"/>
        </w:tabs>
        <w:ind w:left="1985" w:hanging="567"/>
      </w:pPr>
      <w:rPr>
        <w:rFonts w:hint="default"/>
      </w:rPr>
    </w:lvl>
    <w:lvl w:ilvl="5">
      <w:start w:val="1"/>
      <w:numFmt w:val="decimal"/>
      <w:pStyle w:val="COTCOCLV6-ASDEFCON"/>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8" w15:restartNumberingAfterBreak="0">
    <w:nsid w:val="66713A7F"/>
    <w:multiLevelType w:val="multilevel"/>
    <w:tmpl w:val="1C58A482"/>
    <w:lvl w:ilvl="0">
      <w:start w:val="1"/>
      <w:numFmt w:val="decimal"/>
      <w:pStyle w:val="MECHeading1"/>
      <w:lvlText w:val="%1."/>
      <w:lvlJc w:val="left"/>
      <w:pPr>
        <w:ind w:left="680" w:hanging="680"/>
      </w:pPr>
      <w:rPr>
        <w:rFonts w:hint="default"/>
      </w:rPr>
    </w:lvl>
    <w:lvl w:ilvl="1">
      <w:start w:val="1"/>
      <w:numFmt w:val="decimal"/>
      <w:pStyle w:val="MECHeading2"/>
      <w:lvlText w:val="%1.%2"/>
      <w:lvlJc w:val="left"/>
      <w:pPr>
        <w:ind w:left="680" w:hanging="680"/>
      </w:pPr>
      <w:rPr>
        <w:rFonts w:hint="default"/>
      </w:rPr>
    </w:lvl>
    <w:lvl w:ilvl="2">
      <w:start w:val="1"/>
      <w:numFmt w:val="decimal"/>
      <w:pStyle w:val="MECHeading3"/>
      <w:lvlText w:val="%1.%2.%3"/>
      <w:lvlJc w:val="left"/>
      <w:pPr>
        <w:ind w:left="680" w:hanging="680"/>
      </w:pPr>
      <w:rPr>
        <w:rFonts w:hint="default"/>
      </w:rPr>
    </w:lvl>
    <w:lvl w:ilvl="3">
      <w:start w:val="1"/>
      <w:numFmt w:val="lowerLetter"/>
      <w:pStyle w:val="MECHeading4"/>
      <w:lvlText w:val="(%4)"/>
      <w:lvlJc w:val="left"/>
      <w:pPr>
        <w:ind w:left="1361" w:hanging="681"/>
      </w:pPr>
      <w:rPr>
        <w:rFonts w:hint="default"/>
      </w:rPr>
    </w:lvl>
    <w:lvl w:ilvl="4">
      <w:start w:val="1"/>
      <w:numFmt w:val="lowerRoman"/>
      <w:pStyle w:val="MECHeading5"/>
      <w:lvlText w:val="(%5)"/>
      <w:lvlJc w:val="left"/>
      <w:pPr>
        <w:ind w:left="2041" w:hanging="680"/>
      </w:pPr>
      <w:rPr>
        <w:rFonts w:hint="default"/>
      </w:rPr>
    </w:lvl>
    <w:lvl w:ilvl="5">
      <w:start w:val="1"/>
      <w:numFmt w:val="upperLetter"/>
      <w:lvlText w:val="%6."/>
      <w:lvlJc w:val="left"/>
      <w:pPr>
        <w:ind w:left="2608" w:hanging="680"/>
      </w:pPr>
      <w:rPr>
        <w:rFonts w:hint="default"/>
      </w:rPr>
    </w:lvl>
    <w:lvl w:ilvl="6">
      <w:start w:val="1"/>
      <w:numFmt w:val="none"/>
      <w:lvlText w:val=""/>
      <w:lvlJc w:val="left"/>
      <w:pPr>
        <w:ind w:left="680" w:hanging="680"/>
      </w:pPr>
      <w:rPr>
        <w:rFonts w:hint="default"/>
      </w:rPr>
    </w:lvl>
    <w:lvl w:ilvl="7">
      <w:start w:val="1"/>
      <w:numFmt w:val="none"/>
      <w:lvlText w:val=""/>
      <w:lvlJc w:val="left"/>
      <w:pPr>
        <w:ind w:left="680" w:hanging="680"/>
      </w:pPr>
      <w:rPr>
        <w:rFonts w:hint="default"/>
      </w:rPr>
    </w:lvl>
    <w:lvl w:ilvl="8">
      <w:start w:val="1"/>
      <w:numFmt w:val="none"/>
      <w:lvlText w:val=""/>
      <w:lvlJc w:val="left"/>
      <w:pPr>
        <w:ind w:left="680" w:hanging="680"/>
      </w:pPr>
      <w:rPr>
        <w:rFonts w:hint="default"/>
      </w:rPr>
    </w:lvl>
  </w:abstractNum>
  <w:abstractNum w:abstractNumId="79" w15:restartNumberingAfterBreak="0">
    <w:nsid w:val="67F97A59"/>
    <w:multiLevelType w:val="hybridMultilevel"/>
    <w:tmpl w:val="0D4A3274"/>
    <w:lvl w:ilvl="0" w:tplc="8066691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BF60A27"/>
    <w:multiLevelType w:val="multilevel"/>
    <w:tmpl w:val="96DE6592"/>
    <w:name w:val="List2"/>
    <w:lvl w:ilvl="0">
      <w:start w:val="1"/>
      <w:numFmt w:val="decimal"/>
      <w:lvlText w:val="%1."/>
      <w:lvlJc w:val="left"/>
      <w:pPr>
        <w:ind w:left="709" w:hanging="709"/>
      </w:pPr>
      <w:rPr>
        <w:rFonts w:ascii="Arial Bold" w:hAnsi="Arial Bold" w:hint="default"/>
        <w:b/>
        <w:i w:val="0"/>
        <w:color w:val="D15120"/>
        <w:spacing w:val="0"/>
        <w:w w:val="100"/>
        <w:sz w:val="26"/>
      </w:rPr>
    </w:lvl>
    <w:lvl w:ilvl="1">
      <w:start w:val="1"/>
      <w:numFmt w:val="decimal"/>
      <w:lvlText w:val="%1.%2"/>
      <w:lvlJc w:val="left"/>
      <w:pPr>
        <w:ind w:left="709" w:hanging="709"/>
      </w:pPr>
      <w:rPr>
        <w:rFonts w:hint="default"/>
        <w:b w:val="0"/>
        <w:i w:val="0"/>
        <w:color w:val="000000" w:themeColor="text1"/>
        <w:spacing w:val="0"/>
        <w:w w:val="100"/>
        <w:sz w:val="21"/>
        <w:szCs w:val="21"/>
      </w:rPr>
    </w:lvl>
    <w:lvl w:ilvl="2">
      <w:start w:val="1"/>
      <w:numFmt w:val="lowerLetter"/>
      <w:lvlText w:val="(%3)"/>
      <w:lvlJc w:val="left"/>
      <w:pPr>
        <w:ind w:left="1276" w:hanging="567"/>
      </w:pPr>
      <w:rPr>
        <w:rFonts w:ascii="Arial" w:hAnsi="Arial" w:cs="Arial" w:hint="default"/>
        <w:b w:val="0"/>
        <w:i w:val="0"/>
        <w:spacing w:val="0"/>
        <w:w w:val="100"/>
        <w:sz w:val="21"/>
        <w:szCs w:val="21"/>
      </w:rPr>
    </w:lvl>
    <w:lvl w:ilvl="3">
      <w:start w:val="1"/>
      <w:numFmt w:val="lowerRoman"/>
      <w:lvlText w:val="(%4)"/>
      <w:lvlJc w:val="left"/>
      <w:pPr>
        <w:ind w:left="1843" w:hanging="567"/>
      </w:pPr>
      <w:rPr>
        <w:rFonts w:hint="default"/>
        <w:sz w:val="21"/>
        <w:szCs w:val="21"/>
      </w:rPr>
    </w:lvl>
    <w:lvl w:ilvl="4">
      <w:start w:val="1"/>
      <w:numFmt w:val="upperLetter"/>
      <w:lvlText w:val="(%5)"/>
      <w:lvlJc w:val="left"/>
      <w:pPr>
        <w:ind w:left="2410"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C3C7B40"/>
    <w:multiLevelType w:val="multilevel"/>
    <w:tmpl w:val="4866F442"/>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6D594D7C"/>
    <w:multiLevelType w:val="multilevel"/>
    <w:tmpl w:val="1428A830"/>
    <w:lvl w:ilvl="0">
      <w:start w:val="2"/>
      <w:numFmt w:val="decimal"/>
      <w:pStyle w:val="Recital"/>
      <w:lvlText w:val="%1."/>
      <w:lvlJc w:val="left"/>
      <w:pPr>
        <w:tabs>
          <w:tab w:val="num" w:pos="1134"/>
        </w:tabs>
        <w:ind w:left="1134" w:hanging="1134"/>
      </w:pPr>
      <w:rPr>
        <w:rFonts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705948F6"/>
    <w:multiLevelType w:val="multilevel"/>
    <w:tmpl w:val="404622A8"/>
    <w:name w:val="Advices"/>
    <w:lvl w:ilvl="0">
      <w:start w:val="1"/>
      <w:numFmt w:val="upperLetter"/>
      <w:pStyle w:val="AdvicesA"/>
      <w:lvlText w:val="%1"/>
      <w:lvlJc w:val="left"/>
      <w:pPr>
        <w:tabs>
          <w:tab w:val="num" w:pos="720"/>
        </w:tabs>
        <w:ind w:left="720" w:hanging="720"/>
      </w:pPr>
      <w:rPr>
        <w:b/>
        <w:sz w:val="21"/>
      </w:rPr>
    </w:lvl>
    <w:lvl w:ilvl="1">
      <w:start w:val="1"/>
      <w:numFmt w:val="lowerLetter"/>
      <w:pStyle w:val="Advicesa0"/>
      <w:lvlText w:val="(%2)"/>
      <w:lvlJc w:val="left"/>
      <w:pPr>
        <w:tabs>
          <w:tab w:val="num" w:pos="720"/>
        </w:tabs>
        <w:ind w:left="720" w:hanging="720"/>
      </w:pPr>
      <w:rPr>
        <w:b/>
        <w:sz w:val="21"/>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4" w15:restartNumberingAfterBreak="0">
    <w:nsid w:val="73514AE6"/>
    <w:multiLevelType w:val="multilevel"/>
    <w:tmpl w:val="88BC27FA"/>
    <w:numStyleLink w:val="Schedule"/>
  </w:abstractNum>
  <w:abstractNum w:abstractNumId="85" w15:restartNumberingAfterBreak="0">
    <w:nsid w:val="74A77AA6"/>
    <w:multiLevelType w:val="multilevel"/>
    <w:tmpl w:val="7A2EAA80"/>
    <w:name w:val="Schedule"/>
    <w:lvl w:ilvl="0">
      <w:start w:val="1"/>
      <w:numFmt w:val="decimal"/>
      <w:pStyle w:val="Level1Schedule"/>
      <w:lvlText w:val="%1"/>
      <w:lvlJc w:val="left"/>
      <w:pPr>
        <w:tabs>
          <w:tab w:val="num" w:pos="720"/>
        </w:tabs>
        <w:ind w:left="720" w:hanging="720"/>
      </w:pPr>
      <w:rPr>
        <w:b/>
        <w:sz w:val="21"/>
      </w:rPr>
    </w:lvl>
    <w:lvl w:ilvl="1">
      <w:start w:val="1"/>
      <w:numFmt w:val="decimal"/>
      <w:pStyle w:val="Level2Schedule"/>
      <w:lvlText w:val="%1.%2"/>
      <w:lvlJc w:val="left"/>
      <w:pPr>
        <w:tabs>
          <w:tab w:val="num" w:pos="720"/>
        </w:tabs>
        <w:ind w:left="720" w:hanging="720"/>
      </w:pPr>
      <w:rPr>
        <w:b w:val="0"/>
        <w:sz w:val="21"/>
      </w:rPr>
    </w:lvl>
    <w:lvl w:ilvl="2">
      <w:start w:val="1"/>
      <w:numFmt w:val="lowerLetter"/>
      <w:pStyle w:val="Level3Schedule"/>
      <w:lvlText w:val="(%3)"/>
      <w:lvlJc w:val="left"/>
      <w:pPr>
        <w:tabs>
          <w:tab w:val="num" w:pos="1440"/>
        </w:tabs>
        <w:ind w:left="1440" w:hanging="720"/>
      </w:pPr>
      <w:rPr>
        <w:b w:val="0"/>
        <w:sz w:val="21"/>
      </w:rPr>
    </w:lvl>
    <w:lvl w:ilvl="3">
      <w:start w:val="1"/>
      <w:numFmt w:val="lowerRoman"/>
      <w:pStyle w:val="Level4Schedule"/>
      <w:lvlText w:val="(%4)"/>
      <w:lvlJc w:val="left"/>
      <w:pPr>
        <w:tabs>
          <w:tab w:val="num" w:pos="2160"/>
        </w:tabs>
        <w:ind w:left="2160" w:hanging="720"/>
      </w:pPr>
      <w:rPr>
        <w:b w:val="0"/>
        <w:sz w:val="21"/>
      </w:rPr>
    </w:lvl>
    <w:lvl w:ilvl="4">
      <w:start w:val="1"/>
      <w:numFmt w:val="upperLetter"/>
      <w:pStyle w:val="Level5Schedule"/>
      <w:lvlText w:val="(%5)"/>
      <w:lvlJc w:val="left"/>
      <w:pPr>
        <w:tabs>
          <w:tab w:val="num" w:pos="2880"/>
        </w:tabs>
        <w:ind w:left="288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 w15:restartNumberingAfterBreak="0">
    <w:nsid w:val="75EA555C"/>
    <w:multiLevelType w:val="multilevel"/>
    <w:tmpl w:val="53345CB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i w:val="0"/>
        <w:color w:val="000000" w:themeColor="text1"/>
      </w:rPr>
    </w:lvl>
    <w:lvl w:ilvl="2">
      <w:start w:val="1"/>
      <w:numFmt w:val="lowerLetter"/>
      <w:lvlText w:val="(%3)"/>
      <w:lvlJc w:val="left"/>
      <w:pPr>
        <w:ind w:left="1134" w:hanging="567"/>
      </w:pPr>
      <w:rPr>
        <w:rFonts w:ascii="Arial" w:hAnsi="Arial" w:cs="Arial" w:hint="default"/>
        <w:b w:val="0"/>
        <w:i w:val="0"/>
        <w:spacing w:val="0"/>
        <w:w w:val="100"/>
        <w:sz w:val="21"/>
        <w:szCs w:val="21"/>
      </w:rPr>
    </w:lvl>
    <w:lvl w:ilvl="3">
      <w:start w:val="1"/>
      <w:numFmt w:val="lowerRoman"/>
      <w:lvlText w:val="(%4)"/>
      <w:lvlJc w:val="left"/>
      <w:pPr>
        <w:ind w:left="1701" w:hanging="567"/>
      </w:pPr>
      <w:rPr>
        <w:rFonts w:hint="default"/>
      </w:rPr>
    </w:lvl>
    <w:lvl w:ilvl="4">
      <w:start w:val="1"/>
      <w:numFmt w:val="upperLetter"/>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7686569C"/>
    <w:multiLevelType w:val="multilevel"/>
    <w:tmpl w:val="1AB04EA4"/>
    <w:lvl w:ilvl="0">
      <w:start w:val="1"/>
      <w:numFmt w:val="decimal"/>
      <w:pStyle w:val="Style5"/>
      <w:lvlText w:val="%1."/>
      <w:lvlJc w:val="left"/>
      <w:pPr>
        <w:ind w:left="709" w:hanging="709"/>
      </w:pPr>
      <w:rPr>
        <w:rFonts w:ascii="Arial Bold" w:hAnsi="Arial Bold" w:hint="default"/>
        <w:b/>
        <w:i w:val="0"/>
        <w:color w:val="D15120"/>
        <w:sz w:val="26"/>
      </w:rPr>
    </w:lvl>
    <w:lvl w:ilvl="1">
      <w:start w:val="1"/>
      <w:numFmt w:val="decimal"/>
      <w:pStyle w:val="Style6"/>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15:restartNumberingAfterBreak="0">
    <w:nsid w:val="76DC1C9D"/>
    <w:multiLevelType w:val="multilevel"/>
    <w:tmpl w:val="D6C26F58"/>
    <w:lvl w:ilvl="0">
      <w:start w:val="1"/>
      <w:numFmt w:val="decimal"/>
      <w:pStyle w:val="MEGen1"/>
      <w:lvlText w:val="%1."/>
      <w:lvlJc w:val="left"/>
      <w:pPr>
        <w:tabs>
          <w:tab w:val="num" w:pos="851"/>
        </w:tabs>
        <w:ind w:left="851" w:hanging="851"/>
      </w:pPr>
      <w:rPr>
        <w:sz w:val="22"/>
        <w:szCs w:val="22"/>
      </w:rPr>
    </w:lvl>
    <w:lvl w:ilvl="1">
      <w:start w:val="1"/>
      <w:numFmt w:val="lowerLetter"/>
      <w:pStyle w:val="MEGen2"/>
      <w:lvlText w:val="(%2)"/>
      <w:lvlJc w:val="left"/>
      <w:pPr>
        <w:tabs>
          <w:tab w:val="num" w:pos="1701"/>
        </w:tabs>
        <w:ind w:left="1701" w:hanging="850"/>
      </w:pPr>
    </w:lvl>
    <w:lvl w:ilvl="2">
      <w:start w:val="1"/>
      <w:numFmt w:val="lowerRoman"/>
      <w:pStyle w:val="MEGen3"/>
      <w:lvlText w:val="(%3)"/>
      <w:lvlJc w:val="left"/>
      <w:pPr>
        <w:tabs>
          <w:tab w:val="num" w:pos="2552"/>
        </w:tabs>
        <w:ind w:left="2552" w:hanging="851"/>
      </w:pPr>
    </w:lvl>
    <w:lvl w:ilvl="3">
      <w:start w:val="1"/>
      <w:numFmt w:val="upperLetter"/>
      <w:pStyle w:val="MEGen4"/>
      <w:lvlText w:val="(%4)"/>
      <w:lvlJc w:val="left"/>
      <w:pPr>
        <w:tabs>
          <w:tab w:val="num" w:pos="3402"/>
        </w:tabs>
        <w:ind w:left="3402" w:hanging="850"/>
      </w:pPr>
    </w:lvl>
    <w:lvl w:ilvl="4">
      <w:start w:val="1"/>
      <w:numFmt w:val="upperRoman"/>
      <w:pStyle w:val="MEGen5"/>
      <w:lvlText w:val="(%5)"/>
      <w:lvlJc w:val="left"/>
      <w:pPr>
        <w:tabs>
          <w:tab w:val="num" w:pos="4253"/>
        </w:tabs>
        <w:ind w:left="4253" w:hanging="851"/>
      </w:pPr>
    </w:lvl>
    <w:lvl w:ilvl="5">
      <w:start w:val="1"/>
      <w:numFmt w:val="lowerRoman"/>
      <w:pStyle w:val="MEGen6"/>
      <w:lvlText w:val="(%6)"/>
      <w:lvlJc w:val="left"/>
      <w:pPr>
        <w:tabs>
          <w:tab w:val="num" w:pos="5103"/>
        </w:tabs>
        <w:ind w:left="5103" w:hanging="850"/>
      </w:pPr>
    </w:lvl>
    <w:lvl w:ilvl="6">
      <w:start w:val="1"/>
      <w:numFmt w:val="decimal"/>
      <w:pStyle w:val="MEGen7"/>
      <w:lvlText w:val="%7)"/>
      <w:lvlJc w:val="left"/>
      <w:pPr>
        <w:tabs>
          <w:tab w:val="num" w:pos="5954"/>
        </w:tabs>
        <w:ind w:left="5954" w:hanging="851"/>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89" w15:restartNumberingAfterBreak="0">
    <w:nsid w:val="7810495E"/>
    <w:multiLevelType w:val="singleLevel"/>
    <w:tmpl w:val="90CA269C"/>
    <w:lvl w:ilvl="0">
      <w:start w:val="1"/>
      <w:numFmt w:val="lowerLetter"/>
      <w:pStyle w:val="TablePara"/>
      <w:lvlText w:val="%1."/>
      <w:lvlJc w:val="left"/>
      <w:pPr>
        <w:tabs>
          <w:tab w:val="num" w:pos="720"/>
        </w:tabs>
        <w:ind w:left="720" w:hanging="720"/>
      </w:pPr>
      <w:rPr>
        <w:rFonts w:hint="default"/>
      </w:rPr>
    </w:lvl>
  </w:abstractNum>
  <w:abstractNum w:abstractNumId="90" w15:restartNumberingAfterBreak="0">
    <w:nsid w:val="7A416164"/>
    <w:multiLevelType w:val="multilevel"/>
    <w:tmpl w:val="277AD6F8"/>
    <w:styleLink w:val="Style1"/>
    <w:lvl w:ilvl="0">
      <w:start w:val="1"/>
      <w:numFmt w:val="decimal"/>
      <w:lvlText w:val="%1"/>
      <w:lvlJc w:val="left"/>
      <w:pPr>
        <w:tabs>
          <w:tab w:val="num" w:pos="1440"/>
        </w:tabs>
        <w:ind w:left="1440" w:hanging="360"/>
      </w:pPr>
      <w:rPr>
        <w:rFonts w:cs="Times New Roman" w:hint="default"/>
        <w:color w:val="E8661F"/>
        <w:sz w:val="48"/>
      </w:rPr>
    </w:lvl>
    <w:lvl w:ilvl="1">
      <w:start w:val="1"/>
      <w:numFmt w:val="none"/>
      <w:lvlText w:val="1.1"/>
      <w:lvlJc w:val="left"/>
      <w:pPr>
        <w:tabs>
          <w:tab w:val="num" w:pos="1800"/>
        </w:tabs>
        <w:ind w:left="1800" w:hanging="360"/>
      </w:pPr>
      <w:rPr>
        <w:rFonts w:cs="Times New Roman" w:hint="default"/>
        <w:color w:val="auto"/>
        <w:sz w:val="20"/>
      </w:rPr>
    </w:lvl>
    <w:lvl w:ilvl="2">
      <w:start w:val="1"/>
      <w:numFmt w:val="none"/>
      <w:lvlText w:val="a."/>
      <w:lvlJc w:val="left"/>
      <w:pPr>
        <w:tabs>
          <w:tab w:val="num" w:pos="2160"/>
        </w:tabs>
        <w:ind w:left="2160" w:hanging="360"/>
      </w:pPr>
      <w:rPr>
        <w:rFonts w:ascii="Arial" w:hAnsi="Arial" w:cs="Times New Roman" w:hint="default"/>
        <w:sz w:val="20"/>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lef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left"/>
      <w:pPr>
        <w:tabs>
          <w:tab w:val="num" w:pos="4320"/>
        </w:tabs>
        <w:ind w:left="4320" w:hanging="360"/>
      </w:pPr>
      <w:rPr>
        <w:rFonts w:cs="Times New Roman" w:hint="default"/>
      </w:rPr>
    </w:lvl>
  </w:abstractNum>
  <w:abstractNum w:abstractNumId="91" w15:restartNumberingAfterBreak="0">
    <w:nsid w:val="7C3E2980"/>
    <w:multiLevelType w:val="singleLevel"/>
    <w:tmpl w:val="9F2AA9D6"/>
    <w:lvl w:ilvl="0">
      <w:start w:val="1"/>
      <w:numFmt w:val="bullet"/>
      <w:lvlText w:val=""/>
      <w:lvlJc w:val="left"/>
      <w:pPr>
        <w:tabs>
          <w:tab w:val="num" w:pos="737"/>
        </w:tabs>
        <w:ind w:left="737" w:hanging="737"/>
      </w:pPr>
      <w:rPr>
        <w:rFonts w:ascii="Symbol" w:hAnsi="Symbol" w:hint="default"/>
      </w:rPr>
    </w:lvl>
  </w:abstractNum>
  <w:abstractNum w:abstractNumId="92" w15:restartNumberingAfterBreak="0">
    <w:nsid w:val="7FB63B82"/>
    <w:multiLevelType w:val="multilevel"/>
    <w:tmpl w:val="74F2DF84"/>
    <w:lvl w:ilvl="0">
      <w:start w:val="1"/>
      <w:numFmt w:val="decimal"/>
      <w:lvlText w:val="%1."/>
      <w:lvlJc w:val="left"/>
      <w:pPr>
        <w:ind w:left="709" w:hanging="709"/>
      </w:pPr>
      <w:rPr>
        <w:rFonts w:ascii="Arial Bold" w:hAnsi="Arial Bold" w:hint="default"/>
        <w:b/>
        <w:i w:val="0"/>
        <w:color w:val="D15120"/>
        <w:sz w:val="26"/>
      </w:rPr>
    </w:lvl>
    <w:lvl w:ilvl="1">
      <w:start w:val="1"/>
      <w:numFmt w:val="decimal"/>
      <w:lvlText w:val="%1.%2."/>
      <w:lvlJc w:val="left"/>
      <w:pPr>
        <w:ind w:left="709" w:hanging="709"/>
      </w:pPr>
      <w:rPr>
        <w:rFonts w:ascii="Arial" w:hAnsi="Arial"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hint="default"/>
        <w:b w:val="0"/>
        <w:i w:val="0"/>
        <w:sz w:val="21"/>
      </w:rPr>
    </w:lvl>
    <w:lvl w:ilvl="4">
      <w:start w:val="1"/>
      <w:numFmt w:val="upperLetter"/>
      <w:lvlText w:val="%5."/>
      <w:lvlJc w:val="left"/>
      <w:pPr>
        <w:ind w:left="2410" w:hanging="567"/>
      </w:pPr>
      <w:rPr>
        <w:rFonts w:ascii="Arial" w:hAnsi="Arial" w:hint="default"/>
        <w:b/>
        <w:bCs/>
        <w:i w:val="0"/>
        <w:sz w:val="21"/>
        <w:szCs w:val="21"/>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1"/>
  </w:num>
  <w:num w:numId="3">
    <w:abstractNumId w:val="8"/>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23"/>
  </w:num>
  <w:num w:numId="13">
    <w:abstractNumId w:val="13"/>
  </w:num>
  <w:num w:numId="14">
    <w:abstractNumId w:val="85"/>
  </w:num>
  <w:num w:numId="15">
    <w:abstractNumId w:val="10"/>
  </w:num>
  <w:num w:numId="16">
    <w:abstractNumId w:val="83"/>
  </w:num>
  <w:num w:numId="17">
    <w:abstractNumId w:val="42"/>
  </w:num>
  <w:num w:numId="18">
    <w:abstractNumId w:val="39"/>
  </w:num>
  <w:num w:numId="19">
    <w:abstractNumId w:val="16"/>
  </w:num>
  <w:num w:numId="20">
    <w:abstractNumId w:val="68"/>
  </w:num>
  <w:num w:numId="21">
    <w:abstractNumId w:val="25"/>
  </w:num>
  <w:num w:numId="22">
    <w:abstractNumId w:val="84"/>
  </w:num>
  <w:num w:numId="23">
    <w:abstractNumId w:val="47"/>
  </w:num>
  <w:num w:numId="24">
    <w:abstractNumId w:val="88"/>
  </w:num>
  <w:num w:numId="25">
    <w:abstractNumId w:val="63"/>
  </w:num>
  <w:num w:numId="26">
    <w:abstractNumId w:val="12"/>
  </w:num>
  <w:num w:numId="27">
    <w:abstractNumId w:val="75"/>
  </w:num>
  <w:num w:numId="28">
    <w:abstractNumId w:val="73"/>
  </w:num>
  <w:num w:numId="29">
    <w:abstractNumId w:val="82"/>
  </w:num>
  <w:num w:numId="30">
    <w:abstractNumId w:val="69"/>
  </w:num>
  <w:num w:numId="31">
    <w:abstractNumId w:val="89"/>
  </w:num>
  <w:num w:numId="32">
    <w:abstractNumId w:val="46"/>
  </w:num>
  <w:num w:numId="33">
    <w:abstractNumId w:val="77"/>
  </w:num>
  <w:num w:numId="34">
    <w:abstractNumId w:val="43"/>
  </w:num>
  <w:num w:numId="35">
    <w:abstractNumId w:val="22"/>
  </w:num>
  <w:num w:numId="36">
    <w:abstractNumId w:val="53"/>
  </w:num>
  <w:num w:numId="37">
    <w:abstractNumId w:val="90"/>
  </w:num>
  <w:num w:numId="38">
    <w:abstractNumId w:val="72"/>
  </w:num>
  <w:num w:numId="39">
    <w:abstractNumId w:val="11"/>
  </w:num>
  <w:num w:numId="40">
    <w:abstractNumId w:val="74"/>
  </w:num>
  <w:num w:numId="41">
    <w:abstractNumId w:val="51"/>
  </w:num>
  <w:num w:numId="42">
    <w:abstractNumId w:val="31"/>
  </w:num>
  <w:num w:numId="43">
    <w:abstractNumId w:val="86"/>
  </w:num>
  <w:num w:numId="44">
    <w:abstractNumId w:val="65"/>
  </w:num>
  <w:num w:numId="45">
    <w:abstractNumId w:val="24"/>
  </w:num>
  <w:num w:numId="46">
    <w:abstractNumId w:val="58"/>
  </w:num>
  <w:num w:numId="47">
    <w:abstractNumId w:val="49"/>
  </w:num>
  <w:num w:numId="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 w:numId="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0"/>
  </w:num>
  <w:num w:numId="52">
    <w:abstractNumId w:val="49"/>
    <w:lvlOverride w:ilvl="0">
      <w:startOverride w:val="1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17"/>
    <w:lvlOverride w:ilvl="0">
      <w:startOverride w:val="1"/>
    </w:lvlOverride>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7"/>
  </w:num>
  <w:num w:numId="57">
    <w:abstractNumId w:val="92"/>
  </w:num>
  <w:num w:numId="58">
    <w:abstractNumId w:val="56"/>
  </w:num>
  <w:num w:numId="59">
    <w:abstractNumId w:val="32"/>
  </w:num>
  <w:num w:numId="60">
    <w:abstractNumId w:val="44"/>
  </w:num>
  <w:num w:numId="61">
    <w:abstractNumId w:val="76"/>
  </w:num>
  <w:num w:numId="62">
    <w:abstractNumId w:val="34"/>
  </w:num>
  <w:num w:numId="63">
    <w:abstractNumId w:val="60"/>
  </w:num>
  <w:num w:numId="64">
    <w:abstractNumId w:val="55"/>
  </w:num>
  <w:num w:numId="65">
    <w:abstractNumId w:val="61"/>
  </w:num>
  <w:num w:numId="66">
    <w:abstractNumId w:val="67"/>
  </w:num>
  <w:num w:numId="67">
    <w:abstractNumId w:val="20"/>
  </w:num>
  <w:num w:numId="68">
    <w:abstractNumId w:val="48"/>
  </w:num>
  <w:num w:numId="69">
    <w:abstractNumId w:val="18"/>
  </w:num>
  <w:num w:numId="70">
    <w:abstractNumId w:val="81"/>
  </w:num>
  <w:num w:numId="71">
    <w:abstractNumId w:val="27"/>
  </w:num>
  <w:num w:numId="72">
    <w:abstractNumId w:val="66"/>
  </w:num>
  <w:num w:numId="73">
    <w:abstractNumId w:val="52"/>
  </w:num>
  <w:num w:numId="7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num>
  <w:num w:numId="77">
    <w:abstractNumId w:val="59"/>
  </w:num>
  <w:num w:numId="78">
    <w:abstractNumId w:val="41"/>
  </w:num>
  <w:num w:numId="79">
    <w:abstractNumId w:val="54"/>
  </w:num>
  <w:num w:numId="80">
    <w:abstractNumId w:val="91"/>
  </w:num>
  <w:num w:numId="81">
    <w:abstractNumId w:val="30"/>
  </w:num>
  <w:num w:numId="82">
    <w:abstractNumId w:val="33"/>
    <w:lvlOverride w:ilvl="0">
      <w:startOverride w:val="1"/>
    </w:lvlOverride>
  </w:num>
  <w:num w:numId="83">
    <w:abstractNumId w:val="45"/>
    <w:lvlOverride w:ilvl="0">
      <w:startOverride w:val="1"/>
    </w:lvlOverride>
  </w:num>
  <w:num w:numId="84">
    <w:abstractNumId w:val="21"/>
    <w:lvlOverride w:ilvl="0">
      <w:startOverride w:val="1"/>
    </w:lvlOverride>
  </w:num>
  <w:num w:numId="85">
    <w:abstractNumId w:val="38"/>
    <w:lvlOverride w:ilvl="0">
      <w:startOverride w:val="1"/>
    </w:lvlOverride>
  </w:num>
  <w:num w:numId="86">
    <w:abstractNumId w:val="15"/>
    <w:lvlOverride w:ilvl="0">
      <w:startOverride w:val="1"/>
    </w:lvlOverride>
  </w:num>
  <w:num w:numId="87">
    <w:abstractNumId w:val="29"/>
  </w:num>
  <w:num w:numId="88">
    <w:abstractNumId w:val="79"/>
  </w:num>
  <w:num w:numId="89">
    <w:abstractNumId w:val="36"/>
  </w:num>
  <w:num w:numId="90">
    <w:abstractNumId w:val="57"/>
  </w:num>
  <w:num w:numId="9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87"/>
  </w:num>
  <w:num w:numId="94">
    <w:abstractNumId w:val="87"/>
  </w:num>
  <w:num w:numId="95">
    <w:abstractNumId w:val="6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CD"/>
    <w:rsid w:val="0000054D"/>
    <w:rsid w:val="00000827"/>
    <w:rsid w:val="00000B70"/>
    <w:rsid w:val="00000B76"/>
    <w:rsid w:val="00000F66"/>
    <w:rsid w:val="0000120C"/>
    <w:rsid w:val="0000129D"/>
    <w:rsid w:val="000013EE"/>
    <w:rsid w:val="00002841"/>
    <w:rsid w:val="00003379"/>
    <w:rsid w:val="00003865"/>
    <w:rsid w:val="00003F16"/>
    <w:rsid w:val="000040D2"/>
    <w:rsid w:val="000042A2"/>
    <w:rsid w:val="00004502"/>
    <w:rsid w:val="00004521"/>
    <w:rsid w:val="00004751"/>
    <w:rsid w:val="000048B2"/>
    <w:rsid w:val="0000495B"/>
    <w:rsid w:val="000049A4"/>
    <w:rsid w:val="000049F2"/>
    <w:rsid w:val="00004AB8"/>
    <w:rsid w:val="00004B09"/>
    <w:rsid w:val="000052ED"/>
    <w:rsid w:val="00005733"/>
    <w:rsid w:val="00005874"/>
    <w:rsid w:val="00005A85"/>
    <w:rsid w:val="00005BCA"/>
    <w:rsid w:val="00005C7B"/>
    <w:rsid w:val="00006119"/>
    <w:rsid w:val="000064B6"/>
    <w:rsid w:val="00006FBE"/>
    <w:rsid w:val="000071CD"/>
    <w:rsid w:val="0000754A"/>
    <w:rsid w:val="00010A1F"/>
    <w:rsid w:val="00011B6A"/>
    <w:rsid w:val="00011E7B"/>
    <w:rsid w:val="00011F70"/>
    <w:rsid w:val="00012BC2"/>
    <w:rsid w:val="00013774"/>
    <w:rsid w:val="00014A0E"/>
    <w:rsid w:val="00016B3F"/>
    <w:rsid w:val="00017009"/>
    <w:rsid w:val="000177D6"/>
    <w:rsid w:val="00017835"/>
    <w:rsid w:val="00017910"/>
    <w:rsid w:val="00017D40"/>
    <w:rsid w:val="0002001E"/>
    <w:rsid w:val="000205DD"/>
    <w:rsid w:val="0002060C"/>
    <w:rsid w:val="00020DA0"/>
    <w:rsid w:val="00021186"/>
    <w:rsid w:val="000218E0"/>
    <w:rsid w:val="00021DD6"/>
    <w:rsid w:val="000229CD"/>
    <w:rsid w:val="00022AC5"/>
    <w:rsid w:val="000234D4"/>
    <w:rsid w:val="00024A37"/>
    <w:rsid w:val="00024C17"/>
    <w:rsid w:val="00024C1C"/>
    <w:rsid w:val="0002596C"/>
    <w:rsid w:val="00025B4B"/>
    <w:rsid w:val="00025D7A"/>
    <w:rsid w:val="00025E29"/>
    <w:rsid w:val="000260EE"/>
    <w:rsid w:val="00026287"/>
    <w:rsid w:val="00026404"/>
    <w:rsid w:val="00026EAE"/>
    <w:rsid w:val="00026EBF"/>
    <w:rsid w:val="0002734D"/>
    <w:rsid w:val="000277D2"/>
    <w:rsid w:val="00031C45"/>
    <w:rsid w:val="00031D95"/>
    <w:rsid w:val="0003241A"/>
    <w:rsid w:val="00032745"/>
    <w:rsid w:val="0003274E"/>
    <w:rsid w:val="000327CD"/>
    <w:rsid w:val="00032B6B"/>
    <w:rsid w:val="00032BC2"/>
    <w:rsid w:val="00033951"/>
    <w:rsid w:val="00033C44"/>
    <w:rsid w:val="00033F5B"/>
    <w:rsid w:val="00033F9C"/>
    <w:rsid w:val="000342F8"/>
    <w:rsid w:val="000343C9"/>
    <w:rsid w:val="00035D45"/>
    <w:rsid w:val="00036752"/>
    <w:rsid w:val="00037108"/>
    <w:rsid w:val="000373E8"/>
    <w:rsid w:val="00037866"/>
    <w:rsid w:val="00037F34"/>
    <w:rsid w:val="00040106"/>
    <w:rsid w:val="00040E85"/>
    <w:rsid w:val="000410AC"/>
    <w:rsid w:val="0004164D"/>
    <w:rsid w:val="00041750"/>
    <w:rsid w:val="00043CE5"/>
    <w:rsid w:val="00043E78"/>
    <w:rsid w:val="000455C3"/>
    <w:rsid w:val="00045BB6"/>
    <w:rsid w:val="00046AB0"/>
    <w:rsid w:val="00046FD0"/>
    <w:rsid w:val="00047285"/>
    <w:rsid w:val="0004783B"/>
    <w:rsid w:val="00047CF6"/>
    <w:rsid w:val="00050333"/>
    <w:rsid w:val="00050723"/>
    <w:rsid w:val="00050A34"/>
    <w:rsid w:val="00051337"/>
    <w:rsid w:val="00051A24"/>
    <w:rsid w:val="00051E62"/>
    <w:rsid w:val="00052575"/>
    <w:rsid w:val="00052587"/>
    <w:rsid w:val="00052AB8"/>
    <w:rsid w:val="00053F4D"/>
    <w:rsid w:val="000547C3"/>
    <w:rsid w:val="00054BAD"/>
    <w:rsid w:val="00054D67"/>
    <w:rsid w:val="00055577"/>
    <w:rsid w:val="000557D7"/>
    <w:rsid w:val="000558E6"/>
    <w:rsid w:val="000561AA"/>
    <w:rsid w:val="00056C03"/>
    <w:rsid w:val="000570B0"/>
    <w:rsid w:val="000571E8"/>
    <w:rsid w:val="000603B6"/>
    <w:rsid w:val="000611AE"/>
    <w:rsid w:val="00062376"/>
    <w:rsid w:val="000623FE"/>
    <w:rsid w:val="0006246F"/>
    <w:rsid w:val="00062BB2"/>
    <w:rsid w:val="00062C87"/>
    <w:rsid w:val="000637F0"/>
    <w:rsid w:val="000640D0"/>
    <w:rsid w:val="00064615"/>
    <w:rsid w:val="00064702"/>
    <w:rsid w:val="00064955"/>
    <w:rsid w:val="000654B4"/>
    <w:rsid w:val="000655D8"/>
    <w:rsid w:val="000658C3"/>
    <w:rsid w:val="00065982"/>
    <w:rsid w:val="00066102"/>
    <w:rsid w:val="00066C1B"/>
    <w:rsid w:val="00066CF7"/>
    <w:rsid w:val="000670C4"/>
    <w:rsid w:val="000678E3"/>
    <w:rsid w:val="00067AC6"/>
    <w:rsid w:val="00070ADC"/>
    <w:rsid w:val="00070E3D"/>
    <w:rsid w:val="000714CC"/>
    <w:rsid w:val="00071D05"/>
    <w:rsid w:val="00072A0E"/>
    <w:rsid w:val="00072B72"/>
    <w:rsid w:val="00072DDD"/>
    <w:rsid w:val="0007308B"/>
    <w:rsid w:val="00073151"/>
    <w:rsid w:val="00073C0C"/>
    <w:rsid w:val="00073DC8"/>
    <w:rsid w:val="00074274"/>
    <w:rsid w:val="0007443C"/>
    <w:rsid w:val="00074808"/>
    <w:rsid w:val="00074E60"/>
    <w:rsid w:val="00075658"/>
    <w:rsid w:val="00075891"/>
    <w:rsid w:val="00075FDA"/>
    <w:rsid w:val="000760E9"/>
    <w:rsid w:val="00076556"/>
    <w:rsid w:val="00077B08"/>
    <w:rsid w:val="00077F9A"/>
    <w:rsid w:val="000800D5"/>
    <w:rsid w:val="0008012B"/>
    <w:rsid w:val="000806C8"/>
    <w:rsid w:val="00080AC9"/>
    <w:rsid w:val="00080BC1"/>
    <w:rsid w:val="000815BB"/>
    <w:rsid w:val="000819E3"/>
    <w:rsid w:val="00081FCB"/>
    <w:rsid w:val="0008203A"/>
    <w:rsid w:val="0008235B"/>
    <w:rsid w:val="00082A57"/>
    <w:rsid w:val="00082B37"/>
    <w:rsid w:val="00082E6A"/>
    <w:rsid w:val="00083A52"/>
    <w:rsid w:val="00083B59"/>
    <w:rsid w:val="00083DC6"/>
    <w:rsid w:val="00084107"/>
    <w:rsid w:val="000846FA"/>
    <w:rsid w:val="0008480C"/>
    <w:rsid w:val="000848F2"/>
    <w:rsid w:val="00084F18"/>
    <w:rsid w:val="00084F7D"/>
    <w:rsid w:val="00085482"/>
    <w:rsid w:val="00085A2F"/>
    <w:rsid w:val="00085AF6"/>
    <w:rsid w:val="00085D59"/>
    <w:rsid w:val="0008634F"/>
    <w:rsid w:val="00086555"/>
    <w:rsid w:val="00086DC0"/>
    <w:rsid w:val="00087082"/>
    <w:rsid w:val="000870BC"/>
    <w:rsid w:val="0008719F"/>
    <w:rsid w:val="00087243"/>
    <w:rsid w:val="00090637"/>
    <w:rsid w:val="00090C2F"/>
    <w:rsid w:val="000912BB"/>
    <w:rsid w:val="00091474"/>
    <w:rsid w:val="00091A74"/>
    <w:rsid w:val="0009300D"/>
    <w:rsid w:val="0009380B"/>
    <w:rsid w:val="0009380E"/>
    <w:rsid w:val="00093C87"/>
    <w:rsid w:val="00094245"/>
    <w:rsid w:val="000964B6"/>
    <w:rsid w:val="000969D9"/>
    <w:rsid w:val="000A06F7"/>
    <w:rsid w:val="000A0E7E"/>
    <w:rsid w:val="000A109D"/>
    <w:rsid w:val="000A157E"/>
    <w:rsid w:val="000A1920"/>
    <w:rsid w:val="000A1DAC"/>
    <w:rsid w:val="000A2668"/>
    <w:rsid w:val="000A2D21"/>
    <w:rsid w:val="000A2D5D"/>
    <w:rsid w:val="000A2EA2"/>
    <w:rsid w:val="000A3F70"/>
    <w:rsid w:val="000A4153"/>
    <w:rsid w:val="000A43F8"/>
    <w:rsid w:val="000A440F"/>
    <w:rsid w:val="000A4513"/>
    <w:rsid w:val="000A462E"/>
    <w:rsid w:val="000A4D51"/>
    <w:rsid w:val="000A5057"/>
    <w:rsid w:val="000A5432"/>
    <w:rsid w:val="000A63AB"/>
    <w:rsid w:val="000A67FE"/>
    <w:rsid w:val="000A6804"/>
    <w:rsid w:val="000A6EAF"/>
    <w:rsid w:val="000A70B7"/>
    <w:rsid w:val="000B02E6"/>
    <w:rsid w:val="000B03D2"/>
    <w:rsid w:val="000B0D88"/>
    <w:rsid w:val="000B18CF"/>
    <w:rsid w:val="000B1A08"/>
    <w:rsid w:val="000B1D5D"/>
    <w:rsid w:val="000B2240"/>
    <w:rsid w:val="000B263B"/>
    <w:rsid w:val="000B2ACA"/>
    <w:rsid w:val="000B2E37"/>
    <w:rsid w:val="000B32EC"/>
    <w:rsid w:val="000B33BE"/>
    <w:rsid w:val="000B344A"/>
    <w:rsid w:val="000B379F"/>
    <w:rsid w:val="000B3C88"/>
    <w:rsid w:val="000B40DD"/>
    <w:rsid w:val="000B445E"/>
    <w:rsid w:val="000B4A1F"/>
    <w:rsid w:val="000B4BA9"/>
    <w:rsid w:val="000B50DF"/>
    <w:rsid w:val="000B51A9"/>
    <w:rsid w:val="000B5FB9"/>
    <w:rsid w:val="000B60CA"/>
    <w:rsid w:val="000B70AB"/>
    <w:rsid w:val="000B777C"/>
    <w:rsid w:val="000B787E"/>
    <w:rsid w:val="000B7B9B"/>
    <w:rsid w:val="000B7C21"/>
    <w:rsid w:val="000B7C33"/>
    <w:rsid w:val="000B7EAA"/>
    <w:rsid w:val="000C09A1"/>
    <w:rsid w:val="000C0A0D"/>
    <w:rsid w:val="000C0D1A"/>
    <w:rsid w:val="000C0E81"/>
    <w:rsid w:val="000C18DF"/>
    <w:rsid w:val="000C1AE4"/>
    <w:rsid w:val="000C1B40"/>
    <w:rsid w:val="000C1C34"/>
    <w:rsid w:val="000C1CCC"/>
    <w:rsid w:val="000C1E9A"/>
    <w:rsid w:val="000C203B"/>
    <w:rsid w:val="000C2AB3"/>
    <w:rsid w:val="000C2B31"/>
    <w:rsid w:val="000C2F55"/>
    <w:rsid w:val="000C324F"/>
    <w:rsid w:val="000C3429"/>
    <w:rsid w:val="000C360F"/>
    <w:rsid w:val="000C3B33"/>
    <w:rsid w:val="000C3F69"/>
    <w:rsid w:val="000C435C"/>
    <w:rsid w:val="000C471D"/>
    <w:rsid w:val="000C47AB"/>
    <w:rsid w:val="000C48FC"/>
    <w:rsid w:val="000C4C98"/>
    <w:rsid w:val="000C51F0"/>
    <w:rsid w:val="000C663A"/>
    <w:rsid w:val="000C7C8A"/>
    <w:rsid w:val="000C7D7F"/>
    <w:rsid w:val="000C7DE3"/>
    <w:rsid w:val="000D0397"/>
    <w:rsid w:val="000D0B38"/>
    <w:rsid w:val="000D154D"/>
    <w:rsid w:val="000D1B43"/>
    <w:rsid w:val="000D1CF4"/>
    <w:rsid w:val="000D1F53"/>
    <w:rsid w:val="000D2868"/>
    <w:rsid w:val="000D29F7"/>
    <w:rsid w:val="000D3F21"/>
    <w:rsid w:val="000D3FB8"/>
    <w:rsid w:val="000D40AD"/>
    <w:rsid w:val="000D4226"/>
    <w:rsid w:val="000D44F8"/>
    <w:rsid w:val="000D4792"/>
    <w:rsid w:val="000D47D5"/>
    <w:rsid w:val="000D5E2A"/>
    <w:rsid w:val="000D5F13"/>
    <w:rsid w:val="000D60B8"/>
    <w:rsid w:val="000D67F6"/>
    <w:rsid w:val="000D687B"/>
    <w:rsid w:val="000D775E"/>
    <w:rsid w:val="000D7D83"/>
    <w:rsid w:val="000E0DE7"/>
    <w:rsid w:val="000E1314"/>
    <w:rsid w:val="000E1C09"/>
    <w:rsid w:val="000E1F25"/>
    <w:rsid w:val="000E272F"/>
    <w:rsid w:val="000E3B54"/>
    <w:rsid w:val="000E3D73"/>
    <w:rsid w:val="000E3F4F"/>
    <w:rsid w:val="000E4D0F"/>
    <w:rsid w:val="000E4FAA"/>
    <w:rsid w:val="000E5395"/>
    <w:rsid w:val="000E54E0"/>
    <w:rsid w:val="000E60C9"/>
    <w:rsid w:val="000E6369"/>
    <w:rsid w:val="000E7241"/>
    <w:rsid w:val="000E77B4"/>
    <w:rsid w:val="000E7A42"/>
    <w:rsid w:val="000F0440"/>
    <w:rsid w:val="000F1DA3"/>
    <w:rsid w:val="000F2502"/>
    <w:rsid w:val="000F2ABC"/>
    <w:rsid w:val="000F2B31"/>
    <w:rsid w:val="000F2FB6"/>
    <w:rsid w:val="000F2FC2"/>
    <w:rsid w:val="000F314F"/>
    <w:rsid w:val="000F31CC"/>
    <w:rsid w:val="000F4253"/>
    <w:rsid w:val="000F42FC"/>
    <w:rsid w:val="000F447A"/>
    <w:rsid w:val="000F4A68"/>
    <w:rsid w:val="000F4BED"/>
    <w:rsid w:val="000F4D2E"/>
    <w:rsid w:val="000F4EA3"/>
    <w:rsid w:val="000F6BFB"/>
    <w:rsid w:val="000F6F16"/>
    <w:rsid w:val="000F7262"/>
    <w:rsid w:val="00100832"/>
    <w:rsid w:val="0010106D"/>
    <w:rsid w:val="001019C3"/>
    <w:rsid w:val="00101B62"/>
    <w:rsid w:val="00101F7C"/>
    <w:rsid w:val="001026B9"/>
    <w:rsid w:val="00102703"/>
    <w:rsid w:val="00102B26"/>
    <w:rsid w:val="00102C15"/>
    <w:rsid w:val="00103037"/>
    <w:rsid w:val="001039CE"/>
    <w:rsid w:val="0010480A"/>
    <w:rsid w:val="00104960"/>
    <w:rsid w:val="00105538"/>
    <w:rsid w:val="00105897"/>
    <w:rsid w:val="001059C4"/>
    <w:rsid w:val="00105DE3"/>
    <w:rsid w:val="00106564"/>
    <w:rsid w:val="001067E9"/>
    <w:rsid w:val="00106BDD"/>
    <w:rsid w:val="00107061"/>
    <w:rsid w:val="001074EC"/>
    <w:rsid w:val="00107A41"/>
    <w:rsid w:val="00107B69"/>
    <w:rsid w:val="00107E50"/>
    <w:rsid w:val="001102D1"/>
    <w:rsid w:val="00110B65"/>
    <w:rsid w:val="00110F0F"/>
    <w:rsid w:val="00110F88"/>
    <w:rsid w:val="00111475"/>
    <w:rsid w:val="00111767"/>
    <w:rsid w:val="001117E6"/>
    <w:rsid w:val="0011241C"/>
    <w:rsid w:val="0011248A"/>
    <w:rsid w:val="00112A01"/>
    <w:rsid w:val="00112B1A"/>
    <w:rsid w:val="00113883"/>
    <w:rsid w:val="00115547"/>
    <w:rsid w:val="0011636C"/>
    <w:rsid w:val="00117237"/>
    <w:rsid w:val="00117A12"/>
    <w:rsid w:val="00120352"/>
    <w:rsid w:val="001205A8"/>
    <w:rsid w:val="00120CC0"/>
    <w:rsid w:val="00121064"/>
    <w:rsid w:val="00121290"/>
    <w:rsid w:val="001213EB"/>
    <w:rsid w:val="00121CC3"/>
    <w:rsid w:val="001232F0"/>
    <w:rsid w:val="001237B6"/>
    <w:rsid w:val="0012398A"/>
    <w:rsid w:val="00123ACE"/>
    <w:rsid w:val="00123EA2"/>
    <w:rsid w:val="001245E4"/>
    <w:rsid w:val="001248F9"/>
    <w:rsid w:val="00124D44"/>
    <w:rsid w:val="00124E6B"/>
    <w:rsid w:val="00124E74"/>
    <w:rsid w:val="00124FCC"/>
    <w:rsid w:val="00125548"/>
    <w:rsid w:val="00125BFF"/>
    <w:rsid w:val="0012644B"/>
    <w:rsid w:val="00126BDD"/>
    <w:rsid w:val="00126DD4"/>
    <w:rsid w:val="00126E0F"/>
    <w:rsid w:val="0012707E"/>
    <w:rsid w:val="001275C5"/>
    <w:rsid w:val="00127FE9"/>
    <w:rsid w:val="001303A2"/>
    <w:rsid w:val="00130980"/>
    <w:rsid w:val="00130C43"/>
    <w:rsid w:val="00130E16"/>
    <w:rsid w:val="00131035"/>
    <w:rsid w:val="00133335"/>
    <w:rsid w:val="001333CB"/>
    <w:rsid w:val="001334B0"/>
    <w:rsid w:val="00133DD5"/>
    <w:rsid w:val="00133EF1"/>
    <w:rsid w:val="0013409D"/>
    <w:rsid w:val="00134283"/>
    <w:rsid w:val="001342F5"/>
    <w:rsid w:val="00136590"/>
    <w:rsid w:val="00136C2E"/>
    <w:rsid w:val="00137616"/>
    <w:rsid w:val="0014012D"/>
    <w:rsid w:val="00140312"/>
    <w:rsid w:val="00140A54"/>
    <w:rsid w:val="00140AE0"/>
    <w:rsid w:val="00140E34"/>
    <w:rsid w:val="00141D24"/>
    <w:rsid w:val="00141D53"/>
    <w:rsid w:val="00142B0D"/>
    <w:rsid w:val="00142C36"/>
    <w:rsid w:val="00143076"/>
    <w:rsid w:val="001431BC"/>
    <w:rsid w:val="0014449E"/>
    <w:rsid w:val="00144793"/>
    <w:rsid w:val="001448D4"/>
    <w:rsid w:val="00144D40"/>
    <w:rsid w:val="0014521A"/>
    <w:rsid w:val="001454E3"/>
    <w:rsid w:val="00145F48"/>
    <w:rsid w:val="00146D27"/>
    <w:rsid w:val="00146E0E"/>
    <w:rsid w:val="0014721D"/>
    <w:rsid w:val="00147A4A"/>
    <w:rsid w:val="00147B41"/>
    <w:rsid w:val="00147D7A"/>
    <w:rsid w:val="001503C7"/>
    <w:rsid w:val="0015052A"/>
    <w:rsid w:val="00150CFE"/>
    <w:rsid w:val="00150D1D"/>
    <w:rsid w:val="001511F8"/>
    <w:rsid w:val="001516F1"/>
    <w:rsid w:val="001518CA"/>
    <w:rsid w:val="00151A1B"/>
    <w:rsid w:val="00151A70"/>
    <w:rsid w:val="00152622"/>
    <w:rsid w:val="001529EE"/>
    <w:rsid w:val="00152D20"/>
    <w:rsid w:val="00152F63"/>
    <w:rsid w:val="0015377E"/>
    <w:rsid w:val="00153A38"/>
    <w:rsid w:val="00153B17"/>
    <w:rsid w:val="00153C50"/>
    <w:rsid w:val="00153DA0"/>
    <w:rsid w:val="00155200"/>
    <w:rsid w:val="00155392"/>
    <w:rsid w:val="001557FD"/>
    <w:rsid w:val="001558ED"/>
    <w:rsid w:val="0015626C"/>
    <w:rsid w:val="00156838"/>
    <w:rsid w:val="001570C5"/>
    <w:rsid w:val="00160001"/>
    <w:rsid w:val="001602E1"/>
    <w:rsid w:val="0016044A"/>
    <w:rsid w:val="00160DA8"/>
    <w:rsid w:val="00161366"/>
    <w:rsid w:val="001615BB"/>
    <w:rsid w:val="00161A3D"/>
    <w:rsid w:val="00161F7A"/>
    <w:rsid w:val="0016235E"/>
    <w:rsid w:val="00162780"/>
    <w:rsid w:val="00162B74"/>
    <w:rsid w:val="00163021"/>
    <w:rsid w:val="001634AB"/>
    <w:rsid w:val="00163A80"/>
    <w:rsid w:val="00164AD6"/>
    <w:rsid w:val="001658D3"/>
    <w:rsid w:val="0016599D"/>
    <w:rsid w:val="0016675E"/>
    <w:rsid w:val="001667FF"/>
    <w:rsid w:val="001668C7"/>
    <w:rsid w:val="00167459"/>
    <w:rsid w:val="001675A1"/>
    <w:rsid w:val="0016760F"/>
    <w:rsid w:val="00167DC4"/>
    <w:rsid w:val="0017083E"/>
    <w:rsid w:val="001715E3"/>
    <w:rsid w:val="0017286D"/>
    <w:rsid w:val="00172E33"/>
    <w:rsid w:val="00173A0E"/>
    <w:rsid w:val="00173E16"/>
    <w:rsid w:val="00173E2B"/>
    <w:rsid w:val="0017409C"/>
    <w:rsid w:val="001741F2"/>
    <w:rsid w:val="00174302"/>
    <w:rsid w:val="00175504"/>
    <w:rsid w:val="00176427"/>
    <w:rsid w:val="001766E3"/>
    <w:rsid w:val="00176750"/>
    <w:rsid w:val="00176C9D"/>
    <w:rsid w:val="00177C2B"/>
    <w:rsid w:val="00177CC7"/>
    <w:rsid w:val="0018025C"/>
    <w:rsid w:val="00181378"/>
    <w:rsid w:val="00182076"/>
    <w:rsid w:val="001824C5"/>
    <w:rsid w:val="00182929"/>
    <w:rsid w:val="001836B4"/>
    <w:rsid w:val="001838B1"/>
    <w:rsid w:val="0018425C"/>
    <w:rsid w:val="00184549"/>
    <w:rsid w:val="0018489F"/>
    <w:rsid w:val="00184903"/>
    <w:rsid w:val="0018521D"/>
    <w:rsid w:val="00185284"/>
    <w:rsid w:val="001852F6"/>
    <w:rsid w:val="00185772"/>
    <w:rsid w:val="00186725"/>
    <w:rsid w:val="00186B49"/>
    <w:rsid w:val="00186F0E"/>
    <w:rsid w:val="00187164"/>
    <w:rsid w:val="00187534"/>
    <w:rsid w:val="00187C96"/>
    <w:rsid w:val="0019126D"/>
    <w:rsid w:val="0019136D"/>
    <w:rsid w:val="00191E7B"/>
    <w:rsid w:val="00191F42"/>
    <w:rsid w:val="001920E2"/>
    <w:rsid w:val="00192324"/>
    <w:rsid w:val="001926CB"/>
    <w:rsid w:val="00192A8F"/>
    <w:rsid w:val="001931B0"/>
    <w:rsid w:val="00193333"/>
    <w:rsid w:val="00193C4B"/>
    <w:rsid w:val="00194340"/>
    <w:rsid w:val="0019494B"/>
    <w:rsid w:val="00194BAE"/>
    <w:rsid w:val="00194C8B"/>
    <w:rsid w:val="00195165"/>
    <w:rsid w:val="00196160"/>
    <w:rsid w:val="0019681A"/>
    <w:rsid w:val="00196D7F"/>
    <w:rsid w:val="00196F73"/>
    <w:rsid w:val="0019705E"/>
    <w:rsid w:val="001972CF"/>
    <w:rsid w:val="00197608"/>
    <w:rsid w:val="001977E5"/>
    <w:rsid w:val="00197D78"/>
    <w:rsid w:val="001A004A"/>
    <w:rsid w:val="001A0528"/>
    <w:rsid w:val="001A0DFB"/>
    <w:rsid w:val="001A1680"/>
    <w:rsid w:val="001A2033"/>
    <w:rsid w:val="001A20CD"/>
    <w:rsid w:val="001A32BB"/>
    <w:rsid w:val="001A3AFF"/>
    <w:rsid w:val="001A4196"/>
    <w:rsid w:val="001A5B99"/>
    <w:rsid w:val="001A5BC7"/>
    <w:rsid w:val="001A5CCC"/>
    <w:rsid w:val="001A6197"/>
    <w:rsid w:val="001A6E6A"/>
    <w:rsid w:val="001A72E4"/>
    <w:rsid w:val="001A7550"/>
    <w:rsid w:val="001A7876"/>
    <w:rsid w:val="001B0305"/>
    <w:rsid w:val="001B1B36"/>
    <w:rsid w:val="001B1B7B"/>
    <w:rsid w:val="001B1C8F"/>
    <w:rsid w:val="001B297C"/>
    <w:rsid w:val="001B3112"/>
    <w:rsid w:val="001B3670"/>
    <w:rsid w:val="001B3A86"/>
    <w:rsid w:val="001B4532"/>
    <w:rsid w:val="001B4991"/>
    <w:rsid w:val="001B5A09"/>
    <w:rsid w:val="001B5F10"/>
    <w:rsid w:val="001B6456"/>
    <w:rsid w:val="001B6778"/>
    <w:rsid w:val="001B69EB"/>
    <w:rsid w:val="001B6C4A"/>
    <w:rsid w:val="001B7301"/>
    <w:rsid w:val="001B7763"/>
    <w:rsid w:val="001C0D38"/>
    <w:rsid w:val="001C16C4"/>
    <w:rsid w:val="001C23BB"/>
    <w:rsid w:val="001C29B5"/>
    <w:rsid w:val="001C3E25"/>
    <w:rsid w:val="001C3E4A"/>
    <w:rsid w:val="001C4C6D"/>
    <w:rsid w:val="001C54E2"/>
    <w:rsid w:val="001C567D"/>
    <w:rsid w:val="001C58BF"/>
    <w:rsid w:val="001C5D0C"/>
    <w:rsid w:val="001C6374"/>
    <w:rsid w:val="001C71CB"/>
    <w:rsid w:val="001C7D5D"/>
    <w:rsid w:val="001D04CF"/>
    <w:rsid w:val="001D05D2"/>
    <w:rsid w:val="001D0CA2"/>
    <w:rsid w:val="001D121F"/>
    <w:rsid w:val="001D1848"/>
    <w:rsid w:val="001D1AD2"/>
    <w:rsid w:val="001D1C9A"/>
    <w:rsid w:val="001D1E07"/>
    <w:rsid w:val="001D2964"/>
    <w:rsid w:val="001D2A36"/>
    <w:rsid w:val="001D2BB9"/>
    <w:rsid w:val="001D30C4"/>
    <w:rsid w:val="001D456D"/>
    <w:rsid w:val="001D4D61"/>
    <w:rsid w:val="001D5080"/>
    <w:rsid w:val="001D57C8"/>
    <w:rsid w:val="001D5BB0"/>
    <w:rsid w:val="001D6249"/>
    <w:rsid w:val="001D6745"/>
    <w:rsid w:val="001D6865"/>
    <w:rsid w:val="001D76C6"/>
    <w:rsid w:val="001E013E"/>
    <w:rsid w:val="001E0315"/>
    <w:rsid w:val="001E10A6"/>
    <w:rsid w:val="001E1268"/>
    <w:rsid w:val="001E127C"/>
    <w:rsid w:val="001E1A66"/>
    <w:rsid w:val="001E241F"/>
    <w:rsid w:val="001E2974"/>
    <w:rsid w:val="001E2AF6"/>
    <w:rsid w:val="001E2C85"/>
    <w:rsid w:val="001E2E40"/>
    <w:rsid w:val="001E3A8B"/>
    <w:rsid w:val="001E3D20"/>
    <w:rsid w:val="001E3D5D"/>
    <w:rsid w:val="001E3EB7"/>
    <w:rsid w:val="001E631C"/>
    <w:rsid w:val="001E6C6E"/>
    <w:rsid w:val="001E6FC2"/>
    <w:rsid w:val="001E70EE"/>
    <w:rsid w:val="001F0962"/>
    <w:rsid w:val="001F0AAB"/>
    <w:rsid w:val="001F0BEC"/>
    <w:rsid w:val="001F131C"/>
    <w:rsid w:val="001F164D"/>
    <w:rsid w:val="001F1979"/>
    <w:rsid w:val="001F1ACB"/>
    <w:rsid w:val="001F236F"/>
    <w:rsid w:val="001F23DD"/>
    <w:rsid w:val="001F252A"/>
    <w:rsid w:val="001F282F"/>
    <w:rsid w:val="001F2952"/>
    <w:rsid w:val="001F3223"/>
    <w:rsid w:val="001F36EF"/>
    <w:rsid w:val="001F3DCE"/>
    <w:rsid w:val="001F45B5"/>
    <w:rsid w:val="001F5568"/>
    <w:rsid w:val="001F55D9"/>
    <w:rsid w:val="001F584B"/>
    <w:rsid w:val="001F5FEE"/>
    <w:rsid w:val="001F674E"/>
    <w:rsid w:val="001F689B"/>
    <w:rsid w:val="001F7A93"/>
    <w:rsid w:val="001F7E9F"/>
    <w:rsid w:val="001F7FAE"/>
    <w:rsid w:val="002001D0"/>
    <w:rsid w:val="00200698"/>
    <w:rsid w:val="002006F8"/>
    <w:rsid w:val="00200ABE"/>
    <w:rsid w:val="00200EEE"/>
    <w:rsid w:val="00201432"/>
    <w:rsid w:val="002014A0"/>
    <w:rsid w:val="002017D8"/>
    <w:rsid w:val="00201E3F"/>
    <w:rsid w:val="00202CC2"/>
    <w:rsid w:val="002037BE"/>
    <w:rsid w:val="00203E15"/>
    <w:rsid w:val="00203F74"/>
    <w:rsid w:val="00204314"/>
    <w:rsid w:val="0020459F"/>
    <w:rsid w:val="00204D1C"/>
    <w:rsid w:val="002054EC"/>
    <w:rsid w:val="0020591F"/>
    <w:rsid w:val="00205DAE"/>
    <w:rsid w:val="00206466"/>
    <w:rsid w:val="002064B1"/>
    <w:rsid w:val="00206C0F"/>
    <w:rsid w:val="00207062"/>
    <w:rsid w:val="0020729C"/>
    <w:rsid w:val="00207493"/>
    <w:rsid w:val="002079F1"/>
    <w:rsid w:val="002079FB"/>
    <w:rsid w:val="002105D0"/>
    <w:rsid w:val="002108CE"/>
    <w:rsid w:val="002113D4"/>
    <w:rsid w:val="00211748"/>
    <w:rsid w:val="00211E22"/>
    <w:rsid w:val="00211E34"/>
    <w:rsid w:val="00212188"/>
    <w:rsid w:val="00212241"/>
    <w:rsid w:val="002128F1"/>
    <w:rsid w:val="00212ACC"/>
    <w:rsid w:val="00214C3C"/>
    <w:rsid w:val="002150C7"/>
    <w:rsid w:val="0021579D"/>
    <w:rsid w:val="00215A29"/>
    <w:rsid w:val="002162A6"/>
    <w:rsid w:val="00216459"/>
    <w:rsid w:val="00216841"/>
    <w:rsid w:val="00216851"/>
    <w:rsid w:val="00216FA2"/>
    <w:rsid w:val="002175F6"/>
    <w:rsid w:val="00217F2D"/>
    <w:rsid w:val="002223A4"/>
    <w:rsid w:val="002223D9"/>
    <w:rsid w:val="0022288C"/>
    <w:rsid w:val="00223265"/>
    <w:rsid w:val="0022345F"/>
    <w:rsid w:val="0022346E"/>
    <w:rsid w:val="00223698"/>
    <w:rsid w:val="0022382A"/>
    <w:rsid w:val="00223852"/>
    <w:rsid w:val="00223912"/>
    <w:rsid w:val="00223950"/>
    <w:rsid w:val="002239C9"/>
    <w:rsid w:val="00223C8B"/>
    <w:rsid w:val="002244B4"/>
    <w:rsid w:val="002245EB"/>
    <w:rsid w:val="00224CDB"/>
    <w:rsid w:val="00225DD9"/>
    <w:rsid w:val="002265D3"/>
    <w:rsid w:val="0022666D"/>
    <w:rsid w:val="00226CD7"/>
    <w:rsid w:val="002275D2"/>
    <w:rsid w:val="00227B45"/>
    <w:rsid w:val="00227C84"/>
    <w:rsid w:val="00230F97"/>
    <w:rsid w:val="0023110F"/>
    <w:rsid w:val="0023120C"/>
    <w:rsid w:val="002313BD"/>
    <w:rsid w:val="00231E39"/>
    <w:rsid w:val="0023263D"/>
    <w:rsid w:val="00232C8B"/>
    <w:rsid w:val="00232E04"/>
    <w:rsid w:val="00233239"/>
    <w:rsid w:val="00233386"/>
    <w:rsid w:val="002342B6"/>
    <w:rsid w:val="00234ECE"/>
    <w:rsid w:val="0023500C"/>
    <w:rsid w:val="00235481"/>
    <w:rsid w:val="00235EB1"/>
    <w:rsid w:val="00236335"/>
    <w:rsid w:val="00236413"/>
    <w:rsid w:val="00236B98"/>
    <w:rsid w:val="00237656"/>
    <w:rsid w:val="00237FA0"/>
    <w:rsid w:val="00240398"/>
    <w:rsid w:val="002405F8"/>
    <w:rsid w:val="002408C2"/>
    <w:rsid w:val="002408E9"/>
    <w:rsid w:val="0024180A"/>
    <w:rsid w:val="00241D96"/>
    <w:rsid w:val="00241E98"/>
    <w:rsid w:val="00241F23"/>
    <w:rsid w:val="0024217E"/>
    <w:rsid w:val="002427EA"/>
    <w:rsid w:val="0024293E"/>
    <w:rsid w:val="00242D9A"/>
    <w:rsid w:val="00243023"/>
    <w:rsid w:val="0024320C"/>
    <w:rsid w:val="00243EAF"/>
    <w:rsid w:val="00244F9E"/>
    <w:rsid w:val="00245263"/>
    <w:rsid w:val="0024633D"/>
    <w:rsid w:val="0024646B"/>
    <w:rsid w:val="00246B3B"/>
    <w:rsid w:val="00246BEF"/>
    <w:rsid w:val="0024741B"/>
    <w:rsid w:val="00247A7D"/>
    <w:rsid w:val="00247EFE"/>
    <w:rsid w:val="00247FB6"/>
    <w:rsid w:val="00250482"/>
    <w:rsid w:val="002506E8"/>
    <w:rsid w:val="00250A82"/>
    <w:rsid w:val="00251050"/>
    <w:rsid w:val="002513F0"/>
    <w:rsid w:val="002522DA"/>
    <w:rsid w:val="00252FD5"/>
    <w:rsid w:val="00253197"/>
    <w:rsid w:val="002531AD"/>
    <w:rsid w:val="00253C08"/>
    <w:rsid w:val="00253ED0"/>
    <w:rsid w:val="00254028"/>
    <w:rsid w:val="00254426"/>
    <w:rsid w:val="0025471B"/>
    <w:rsid w:val="002549D8"/>
    <w:rsid w:val="00254A40"/>
    <w:rsid w:val="00254C51"/>
    <w:rsid w:val="00255326"/>
    <w:rsid w:val="002568C5"/>
    <w:rsid w:val="00256AE1"/>
    <w:rsid w:val="00256D21"/>
    <w:rsid w:val="002578F1"/>
    <w:rsid w:val="00257A5D"/>
    <w:rsid w:val="002604FC"/>
    <w:rsid w:val="002605E6"/>
    <w:rsid w:val="00261ABA"/>
    <w:rsid w:val="00262650"/>
    <w:rsid w:val="002627DC"/>
    <w:rsid w:val="00262C95"/>
    <w:rsid w:val="002635CB"/>
    <w:rsid w:val="00263C07"/>
    <w:rsid w:val="00263DBE"/>
    <w:rsid w:val="00263FBE"/>
    <w:rsid w:val="00265061"/>
    <w:rsid w:val="00265446"/>
    <w:rsid w:val="00265AD6"/>
    <w:rsid w:val="002660C7"/>
    <w:rsid w:val="002662FD"/>
    <w:rsid w:val="00266715"/>
    <w:rsid w:val="00266EBA"/>
    <w:rsid w:val="0026707E"/>
    <w:rsid w:val="0026747E"/>
    <w:rsid w:val="002674EB"/>
    <w:rsid w:val="00267C89"/>
    <w:rsid w:val="00270299"/>
    <w:rsid w:val="002704B3"/>
    <w:rsid w:val="00270781"/>
    <w:rsid w:val="002708D9"/>
    <w:rsid w:val="00270937"/>
    <w:rsid w:val="00270D98"/>
    <w:rsid w:val="0027109F"/>
    <w:rsid w:val="00272359"/>
    <w:rsid w:val="002727F3"/>
    <w:rsid w:val="00272835"/>
    <w:rsid w:val="00272D31"/>
    <w:rsid w:val="002734D4"/>
    <w:rsid w:val="00273AB3"/>
    <w:rsid w:val="00274684"/>
    <w:rsid w:val="00274760"/>
    <w:rsid w:val="00274893"/>
    <w:rsid w:val="0027496E"/>
    <w:rsid w:val="00274B61"/>
    <w:rsid w:val="00274CDF"/>
    <w:rsid w:val="00275493"/>
    <w:rsid w:val="00275B74"/>
    <w:rsid w:val="002761B3"/>
    <w:rsid w:val="00276218"/>
    <w:rsid w:val="002762CD"/>
    <w:rsid w:val="00276A13"/>
    <w:rsid w:val="00276F13"/>
    <w:rsid w:val="002770DE"/>
    <w:rsid w:val="00277843"/>
    <w:rsid w:val="00277D6B"/>
    <w:rsid w:val="002809C2"/>
    <w:rsid w:val="00280D35"/>
    <w:rsid w:val="00281063"/>
    <w:rsid w:val="002816FD"/>
    <w:rsid w:val="002817E4"/>
    <w:rsid w:val="0028273A"/>
    <w:rsid w:val="00282E2D"/>
    <w:rsid w:val="00283197"/>
    <w:rsid w:val="0028356A"/>
    <w:rsid w:val="00283D75"/>
    <w:rsid w:val="00283F05"/>
    <w:rsid w:val="0028469A"/>
    <w:rsid w:val="00284A8F"/>
    <w:rsid w:val="002866D9"/>
    <w:rsid w:val="002869A5"/>
    <w:rsid w:val="00286C14"/>
    <w:rsid w:val="0028731B"/>
    <w:rsid w:val="00287751"/>
    <w:rsid w:val="00287980"/>
    <w:rsid w:val="002903F0"/>
    <w:rsid w:val="002906A3"/>
    <w:rsid w:val="00290703"/>
    <w:rsid w:val="002909AC"/>
    <w:rsid w:val="002909FF"/>
    <w:rsid w:val="00290F43"/>
    <w:rsid w:val="00291253"/>
    <w:rsid w:val="00291B32"/>
    <w:rsid w:val="00291B3E"/>
    <w:rsid w:val="00291C43"/>
    <w:rsid w:val="002924F6"/>
    <w:rsid w:val="00292D15"/>
    <w:rsid w:val="00293090"/>
    <w:rsid w:val="00293843"/>
    <w:rsid w:val="00293B44"/>
    <w:rsid w:val="00293B47"/>
    <w:rsid w:val="00293CA8"/>
    <w:rsid w:val="0029479E"/>
    <w:rsid w:val="00294971"/>
    <w:rsid w:val="00294D66"/>
    <w:rsid w:val="00294E34"/>
    <w:rsid w:val="0029610C"/>
    <w:rsid w:val="00296406"/>
    <w:rsid w:val="002966C6"/>
    <w:rsid w:val="00296A4C"/>
    <w:rsid w:val="00297409"/>
    <w:rsid w:val="002974CE"/>
    <w:rsid w:val="00297535"/>
    <w:rsid w:val="002975DD"/>
    <w:rsid w:val="0029783B"/>
    <w:rsid w:val="00297E79"/>
    <w:rsid w:val="002A0133"/>
    <w:rsid w:val="002A01D0"/>
    <w:rsid w:val="002A0226"/>
    <w:rsid w:val="002A0639"/>
    <w:rsid w:val="002A07A0"/>
    <w:rsid w:val="002A07A1"/>
    <w:rsid w:val="002A1B55"/>
    <w:rsid w:val="002A1EB0"/>
    <w:rsid w:val="002A23A2"/>
    <w:rsid w:val="002A3895"/>
    <w:rsid w:val="002A3A72"/>
    <w:rsid w:val="002A3F72"/>
    <w:rsid w:val="002A4699"/>
    <w:rsid w:val="002A4F6F"/>
    <w:rsid w:val="002A5BE1"/>
    <w:rsid w:val="002A648D"/>
    <w:rsid w:val="002A66A3"/>
    <w:rsid w:val="002A66D2"/>
    <w:rsid w:val="002A680D"/>
    <w:rsid w:val="002A6952"/>
    <w:rsid w:val="002A6D64"/>
    <w:rsid w:val="002A7DFD"/>
    <w:rsid w:val="002B003A"/>
    <w:rsid w:val="002B003B"/>
    <w:rsid w:val="002B004A"/>
    <w:rsid w:val="002B01DA"/>
    <w:rsid w:val="002B0379"/>
    <w:rsid w:val="002B03BB"/>
    <w:rsid w:val="002B09DB"/>
    <w:rsid w:val="002B0B0C"/>
    <w:rsid w:val="002B0BDF"/>
    <w:rsid w:val="002B1D06"/>
    <w:rsid w:val="002B2991"/>
    <w:rsid w:val="002B2B33"/>
    <w:rsid w:val="002B2CBF"/>
    <w:rsid w:val="002B2D50"/>
    <w:rsid w:val="002B30B0"/>
    <w:rsid w:val="002B33F4"/>
    <w:rsid w:val="002B4883"/>
    <w:rsid w:val="002B573C"/>
    <w:rsid w:val="002B5D27"/>
    <w:rsid w:val="002B5E07"/>
    <w:rsid w:val="002B6A18"/>
    <w:rsid w:val="002B71C5"/>
    <w:rsid w:val="002B72B8"/>
    <w:rsid w:val="002B73DC"/>
    <w:rsid w:val="002C02BB"/>
    <w:rsid w:val="002C0F29"/>
    <w:rsid w:val="002C1042"/>
    <w:rsid w:val="002C1A43"/>
    <w:rsid w:val="002C1AF2"/>
    <w:rsid w:val="002C283C"/>
    <w:rsid w:val="002C2CFE"/>
    <w:rsid w:val="002C2D73"/>
    <w:rsid w:val="002C2E93"/>
    <w:rsid w:val="002C31BF"/>
    <w:rsid w:val="002C322F"/>
    <w:rsid w:val="002C34C7"/>
    <w:rsid w:val="002C3B59"/>
    <w:rsid w:val="002C3C18"/>
    <w:rsid w:val="002C4161"/>
    <w:rsid w:val="002C4577"/>
    <w:rsid w:val="002C4B35"/>
    <w:rsid w:val="002C4DF7"/>
    <w:rsid w:val="002C582B"/>
    <w:rsid w:val="002C7669"/>
    <w:rsid w:val="002C7C1A"/>
    <w:rsid w:val="002D00A6"/>
    <w:rsid w:val="002D0469"/>
    <w:rsid w:val="002D0677"/>
    <w:rsid w:val="002D0A4E"/>
    <w:rsid w:val="002D0C4D"/>
    <w:rsid w:val="002D0D7E"/>
    <w:rsid w:val="002D0F8A"/>
    <w:rsid w:val="002D1061"/>
    <w:rsid w:val="002D15B2"/>
    <w:rsid w:val="002D1EFA"/>
    <w:rsid w:val="002D2069"/>
    <w:rsid w:val="002D299B"/>
    <w:rsid w:val="002D4357"/>
    <w:rsid w:val="002D4B65"/>
    <w:rsid w:val="002D4C6B"/>
    <w:rsid w:val="002D4E11"/>
    <w:rsid w:val="002D51AA"/>
    <w:rsid w:val="002D5D2C"/>
    <w:rsid w:val="002D6640"/>
    <w:rsid w:val="002D715F"/>
    <w:rsid w:val="002D7439"/>
    <w:rsid w:val="002D75F4"/>
    <w:rsid w:val="002D7656"/>
    <w:rsid w:val="002E0097"/>
    <w:rsid w:val="002E048D"/>
    <w:rsid w:val="002E0A6B"/>
    <w:rsid w:val="002E0C6B"/>
    <w:rsid w:val="002E0F6E"/>
    <w:rsid w:val="002E149C"/>
    <w:rsid w:val="002E18AD"/>
    <w:rsid w:val="002E1E67"/>
    <w:rsid w:val="002E26F9"/>
    <w:rsid w:val="002E31C0"/>
    <w:rsid w:val="002E3538"/>
    <w:rsid w:val="002E36BD"/>
    <w:rsid w:val="002E3EE1"/>
    <w:rsid w:val="002E3FAD"/>
    <w:rsid w:val="002E44D3"/>
    <w:rsid w:val="002E4BF5"/>
    <w:rsid w:val="002E4F52"/>
    <w:rsid w:val="002E5825"/>
    <w:rsid w:val="002E5E73"/>
    <w:rsid w:val="002E69C2"/>
    <w:rsid w:val="002E6B54"/>
    <w:rsid w:val="002E6C90"/>
    <w:rsid w:val="002E6E6D"/>
    <w:rsid w:val="002E7274"/>
    <w:rsid w:val="002E7AA1"/>
    <w:rsid w:val="002F0205"/>
    <w:rsid w:val="002F0393"/>
    <w:rsid w:val="002F044A"/>
    <w:rsid w:val="002F1202"/>
    <w:rsid w:val="002F1621"/>
    <w:rsid w:val="002F21E2"/>
    <w:rsid w:val="002F2496"/>
    <w:rsid w:val="002F3020"/>
    <w:rsid w:val="002F32E9"/>
    <w:rsid w:val="002F3C13"/>
    <w:rsid w:val="002F4283"/>
    <w:rsid w:val="002F43E3"/>
    <w:rsid w:val="002F462D"/>
    <w:rsid w:val="002F4641"/>
    <w:rsid w:val="002F46D8"/>
    <w:rsid w:val="002F519B"/>
    <w:rsid w:val="002F531D"/>
    <w:rsid w:val="002F58EB"/>
    <w:rsid w:val="002F5A5C"/>
    <w:rsid w:val="002F5A61"/>
    <w:rsid w:val="002F5E96"/>
    <w:rsid w:val="002F5F6F"/>
    <w:rsid w:val="002F6695"/>
    <w:rsid w:val="002F6795"/>
    <w:rsid w:val="002F6D3E"/>
    <w:rsid w:val="002F71D6"/>
    <w:rsid w:val="002F7D2E"/>
    <w:rsid w:val="003002A6"/>
    <w:rsid w:val="00300BD2"/>
    <w:rsid w:val="00300F9E"/>
    <w:rsid w:val="0030164C"/>
    <w:rsid w:val="00301A0B"/>
    <w:rsid w:val="00301B0C"/>
    <w:rsid w:val="00301C4F"/>
    <w:rsid w:val="00301C7E"/>
    <w:rsid w:val="00301E55"/>
    <w:rsid w:val="003029E3"/>
    <w:rsid w:val="00302DC5"/>
    <w:rsid w:val="00302E02"/>
    <w:rsid w:val="003031AA"/>
    <w:rsid w:val="00303729"/>
    <w:rsid w:val="00303D50"/>
    <w:rsid w:val="00303F04"/>
    <w:rsid w:val="00304420"/>
    <w:rsid w:val="00304696"/>
    <w:rsid w:val="00304A0C"/>
    <w:rsid w:val="00304E92"/>
    <w:rsid w:val="00304FD7"/>
    <w:rsid w:val="00305015"/>
    <w:rsid w:val="00305696"/>
    <w:rsid w:val="003056CE"/>
    <w:rsid w:val="00305D24"/>
    <w:rsid w:val="003060CC"/>
    <w:rsid w:val="003060D6"/>
    <w:rsid w:val="00306378"/>
    <w:rsid w:val="003077BC"/>
    <w:rsid w:val="00307C51"/>
    <w:rsid w:val="00310D9B"/>
    <w:rsid w:val="0031174D"/>
    <w:rsid w:val="003119E0"/>
    <w:rsid w:val="003119FE"/>
    <w:rsid w:val="003124DF"/>
    <w:rsid w:val="00312A70"/>
    <w:rsid w:val="00312C9C"/>
    <w:rsid w:val="00312DF1"/>
    <w:rsid w:val="003137E6"/>
    <w:rsid w:val="0031497E"/>
    <w:rsid w:val="00314CED"/>
    <w:rsid w:val="0031512E"/>
    <w:rsid w:val="003156C8"/>
    <w:rsid w:val="00315DD2"/>
    <w:rsid w:val="003164F4"/>
    <w:rsid w:val="0031656B"/>
    <w:rsid w:val="0031660E"/>
    <w:rsid w:val="003166E5"/>
    <w:rsid w:val="003167F4"/>
    <w:rsid w:val="00316A02"/>
    <w:rsid w:val="00316E0D"/>
    <w:rsid w:val="00316F8D"/>
    <w:rsid w:val="00317460"/>
    <w:rsid w:val="00317887"/>
    <w:rsid w:val="00317BAC"/>
    <w:rsid w:val="00320395"/>
    <w:rsid w:val="00320496"/>
    <w:rsid w:val="003213A3"/>
    <w:rsid w:val="0032145A"/>
    <w:rsid w:val="0032169B"/>
    <w:rsid w:val="00321D28"/>
    <w:rsid w:val="003220B0"/>
    <w:rsid w:val="003220D0"/>
    <w:rsid w:val="00322B8D"/>
    <w:rsid w:val="00323025"/>
    <w:rsid w:val="0032384C"/>
    <w:rsid w:val="00323C8D"/>
    <w:rsid w:val="003240F7"/>
    <w:rsid w:val="00324348"/>
    <w:rsid w:val="003245DB"/>
    <w:rsid w:val="0032488F"/>
    <w:rsid w:val="00324F62"/>
    <w:rsid w:val="00325137"/>
    <w:rsid w:val="00325E4A"/>
    <w:rsid w:val="00325F97"/>
    <w:rsid w:val="00326002"/>
    <w:rsid w:val="00326105"/>
    <w:rsid w:val="00326660"/>
    <w:rsid w:val="00326D6D"/>
    <w:rsid w:val="003274C4"/>
    <w:rsid w:val="00327B4D"/>
    <w:rsid w:val="00327F78"/>
    <w:rsid w:val="00330B8A"/>
    <w:rsid w:val="00330C63"/>
    <w:rsid w:val="00330D0B"/>
    <w:rsid w:val="00330E05"/>
    <w:rsid w:val="00331025"/>
    <w:rsid w:val="003313CA"/>
    <w:rsid w:val="0033150F"/>
    <w:rsid w:val="00331B43"/>
    <w:rsid w:val="00332099"/>
    <w:rsid w:val="00332150"/>
    <w:rsid w:val="00332490"/>
    <w:rsid w:val="003332B1"/>
    <w:rsid w:val="00333708"/>
    <w:rsid w:val="0033378A"/>
    <w:rsid w:val="00333C9A"/>
    <w:rsid w:val="00333CD0"/>
    <w:rsid w:val="00333F21"/>
    <w:rsid w:val="0033436E"/>
    <w:rsid w:val="003344D4"/>
    <w:rsid w:val="003357CD"/>
    <w:rsid w:val="00335991"/>
    <w:rsid w:val="00335CC2"/>
    <w:rsid w:val="00335F08"/>
    <w:rsid w:val="00336259"/>
    <w:rsid w:val="003362E9"/>
    <w:rsid w:val="0033658A"/>
    <w:rsid w:val="00336DAF"/>
    <w:rsid w:val="00336F0B"/>
    <w:rsid w:val="00337042"/>
    <w:rsid w:val="00337445"/>
    <w:rsid w:val="0034073D"/>
    <w:rsid w:val="00341999"/>
    <w:rsid w:val="00342731"/>
    <w:rsid w:val="003429A0"/>
    <w:rsid w:val="0034374F"/>
    <w:rsid w:val="00343C8A"/>
    <w:rsid w:val="003442B2"/>
    <w:rsid w:val="003443E0"/>
    <w:rsid w:val="00344768"/>
    <w:rsid w:val="003455E6"/>
    <w:rsid w:val="00345C8F"/>
    <w:rsid w:val="00345EDA"/>
    <w:rsid w:val="00346317"/>
    <w:rsid w:val="003464A8"/>
    <w:rsid w:val="00347E7D"/>
    <w:rsid w:val="00347F69"/>
    <w:rsid w:val="0035002F"/>
    <w:rsid w:val="0035107C"/>
    <w:rsid w:val="00351177"/>
    <w:rsid w:val="00351F63"/>
    <w:rsid w:val="00351F9E"/>
    <w:rsid w:val="00351FC2"/>
    <w:rsid w:val="00353098"/>
    <w:rsid w:val="00353329"/>
    <w:rsid w:val="00353AAD"/>
    <w:rsid w:val="003542B2"/>
    <w:rsid w:val="003542D8"/>
    <w:rsid w:val="0035446D"/>
    <w:rsid w:val="0035482F"/>
    <w:rsid w:val="00354DC6"/>
    <w:rsid w:val="00355625"/>
    <w:rsid w:val="00356154"/>
    <w:rsid w:val="00356443"/>
    <w:rsid w:val="00356525"/>
    <w:rsid w:val="003566C3"/>
    <w:rsid w:val="00356707"/>
    <w:rsid w:val="00356769"/>
    <w:rsid w:val="00356CB9"/>
    <w:rsid w:val="003571C1"/>
    <w:rsid w:val="003578B5"/>
    <w:rsid w:val="0035797D"/>
    <w:rsid w:val="003606AB"/>
    <w:rsid w:val="003616F1"/>
    <w:rsid w:val="00361A4A"/>
    <w:rsid w:val="00362731"/>
    <w:rsid w:val="0036282A"/>
    <w:rsid w:val="0036317C"/>
    <w:rsid w:val="00363325"/>
    <w:rsid w:val="00363760"/>
    <w:rsid w:val="00363AC3"/>
    <w:rsid w:val="00363F57"/>
    <w:rsid w:val="00364132"/>
    <w:rsid w:val="00364211"/>
    <w:rsid w:val="0036442A"/>
    <w:rsid w:val="003645AB"/>
    <w:rsid w:val="00364CAE"/>
    <w:rsid w:val="0036526E"/>
    <w:rsid w:val="00365BB8"/>
    <w:rsid w:val="00367591"/>
    <w:rsid w:val="00367F52"/>
    <w:rsid w:val="00370270"/>
    <w:rsid w:val="00370485"/>
    <w:rsid w:val="00370C41"/>
    <w:rsid w:val="00370FBE"/>
    <w:rsid w:val="0037126F"/>
    <w:rsid w:val="0037285A"/>
    <w:rsid w:val="003730E9"/>
    <w:rsid w:val="0037310D"/>
    <w:rsid w:val="0037325C"/>
    <w:rsid w:val="003734D5"/>
    <w:rsid w:val="00373CA3"/>
    <w:rsid w:val="00374331"/>
    <w:rsid w:val="003753DD"/>
    <w:rsid w:val="00375D14"/>
    <w:rsid w:val="0037602D"/>
    <w:rsid w:val="00376134"/>
    <w:rsid w:val="0037695A"/>
    <w:rsid w:val="003769EC"/>
    <w:rsid w:val="00376A71"/>
    <w:rsid w:val="00376DE8"/>
    <w:rsid w:val="00376FC7"/>
    <w:rsid w:val="0037718D"/>
    <w:rsid w:val="00377701"/>
    <w:rsid w:val="00377CC0"/>
    <w:rsid w:val="00377E76"/>
    <w:rsid w:val="00380295"/>
    <w:rsid w:val="003804E6"/>
    <w:rsid w:val="003805F7"/>
    <w:rsid w:val="00380C61"/>
    <w:rsid w:val="003812E3"/>
    <w:rsid w:val="0038227F"/>
    <w:rsid w:val="00382670"/>
    <w:rsid w:val="00382B7E"/>
    <w:rsid w:val="00383971"/>
    <w:rsid w:val="0038497F"/>
    <w:rsid w:val="00384A6A"/>
    <w:rsid w:val="0038533F"/>
    <w:rsid w:val="00385460"/>
    <w:rsid w:val="00385DAE"/>
    <w:rsid w:val="00386000"/>
    <w:rsid w:val="00386214"/>
    <w:rsid w:val="00386D7B"/>
    <w:rsid w:val="00386F24"/>
    <w:rsid w:val="003875FC"/>
    <w:rsid w:val="0038761D"/>
    <w:rsid w:val="00387DD0"/>
    <w:rsid w:val="0039017E"/>
    <w:rsid w:val="00391336"/>
    <w:rsid w:val="003914B7"/>
    <w:rsid w:val="00391727"/>
    <w:rsid w:val="00391948"/>
    <w:rsid w:val="0039197B"/>
    <w:rsid w:val="00392B40"/>
    <w:rsid w:val="00392FF5"/>
    <w:rsid w:val="00393063"/>
    <w:rsid w:val="00393CA1"/>
    <w:rsid w:val="003944DA"/>
    <w:rsid w:val="00394A5B"/>
    <w:rsid w:val="0039665E"/>
    <w:rsid w:val="00396871"/>
    <w:rsid w:val="00396CD8"/>
    <w:rsid w:val="0039727F"/>
    <w:rsid w:val="003973B0"/>
    <w:rsid w:val="00397B45"/>
    <w:rsid w:val="003A0393"/>
    <w:rsid w:val="003A087E"/>
    <w:rsid w:val="003A091F"/>
    <w:rsid w:val="003A10BE"/>
    <w:rsid w:val="003A1630"/>
    <w:rsid w:val="003A1A83"/>
    <w:rsid w:val="003A1AE8"/>
    <w:rsid w:val="003A1E27"/>
    <w:rsid w:val="003A2031"/>
    <w:rsid w:val="003A283F"/>
    <w:rsid w:val="003A2C7B"/>
    <w:rsid w:val="003A2F77"/>
    <w:rsid w:val="003A2FE1"/>
    <w:rsid w:val="003A3150"/>
    <w:rsid w:val="003A4068"/>
    <w:rsid w:val="003A42F3"/>
    <w:rsid w:val="003A437C"/>
    <w:rsid w:val="003A4ADE"/>
    <w:rsid w:val="003A4F2C"/>
    <w:rsid w:val="003A54A3"/>
    <w:rsid w:val="003A61C3"/>
    <w:rsid w:val="003A68CA"/>
    <w:rsid w:val="003A6F36"/>
    <w:rsid w:val="003A73FF"/>
    <w:rsid w:val="003A7F36"/>
    <w:rsid w:val="003B046A"/>
    <w:rsid w:val="003B0915"/>
    <w:rsid w:val="003B12DB"/>
    <w:rsid w:val="003B14FB"/>
    <w:rsid w:val="003B1559"/>
    <w:rsid w:val="003B18F4"/>
    <w:rsid w:val="003B2085"/>
    <w:rsid w:val="003B21B8"/>
    <w:rsid w:val="003B25BB"/>
    <w:rsid w:val="003B2B6A"/>
    <w:rsid w:val="003B303C"/>
    <w:rsid w:val="003B39A7"/>
    <w:rsid w:val="003B4036"/>
    <w:rsid w:val="003B429A"/>
    <w:rsid w:val="003B4458"/>
    <w:rsid w:val="003B4821"/>
    <w:rsid w:val="003B522A"/>
    <w:rsid w:val="003B5713"/>
    <w:rsid w:val="003B5A2F"/>
    <w:rsid w:val="003B607A"/>
    <w:rsid w:val="003B6122"/>
    <w:rsid w:val="003B709B"/>
    <w:rsid w:val="003C015D"/>
    <w:rsid w:val="003C05C1"/>
    <w:rsid w:val="003C0617"/>
    <w:rsid w:val="003C0AF6"/>
    <w:rsid w:val="003C12BF"/>
    <w:rsid w:val="003C152A"/>
    <w:rsid w:val="003C1CF3"/>
    <w:rsid w:val="003C1D4F"/>
    <w:rsid w:val="003C1DC0"/>
    <w:rsid w:val="003C266F"/>
    <w:rsid w:val="003C3495"/>
    <w:rsid w:val="003C4203"/>
    <w:rsid w:val="003C44C0"/>
    <w:rsid w:val="003C4745"/>
    <w:rsid w:val="003C54BA"/>
    <w:rsid w:val="003C5C6F"/>
    <w:rsid w:val="003C6503"/>
    <w:rsid w:val="003C69DB"/>
    <w:rsid w:val="003C7240"/>
    <w:rsid w:val="003C7241"/>
    <w:rsid w:val="003C72A9"/>
    <w:rsid w:val="003C7666"/>
    <w:rsid w:val="003C7758"/>
    <w:rsid w:val="003C7A21"/>
    <w:rsid w:val="003C7F6E"/>
    <w:rsid w:val="003D08E4"/>
    <w:rsid w:val="003D0AB2"/>
    <w:rsid w:val="003D1210"/>
    <w:rsid w:val="003D1496"/>
    <w:rsid w:val="003D2154"/>
    <w:rsid w:val="003D28DB"/>
    <w:rsid w:val="003D2A04"/>
    <w:rsid w:val="003D3FD8"/>
    <w:rsid w:val="003D4740"/>
    <w:rsid w:val="003D4F1A"/>
    <w:rsid w:val="003D647F"/>
    <w:rsid w:val="003D66F1"/>
    <w:rsid w:val="003D71D6"/>
    <w:rsid w:val="003D7276"/>
    <w:rsid w:val="003D7E74"/>
    <w:rsid w:val="003D7ECA"/>
    <w:rsid w:val="003E0925"/>
    <w:rsid w:val="003E13E5"/>
    <w:rsid w:val="003E1769"/>
    <w:rsid w:val="003E17FC"/>
    <w:rsid w:val="003E18AC"/>
    <w:rsid w:val="003E1BE2"/>
    <w:rsid w:val="003E1FE7"/>
    <w:rsid w:val="003E2CF3"/>
    <w:rsid w:val="003E46A0"/>
    <w:rsid w:val="003E4716"/>
    <w:rsid w:val="003E52B0"/>
    <w:rsid w:val="003E52BD"/>
    <w:rsid w:val="003E567A"/>
    <w:rsid w:val="003E5EB3"/>
    <w:rsid w:val="003E6463"/>
    <w:rsid w:val="003E6755"/>
    <w:rsid w:val="003E6763"/>
    <w:rsid w:val="003E680F"/>
    <w:rsid w:val="003E6B1F"/>
    <w:rsid w:val="003E6DA6"/>
    <w:rsid w:val="003E6E34"/>
    <w:rsid w:val="003E786E"/>
    <w:rsid w:val="003E7A4C"/>
    <w:rsid w:val="003F00EE"/>
    <w:rsid w:val="003F038F"/>
    <w:rsid w:val="003F095F"/>
    <w:rsid w:val="003F103F"/>
    <w:rsid w:val="003F12CB"/>
    <w:rsid w:val="003F1633"/>
    <w:rsid w:val="003F165C"/>
    <w:rsid w:val="003F1BC9"/>
    <w:rsid w:val="003F24B7"/>
    <w:rsid w:val="003F2FAF"/>
    <w:rsid w:val="003F3407"/>
    <w:rsid w:val="003F3557"/>
    <w:rsid w:val="003F3C4C"/>
    <w:rsid w:val="003F44C0"/>
    <w:rsid w:val="003F456D"/>
    <w:rsid w:val="003F49C3"/>
    <w:rsid w:val="003F4A2A"/>
    <w:rsid w:val="003F5009"/>
    <w:rsid w:val="003F5402"/>
    <w:rsid w:val="003F60EE"/>
    <w:rsid w:val="003F645D"/>
    <w:rsid w:val="003F6515"/>
    <w:rsid w:val="003F6635"/>
    <w:rsid w:val="003F6779"/>
    <w:rsid w:val="003F6F1B"/>
    <w:rsid w:val="003F6F8A"/>
    <w:rsid w:val="003F735C"/>
    <w:rsid w:val="003F7867"/>
    <w:rsid w:val="003F799F"/>
    <w:rsid w:val="00400077"/>
    <w:rsid w:val="004008A7"/>
    <w:rsid w:val="00400C65"/>
    <w:rsid w:val="00400F2F"/>
    <w:rsid w:val="00400FF9"/>
    <w:rsid w:val="0040149C"/>
    <w:rsid w:val="00401710"/>
    <w:rsid w:val="00401995"/>
    <w:rsid w:val="00401BDA"/>
    <w:rsid w:val="00401DA6"/>
    <w:rsid w:val="00401F51"/>
    <w:rsid w:val="00403A1B"/>
    <w:rsid w:val="004040C9"/>
    <w:rsid w:val="00404272"/>
    <w:rsid w:val="00404B45"/>
    <w:rsid w:val="00406074"/>
    <w:rsid w:val="004063DA"/>
    <w:rsid w:val="00406A0E"/>
    <w:rsid w:val="004070BB"/>
    <w:rsid w:val="00407590"/>
    <w:rsid w:val="00407995"/>
    <w:rsid w:val="00410151"/>
    <w:rsid w:val="00410D1F"/>
    <w:rsid w:val="0041101E"/>
    <w:rsid w:val="00411776"/>
    <w:rsid w:val="00411DBB"/>
    <w:rsid w:val="004129C4"/>
    <w:rsid w:val="004129D0"/>
    <w:rsid w:val="00412EEA"/>
    <w:rsid w:val="0041314F"/>
    <w:rsid w:val="0041398F"/>
    <w:rsid w:val="004139B4"/>
    <w:rsid w:val="004146B7"/>
    <w:rsid w:val="00414717"/>
    <w:rsid w:val="0041553F"/>
    <w:rsid w:val="00415D15"/>
    <w:rsid w:val="00416053"/>
    <w:rsid w:val="00417365"/>
    <w:rsid w:val="00420232"/>
    <w:rsid w:val="00420658"/>
    <w:rsid w:val="004208E3"/>
    <w:rsid w:val="00420C23"/>
    <w:rsid w:val="00421771"/>
    <w:rsid w:val="00421818"/>
    <w:rsid w:val="0042246D"/>
    <w:rsid w:val="00423667"/>
    <w:rsid w:val="00423C97"/>
    <w:rsid w:val="00423ECA"/>
    <w:rsid w:val="00424BC6"/>
    <w:rsid w:val="00424BFC"/>
    <w:rsid w:val="00424E3E"/>
    <w:rsid w:val="00425846"/>
    <w:rsid w:val="00425A9F"/>
    <w:rsid w:val="00425B5A"/>
    <w:rsid w:val="00425C34"/>
    <w:rsid w:val="00425CE2"/>
    <w:rsid w:val="00425D3F"/>
    <w:rsid w:val="0042652A"/>
    <w:rsid w:val="00426607"/>
    <w:rsid w:val="00426F48"/>
    <w:rsid w:val="00427398"/>
    <w:rsid w:val="00427755"/>
    <w:rsid w:val="0042786F"/>
    <w:rsid w:val="00427DAB"/>
    <w:rsid w:val="00427E20"/>
    <w:rsid w:val="00430064"/>
    <w:rsid w:val="0043055B"/>
    <w:rsid w:val="00430A06"/>
    <w:rsid w:val="00431288"/>
    <w:rsid w:val="00431B72"/>
    <w:rsid w:val="004329F4"/>
    <w:rsid w:val="00434684"/>
    <w:rsid w:val="00434A73"/>
    <w:rsid w:val="00434AC8"/>
    <w:rsid w:val="00434C70"/>
    <w:rsid w:val="0043579E"/>
    <w:rsid w:val="00435D45"/>
    <w:rsid w:val="004367D9"/>
    <w:rsid w:val="00436D6A"/>
    <w:rsid w:val="00436E63"/>
    <w:rsid w:val="00436F1B"/>
    <w:rsid w:val="00437DFD"/>
    <w:rsid w:val="00440113"/>
    <w:rsid w:val="00440705"/>
    <w:rsid w:val="00440ACF"/>
    <w:rsid w:val="00440B76"/>
    <w:rsid w:val="00440C5D"/>
    <w:rsid w:val="00440D37"/>
    <w:rsid w:val="004410FE"/>
    <w:rsid w:val="00441799"/>
    <w:rsid w:val="00442520"/>
    <w:rsid w:val="004428F8"/>
    <w:rsid w:val="00442C5B"/>
    <w:rsid w:val="004433AC"/>
    <w:rsid w:val="00443972"/>
    <w:rsid w:val="004439CA"/>
    <w:rsid w:val="0044426C"/>
    <w:rsid w:val="00444358"/>
    <w:rsid w:val="00444425"/>
    <w:rsid w:val="00445066"/>
    <w:rsid w:val="00445523"/>
    <w:rsid w:val="00445975"/>
    <w:rsid w:val="00445AAD"/>
    <w:rsid w:val="00445C29"/>
    <w:rsid w:val="00445D2D"/>
    <w:rsid w:val="00445DC0"/>
    <w:rsid w:val="00445F94"/>
    <w:rsid w:val="00446874"/>
    <w:rsid w:val="004468E4"/>
    <w:rsid w:val="00446A22"/>
    <w:rsid w:val="00446A27"/>
    <w:rsid w:val="00446C52"/>
    <w:rsid w:val="004470B7"/>
    <w:rsid w:val="004474F7"/>
    <w:rsid w:val="004479FC"/>
    <w:rsid w:val="00450258"/>
    <w:rsid w:val="00450281"/>
    <w:rsid w:val="00450312"/>
    <w:rsid w:val="0045068F"/>
    <w:rsid w:val="00451996"/>
    <w:rsid w:val="004519E6"/>
    <w:rsid w:val="004523D9"/>
    <w:rsid w:val="00452B6A"/>
    <w:rsid w:val="00452D25"/>
    <w:rsid w:val="004533D9"/>
    <w:rsid w:val="0045354A"/>
    <w:rsid w:val="00454728"/>
    <w:rsid w:val="00454A57"/>
    <w:rsid w:val="00455598"/>
    <w:rsid w:val="00455D34"/>
    <w:rsid w:val="00456063"/>
    <w:rsid w:val="004563C7"/>
    <w:rsid w:val="00457200"/>
    <w:rsid w:val="00457D6F"/>
    <w:rsid w:val="00457E18"/>
    <w:rsid w:val="004602D2"/>
    <w:rsid w:val="00460B71"/>
    <w:rsid w:val="0046162F"/>
    <w:rsid w:val="00461B8F"/>
    <w:rsid w:val="00461BCB"/>
    <w:rsid w:val="00461C84"/>
    <w:rsid w:val="004620EE"/>
    <w:rsid w:val="004627B1"/>
    <w:rsid w:val="004631BE"/>
    <w:rsid w:val="0046375C"/>
    <w:rsid w:val="00463C1B"/>
    <w:rsid w:val="004640C8"/>
    <w:rsid w:val="0046530B"/>
    <w:rsid w:val="00465641"/>
    <w:rsid w:val="00465FE8"/>
    <w:rsid w:val="00466061"/>
    <w:rsid w:val="00466C9E"/>
    <w:rsid w:val="00466FE8"/>
    <w:rsid w:val="004701D0"/>
    <w:rsid w:val="00470294"/>
    <w:rsid w:val="00470302"/>
    <w:rsid w:val="004709A4"/>
    <w:rsid w:val="00470CB1"/>
    <w:rsid w:val="00470F74"/>
    <w:rsid w:val="00471F29"/>
    <w:rsid w:val="004721AA"/>
    <w:rsid w:val="004731BF"/>
    <w:rsid w:val="00473F2E"/>
    <w:rsid w:val="00474094"/>
    <w:rsid w:val="00474A7B"/>
    <w:rsid w:val="00474B2D"/>
    <w:rsid w:val="00474E03"/>
    <w:rsid w:val="004750A5"/>
    <w:rsid w:val="004750FB"/>
    <w:rsid w:val="00475202"/>
    <w:rsid w:val="00476041"/>
    <w:rsid w:val="00476582"/>
    <w:rsid w:val="00476D7E"/>
    <w:rsid w:val="00476F8F"/>
    <w:rsid w:val="004779B0"/>
    <w:rsid w:val="0048017C"/>
    <w:rsid w:val="00480313"/>
    <w:rsid w:val="004809D6"/>
    <w:rsid w:val="00480A71"/>
    <w:rsid w:val="00481173"/>
    <w:rsid w:val="00481368"/>
    <w:rsid w:val="004817FC"/>
    <w:rsid w:val="00481828"/>
    <w:rsid w:val="004818FA"/>
    <w:rsid w:val="00481EBB"/>
    <w:rsid w:val="0048420F"/>
    <w:rsid w:val="00484303"/>
    <w:rsid w:val="00484763"/>
    <w:rsid w:val="00484D16"/>
    <w:rsid w:val="00485450"/>
    <w:rsid w:val="004858FA"/>
    <w:rsid w:val="00486497"/>
    <w:rsid w:val="00486527"/>
    <w:rsid w:val="00486987"/>
    <w:rsid w:val="00486C57"/>
    <w:rsid w:val="004870FC"/>
    <w:rsid w:val="00487453"/>
    <w:rsid w:val="00490118"/>
    <w:rsid w:val="00491B2C"/>
    <w:rsid w:val="00491C5F"/>
    <w:rsid w:val="00492E04"/>
    <w:rsid w:val="00493D7A"/>
    <w:rsid w:val="00494236"/>
    <w:rsid w:val="00494945"/>
    <w:rsid w:val="00496885"/>
    <w:rsid w:val="00496E08"/>
    <w:rsid w:val="004970C9"/>
    <w:rsid w:val="00497165"/>
    <w:rsid w:val="0049763E"/>
    <w:rsid w:val="00497B86"/>
    <w:rsid w:val="004A11C4"/>
    <w:rsid w:val="004A15B9"/>
    <w:rsid w:val="004A1EFD"/>
    <w:rsid w:val="004A2BF0"/>
    <w:rsid w:val="004A2C34"/>
    <w:rsid w:val="004A3A3B"/>
    <w:rsid w:val="004A3D98"/>
    <w:rsid w:val="004A3FF7"/>
    <w:rsid w:val="004A44DD"/>
    <w:rsid w:val="004A472B"/>
    <w:rsid w:val="004A479F"/>
    <w:rsid w:val="004A49A0"/>
    <w:rsid w:val="004A4A0D"/>
    <w:rsid w:val="004A4FC6"/>
    <w:rsid w:val="004A55AE"/>
    <w:rsid w:val="004A56D8"/>
    <w:rsid w:val="004A5B35"/>
    <w:rsid w:val="004A68E0"/>
    <w:rsid w:val="004A6B3A"/>
    <w:rsid w:val="004A7318"/>
    <w:rsid w:val="004A774F"/>
    <w:rsid w:val="004A796E"/>
    <w:rsid w:val="004A7A47"/>
    <w:rsid w:val="004A7AEA"/>
    <w:rsid w:val="004A7FC3"/>
    <w:rsid w:val="004B0A4D"/>
    <w:rsid w:val="004B0F0F"/>
    <w:rsid w:val="004B1671"/>
    <w:rsid w:val="004B17FC"/>
    <w:rsid w:val="004B206C"/>
    <w:rsid w:val="004B2B0B"/>
    <w:rsid w:val="004B2F27"/>
    <w:rsid w:val="004B34A0"/>
    <w:rsid w:val="004B37BE"/>
    <w:rsid w:val="004B49B9"/>
    <w:rsid w:val="004B4E87"/>
    <w:rsid w:val="004B559B"/>
    <w:rsid w:val="004B60F9"/>
    <w:rsid w:val="004B64C1"/>
    <w:rsid w:val="004B6900"/>
    <w:rsid w:val="004B6D8A"/>
    <w:rsid w:val="004B723D"/>
    <w:rsid w:val="004B78D9"/>
    <w:rsid w:val="004C0231"/>
    <w:rsid w:val="004C02B0"/>
    <w:rsid w:val="004C06E2"/>
    <w:rsid w:val="004C0960"/>
    <w:rsid w:val="004C09BD"/>
    <w:rsid w:val="004C0BCF"/>
    <w:rsid w:val="004C1354"/>
    <w:rsid w:val="004C159F"/>
    <w:rsid w:val="004C1FC8"/>
    <w:rsid w:val="004C2731"/>
    <w:rsid w:val="004C2D4E"/>
    <w:rsid w:val="004C3634"/>
    <w:rsid w:val="004C39B1"/>
    <w:rsid w:val="004C39D2"/>
    <w:rsid w:val="004C45D2"/>
    <w:rsid w:val="004C472E"/>
    <w:rsid w:val="004C4B94"/>
    <w:rsid w:val="004C60B6"/>
    <w:rsid w:val="004C681A"/>
    <w:rsid w:val="004C6D9D"/>
    <w:rsid w:val="004C7A9B"/>
    <w:rsid w:val="004C7B45"/>
    <w:rsid w:val="004D0443"/>
    <w:rsid w:val="004D0B11"/>
    <w:rsid w:val="004D11FD"/>
    <w:rsid w:val="004D125A"/>
    <w:rsid w:val="004D14EC"/>
    <w:rsid w:val="004D1BF4"/>
    <w:rsid w:val="004D1D12"/>
    <w:rsid w:val="004D2015"/>
    <w:rsid w:val="004D2C5C"/>
    <w:rsid w:val="004D2ED8"/>
    <w:rsid w:val="004D352F"/>
    <w:rsid w:val="004D38E4"/>
    <w:rsid w:val="004D472B"/>
    <w:rsid w:val="004D486C"/>
    <w:rsid w:val="004D4B37"/>
    <w:rsid w:val="004D4C37"/>
    <w:rsid w:val="004D4D53"/>
    <w:rsid w:val="004D4F2F"/>
    <w:rsid w:val="004D5A19"/>
    <w:rsid w:val="004D5B0E"/>
    <w:rsid w:val="004D5C04"/>
    <w:rsid w:val="004D5CF6"/>
    <w:rsid w:val="004D5EFD"/>
    <w:rsid w:val="004D611D"/>
    <w:rsid w:val="004D6F2A"/>
    <w:rsid w:val="004D7D7C"/>
    <w:rsid w:val="004E0252"/>
    <w:rsid w:val="004E0572"/>
    <w:rsid w:val="004E0639"/>
    <w:rsid w:val="004E08F2"/>
    <w:rsid w:val="004E11BE"/>
    <w:rsid w:val="004E1E2B"/>
    <w:rsid w:val="004E226E"/>
    <w:rsid w:val="004E238F"/>
    <w:rsid w:val="004E29F8"/>
    <w:rsid w:val="004E2F91"/>
    <w:rsid w:val="004E3118"/>
    <w:rsid w:val="004E3730"/>
    <w:rsid w:val="004E393A"/>
    <w:rsid w:val="004E3F46"/>
    <w:rsid w:val="004E4C16"/>
    <w:rsid w:val="004E52D7"/>
    <w:rsid w:val="004E52F3"/>
    <w:rsid w:val="004E5342"/>
    <w:rsid w:val="004E5878"/>
    <w:rsid w:val="004E5923"/>
    <w:rsid w:val="004E5DA3"/>
    <w:rsid w:val="004E609B"/>
    <w:rsid w:val="004E6C0B"/>
    <w:rsid w:val="004E6D7C"/>
    <w:rsid w:val="004E729A"/>
    <w:rsid w:val="004E7789"/>
    <w:rsid w:val="004E7CA8"/>
    <w:rsid w:val="004E7F19"/>
    <w:rsid w:val="004F07F6"/>
    <w:rsid w:val="004F0B13"/>
    <w:rsid w:val="004F0E6C"/>
    <w:rsid w:val="004F0EC5"/>
    <w:rsid w:val="004F17B9"/>
    <w:rsid w:val="004F1A25"/>
    <w:rsid w:val="004F1C73"/>
    <w:rsid w:val="004F3638"/>
    <w:rsid w:val="004F3832"/>
    <w:rsid w:val="004F4057"/>
    <w:rsid w:val="004F43FA"/>
    <w:rsid w:val="004F460A"/>
    <w:rsid w:val="004F4B3E"/>
    <w:rsid w:val="004F5504"/>
    <w:rsid w:val="004F63E8"/>
    <w:rsid w:val="004F7309"/>
    <w:rsid w:val="004F76B9"/>
    <w:rsid w:val="004F773A"/>
    <w:rsid w:val="004F78B7"/>
    <w:rsid w:val="004F7E9F"/>
    <w:rsid w:val="004F7F6D"/>
    <w:rsid w:val="00500389"/>
    <w:rsid w:val="00500444"/>
    <w:rsid w:val="00500A51"/>
    <w:rsid w:val="00501014"/>
    <w:rsid w:val="00501058"/>
    <w:rsid w:val="0050191C"/>
    <w:rsid w:val="00501B6C"/>
    <w:rsid w:val="00501FAB"/>
    <w:rsid w:val="00502A90"/>
    <w:rsid w:val="005031DE"/>
    <w:rsid w:val="0050321C"/>
    <w:rsid w:val="005032C4"/>
    <w:rsid w:val="00503448"/>
    <w:rsid w:val="00503A6F"/>
    <w:rsid w:val="00503D4D"/>
    <w:rsid w:val="00503E50"/>
    <w:rsid w:val="00503F45"/>
    <w:rsid w:val="00504634"/>
    <w:rsid w:val="00504CDF"/>
    <w:rsid w:val="00504E0E"/>
    <w:rsid w:val="00504ECD"/>
    <w:rsid w:val="0050522E"/>
    <w:rsid w:val="005053D9"/>
    <w:rsid w:val="0050592E"/>
    <w:rsid w:val="00505977"/>
    <w:rsid w:val="00505F0D"/>
    <w:rsid w:val="00506127"/>
    <w:rsid w:val="00506273"/>
    <w:rsid w:val="00506323"/>
    <w:rsid w:val="005063AF"/>
    <w:rsid w:val="00506E6D"/>
    <w:rsid w:val="0050716D"/>
    <w:rsid w:val="00507A0F"/>
    <w:rsid w:val="00510BDE"/>
    <w:rsid w:val="00510CD2"/>
    <w:rsid w:val="00510EBA"/>
    <w:rsid w:val="00511125"/>
    <w:rsid w:val="005114E7"/>
    <w:rsid w:val="00511662"/>
    <w:rsid w:val="0051170D"/>
    <w:rsid w:val="00511A06"/>
    <w:rsid w:val="00512094"/>
    <w:rsid w:val="005121E1"/>
    <w:rsid w:val="00512BC3"/>
    <w:rsid w:val="00512C75"/>
    <w:rsid w:val="00512FE7"/>
    <w:rsid w:val="005133BE"/>
    <w:rsid w:val="00513E74"/>
    <w:rsid w:val="0051437B"/>
    <w:rsid w:val="00514386"/>
    <w:rsid w:val="0051440B"/>
    <w:rsid w:val="0051462A"/>
    <w:rsid w:val="005148BB"/>
    <w:rsid w:val="00514C63"/>
    <w:rsid w:val="00514CF7"/>
    <w:rsid w:val="0051538C"/>
    <w:rsid w:val="0051562F"/>
    <w:rsid w:val="00515832"/>
    <w:rsid w:val="00515879"/>
    <w:rsid w:val="00515F5E"/>
    <w:rsid w:val="005160F0"/>
    <w:rsid w:val="00516364"/>
    <w:rsid w:val="00516B4A"/>
    <w:rsid w:val="005178F9"/>
    <w:rsid w:val="00517FD1"/>
    <w:rsid w:val="005204FF"/>
    <w:rsid w:val="0052063C"/>
    <w:rsid w:val="00520A8D"/>
    <w:rsid w:val="00520BBF"/>
    <w:rsid w:val="005212AD"/>
    <w:rsid w:val="00521A79"/>
    <w:rsid w:val="00521C07"/>
    <w:rsid w:val="00521DEE"/>
    <w:rsid w:val="00522ACB"/>
    <w:rsid w:val="0052494D"/>
    <w:rsid w:val="00524C56"/>
    <w:rsid w:val="00524E24"/>
    <w:rsid w:val="00525706"/>
    <w:rsid w:val="005257E6"/>
    <w:rsid w:val="005261AD"/>
    <w:rsid w:val="005268D8"/>
    <w:rsid w:val="00526A8F"/>
    <w:rsid w:val="0053044A"/>
    <w:rsid w:val="0053088A"/>
    <w:rsid w:val="00531668"/>
    <w:rsid w:val="0053207D"/>
    <w:rsid w:val="005323E4"/>
    <w:rsid w:val="00532BC3"/>
    <w:rsid w:val="00532D1C"/>
    <w:rsid w:val="00532FE5"/>
    <w:rsid w:val="00533625"/>
    <w:rsid w:val="0053374A"/>
    <w:rsid w:val="00533768"/>
    <w:rsid w:val="00533C9D"/>
    <w:rsid w:val="00533CEF"/>
    <w:rsid w:val="00533DF3"/>
    <w:rsid w:val="005340BA"/>
    <w:rsid w:val="00535B9A"/>
    <w:rsid w:val="005363D0"/>
    <w:rsid w:val="00536E8A"/>
    <w:rsid w:val="00537040"/>
    <w:rsid w:val="00537A76"/>
    <w:rsid w:val="00537E99"/>
    <w:rsid w:val="00540358"/>
    <w:rsid w:val="00540535"/>
    <w:rsid w:val="005414C2"/>
    <w:rsid w:val="00541AEE"/>
    <w:rsid w:val="00541E60"/>
    <w:rsid w:val="00541FB4"/>
    <w:rsid w:val="00542169"/>
    <w:rsid w:val="0054217F"/>
    <w:rsid w:val="005424D1"/>
    <w:rsid w:val="00542CBF"/>
    <w:rsid w:val="00542D36"/>
    <w:rsid w:val="0054412A"/>
    <w:rsid w:val="005446FC"/>
    <w:rsid w:val="00544810"/>
    <w:rsid w:val="00544BE5"/>
    <w:rsid w:val="00544E3C"/>
    <w:rsid w:val="00544FE8"/>
    <w:rsid w:val="00545528"/>
    <w:rsid w:val="00545575"/>
    <w:rsid w:val="0054590C"/>
    <w:rsid w:val="0054596C"/>
    <w:rsid w:val="00545FDA"/>
    <w:rsid w:val="0054678C"/>
    <w:rsid w:val="005469F5"/>
    <w:rsid w:val="00546BE3"/>
    <w:rsid w:val="00546CF4"/>
    <w:rsid w:val="00546F50"/>
    <w:rsid w:val="00547582"/>
    <w:rsid w:val="005475E4"/>
    <w:rsid w:val="00547D43"/>
    <w:rsid w:val="00547DC4"/>
    <w:rsid w:val="00550757"/>
    <w:rsid w:val="00550A91"/>
    <w:rsid w:val="00552265"/>
    <w:rsid w:val="005524D3"/>
    <w:rsid w:val="00552660"/>
    <w:rsid w:val="00552B7E"/>
    <w:rsid w:val="005532AE"/>
    <w:rsid w:val="00553608"/>
    <w:rsid w:val="00553625"/>
    <w:rsid w:val="00553668"/>
    <w:rsid w:val="005536CB"/>
    <w:rsid w:val="00553DB4"/>
    <w:rsid w:val="0055478C"/>
    <w:rsid w:val="00555736"/>
    <w:rsid w:val="005567DC"/>
    <w:rsid w:val="00556F26"/>
    <w:rsid w:val="005578B1"/>
    <w:rsid w:val="00557982"/>
    <w:rsid w:val="00557BFE"/>
    <w:rsid w:val="00560166"/>
    <w:rsid w:val="0056036E"/>
    <w:rsid w:val="00560573"/>
    <w:rsid w:val="00560A24"/>
    <w:rsid w:val="00561248"/>
    <w:rsid w:val="00561A61"/>
    <w:rsid w:val="00561C55"/>
    <w:rsid w:val="0056231B"/>
    <w:rsid w:val="00562607"/>
    <w:rsid w:val="00562996"/>
    <w:rsid w:val="0056330D"/>
    <w:rsid w:val="00563408"/>
    <w:rsid w:val="00563940"/>
    <w:rsid w:val="005639E8"/>
    <w:rsid w:val="00563F1E"/>
    <w:rsid w:val="005644EC"/>
    <w:rsid w:val="00565477"/>
    <w:rsid w:val="0056587D"/>
    <w:rsid w:val="00566839"/>
    <w:rsid w:val="00566C32"/>
    <w:rsid w:val="0056705F"/>
    <w:rsid w:val="0057016D"/>
    <w:rsid w:val="005702E9"/>
    <w:rsid w:val="005704D9"/>
    <w:rsid w:val="00570FEF"/>
    <w:rsid w:val="005712A4"/>
    <w:rsid w:val="00571B87"/>
    <w:rsid w:val="005720E3"/>
    <w:rsid w:val="005721B7"/>
    <w:rsid w:val="00573836"/>
    <w:rsid w:val="005753ED"/>
    <w:rsid w:val="00575F7F"/>
    <w:rsid w:val="00576D5E"/>
    <w:rsid w:val="005778C9"/>
    <w:rsid w:val="00577A60"/>
    <w:rsid w:val="00577D32"/>
    <w:rsid w:val="00577DF7"/>
    <w:rsid w:val="0058046F"/>
    <w:rsid w:val="00580BE3"/>
    <w:rsid w:val="005812D8"/>
    <w:rsid w:val="00581E94"/>
    <w:rsid w:val="00582ADD"/>
    <w:rsid w:val="00582E91"/>
    <w:rsid w:val="00582F98"/>
    <w:rsid w:val="00583238"/>
    <w:rsid w:val="005832B2"/>
    <w:rsid w:val="00583314"/>
    <w:rsid w:val="005841C7"/>
    <w:rsid w:val="00584378"/>
    <w:rsid w:val="00584541"/>
    <w:rsid w:val="00584987"/>
    <w:rsid w:val="00585882"/>
    <w:rsid w:val="005859AB"/>
    <w:rsid w:val="00585D3A"/>
    <w:rsid w:val="0058661C"/>
    <w:rsid w:val="00586F42"/>
    <w:rsid w:val="00587155"/>
    <w:rsid w:val="00587822"/>
    <w:rsid w:val="00587B83"/>
    <w:rsid w:val="00587B8F"/>
    <w:rsid w:val="00587C18"/>
    <w:rsid w:val="00587D39"/>
    <w:rsid w:val="0059060F"/>
    <w:rsid w:val="00590819"/>
    <w:rsid w:val="005910C0"/>
    <w:rsid w:val="00591398"/>
    <w:rsid w:val="00591431"/>
    <w:rsid w:val="00592363"/>
    <w:rsid w:val="00592616"/>
    <w:rsid w:val="00592A12"/>
    <w:rsid w:val="00592BD9"/>
    <w:rsid w:val="00592C85"/>
    <w:rsid w:val="00592D06"/>
    <w:rsid w:val="005931A1"/>
    <w:rsid w:val="00593404"/>
    <w:rsid w:val="00594485"/>
    <w:rsid w:val="005946F0"/>
    <w:rsid w:val="0059494F"/>
    <w:rsid w:val="0059497D"/>
    <w:rsid w:val="00594D91"/>
    <w:rsid w:val="00595E0A"/>
    <w:rsid w:val="005960D8"/>
    <w:rsid w:val="00596C07"/>
    <w:rsid w:val="0059726F"/>
    <w:rsid w:val="00597934"/>
    <w:rsid w:val="00597C0D"/>
    <w:rsid w:val="00597DE0"/>
    <w:rsid w:val="00597FF1"/>
    <w:rsid w:val="005A0F68"/>
    <w:rsid w:val="005A108C"/>
    <w:rsid w:val="005A1F63"/>
    <w:rsid w:val="005A236E"/>
    <w:rsid w:val="005A3291"/>
    <w:rsid w:val="005A348D"/>
    <w:rsid w:val="005A48C7"/>
    <w:rsid w:val="005A4A76"/>
    <w:rsid w:val="005A556E"/>
    <w:rsid w:val="005A5783"/>
    <w:rsid w:val="005A6075"/>
    <w:rsid w:val="005A62CF"/>
    <w:rsid w:val="005A6405"/>
    <w:rsid w:val="005A6726"/>
    <w:rsid w:val="005A672A"/>
    <w:rsid w:val="005A677F"/>
    <w:rsid w:val="005A67BB"/>
    <w:rsid w:val="005A6E00"/>
    <w:rsid w:val="005A7238"/>
    <w:rsid w:val="005A76E4"/>
    <w:rsid w:val="005A7815"/>
    <w:rsid w:val="005A7E62"/>
    <w:rsid w:val="005A7F4D"/>
    <w:rsid w:val="005B0AE8"/>
    <w:rsid w:val="005B1EC2"/>
    <w:rsid w:val="005B2097"/>
    <w:rsid w:val="005B2138"/>
    <w:rsid w:val="005B2778"/>
    <w:rsid w:val="005B27F7"/>
    <w:rsid w:val="005B31F0"/>
    <w:rsid w:val="005B3E42"/>
    <w:rsid w:val="005B431D"/>
    <w:rsid w:val="005B4334"/>
    <w:rsid w:val="005B4F64"/>
    <w:rsid w:val="005B4F8A"/>
    <w:rsid w:val="005B509D"/>
    <w:rsid w:val="005B5125"/>
    <w:rsid w:val="005B51AA"/>
    <w:rsid w:val="005B54AB"/>
    <w:rsid w:val="005B61B8"/>
    <w:rsid w:val="005B67BD"/>
    <w:rsid w:val="005B76C8"/>
    <w:rsid w:val="005B78BE"/>
    <w:rsid w:val="005C00DD"/>
    <w:rsid w:val="005C02F4"/>
    <w:rsid w:val="005C0AB2"/>
    <w:rsid w:val="005C0AB5"/>
    <w:rsid w:val="005C0E6B"/>
    <w:rsid w:val="005C0F2B"/>
    <w:rsid w:val="005C1055"/>
    <w:rsid w:val="005C10FA"/>
    <w:rsid w:val="005C18C2"/>
    <w:rsid w:val="005C1966"/>
    <w:rsid w:val="005C1F60"/>
    <w:rsid w:val="005C2049"/>
    <w:rsid w:val="005C24DB"/>
    <w:rsid w:val="005C2703"/>
    <w:rsid w:val="005C27E2"/>
    <w:rsid w:val="005C2983"/>
    <w:rsid w:val="005C2F36"/>
    <w:rsid w:val="005C374B"/>
    <w:rsid w:val="005C37FB"/>
    <w:rsid w:val="005C4175"/>
    <w:rsid w:val="005C4207"/>
    <w:rsid w:val="005C44BA"/>
    <w:rsid w:val="005C45AD"/>
    <w:rsid w:val="005C4AE9"/>
    <w:rsid w:val="005C4B5A"/>
    <w:rsid w:val="005C4F12"/>
    <w:rsid w:val="005C5071"/>
    <w:rsid w:val="005C59B7"/>
    <w:rsid w:val="005C5B27"/>
    <w:rsid w:val="005C5D22"/>
    <w:rsid w:val="005C617C"/>
    <w:rsid w:val="005C640E"/>
    <w:rsid w:val="005C7054"/>
    <w:rsid w:val="005C73FD"/>
    <w:rsid w:val="005C7BCA"/>
    <w:rsid w:val="005D01C2"/>
    <w:rsid w:val="005D04D3"/>
    <w:rsid w:val="005D08D6"/>
    <w:rsid w:val="005D08E1"/>
    <w:rsid w:val="005D2062"/>
    <w:rsid w:val="005D2627"/>
    <w:rsid w:val="005D2769"/>
    <w:rsid w:val="005D27AC"/>
    <w:rsid w:val="005D2EC8"/>
    <w:rsid w:val="005D3C1F"/>
    <w:rsid w:val="005D4511"/>
    <w:rsid w:val="005D4ADE"/>
    <w:rsid w:val="005D4B04"/>
    <w:rsid w:val="005D52CB"/>
    <w:rsid w:val="005D53FE"/>
    <w:rsid w:val="005D61BD"/>
    <w:rsid w:val="005D61E6"/>
    <w:rsid w:val="005D6416"/>
    <w:rsid w:val="005D686E"/>
    <w:rsid w:val="005D6DF4"/>
    <w:rsid w:val="005D6E95"/>
    <w:rsid w:val="005D7117"/>
    <w:rsid w:val="005D76C9"/>
    <w:rsid w:val="005D7777"/>
    <w:rsid w:val="005D7BC6"/>
    <w:rsid w:val="005D7E06"/>
    <w:rsid w:val="005E0026"/>
    <w:rsid w:val="005E0107"/>
    <w:rsid w:val="005E0B94"/>
    <w:rsid w:val="005E0C7B"/>
    <w:rsid w:val="005E1236"/>
    <w:rsid w:val="005E13C4"/>
    <w:rsid w:val="005E13D4"/>
    <w:rsid w:val="005E1471"/>
    <w:rsid w:val="005E1672"/>
    <w:rsid w:val="005E245A"/>
    <w:rsid w:val="005E36E9"/>
    <w:rsid w:val="005E424C"/>
    <w:rsid w:val="005E457A"/>
    <w:rsid w:val="005E4819"/>
    <w:rsid w:val="005E4883"/>
    <w:rsid w:val="005E49A4"/>
    <w:rsid w:val="005E4A48"/>
    <w:rsid w:val="005E4AF8"/>
    <w:rsid w:val="005E50F1"/>
    <w:rsid w:val="005E5180"/>
    <w:rsid w:val="005E5361"/>
    <w:rsid w:val="005E53D0"/>
    <w:rsid w:val="005E5C49"/>
    <w:rsid w:val="005E60DE"/>
    <w:rsid w:val="005E63CC"/>
    <w:rsid w:val="005E63CE"/>
    <w:rsid w:val="005E6F18"/>
    <w:rsid w:val="005E6FB8"/>
    <w:rsid w:val="005E7B7E"/>
    <w:rsid w:val="005F0153"/>
    <w:rsid w:val="005F0598"/>
    <w:rsid w:val="005F0747"/>
    <w:rsid w:val="005F0F20"/>
    <w:rsid w:val="005F110C"/>
    <w:rsid w:val="005F18BF"/>
    <w:rsid w:val="005F29BA"/>
    <w:rsid w:val="005F2A61"/>
    <w:rsid w:val="005F32DE"/>
    <w:rsid w:val="005F3382"/>
    <w:rsid w:val="005F4CD8"/>
    <w:rsid w:val="005F5769"/>
    <w:rsid w:val="005F5C58"/>
    <w:rsid w:val="005F5E36"/>
    <w:rsid w:val="005F5F5C"/>
    <w:rsid w:val="005F685E"/>
    <w:rsid w:val="005F6B22"/>
    <w:rsid w:val="005F6ECF"/>
    <w:rsid w:val="005F73DB"/>
    <w:rsid w:val="00601A15"/>
    <w:rsid w:val="00601B3F"/>
    <w:rsid w:val="00601C8E"/>
    <w:rsid w:val="0060281C"/>
    <w:rsid w:val="00602EB2"/>
    <w:rsid w:val="00603101"/>
    <w:rsid w:val="006032DC"/>
    <w:rsid w:val="00603E31"/>
    <w:rsid w:val="00604077"/>
    <w:rsid w:val="0060420A"/>
    <w:rsid w:val="006042CF"/>
    <w:rsid w:val="006043CA"/>
    <w:rsid w:val="00604816"/>
    <w:rsid w:val="0060493E"/>
    <w:rsid w:val="00604A8C"/>
    <w:rsid w:val="00604B1B"/>
    <w:rsid w:val="00604C7A"/>
    <w:rsid w:val="00604D7D"/>
    <w:rsid w:val="00605141"/>
    <w:rsid w:val="006059E5"/>
    <w:rsid w:val="00605FDC"/>
    <w:rsid w:val="00606556"/>
    <w:rsid w:val="006069AF"/>
    <w:rsid w:val="006072F8"/>
    <w:rsid w:val="00607FAD"/>
    <w:rsid w:val="0061058A"/>
    <w:rsid w:val="00610FFC"/>
    <w:rsid w:val="00611D48"/>
    <w:rsid w:val="006120F4"/>
    <w:rsid w:val="00612559"/>
    <w:rsid w:val="00612684"/>
    <w:rsid w:val="00612811"/>
    <w:rsid w:val="00612C4F"/>
    <w:rsid w:val="00612C65"/>
    <w:rsid w:val="0061379B"/>
    <w:rsid w:val="006139D5"/>
    <w:rsid w:val="00613C9A"/>
    <w:rsid w:val="0061462E"/>
    <w:rsid w:val="006147DD"/>
    <w:rsid w:val="00614CCB"/>
    <w:rsid w:val="00614DAF"/>
    <w:rsid w:val="00614DDA"/>
    <w:rsid w:val="00614F72"/>
    <w:rsid w:val="00615017"/>
    <w:rsid w:val="006151CB"/>
    <w:rsid w:val="00615348"/>
    <w:rsid w:val="00615D4B"/>
    <w:rsid w:val="0061615D"/>
    <w:rsid w:val="00616713"/>
    <w:rsid w:val="006169BA"/>
    <w:rsid w:val="00616A79"/>
    <w:rsid w:val="00616B37"/>
    <w:rsid w:val="006174D3"/>
    <w:rsid w:val="0061789C"/>
    <w:rsid w:val="00617BED"/>
    <w:rsid w:val="006207ED"/>
    <w:rsid w:val="00620988"/>
    <w:rsid w:val="00620DCB"/>
    <w:rsid w:val="0062130A"/>
    <w:rsid w:val="006214AD"/>
    <w:rsid w:val="00621982"/>
    <w:rsid w:val="00621983"/>
    <w:rsid w:val="0062271F"/>
    <w:rsid w:val="00622A6D"/>
    <w:rsid w:val="00622AF3"/>
    <w:rsid w:val="00622F90"/>
    <w:rsid w:val="0062537C"/>
    <w:rsid w:val="00625966"/>
    <w:rsid w:val="00625CDB"/>
    <w:rsid w:val="006260A7"/>
    <w:rsid w:val="006262D9"/>
    <w:rsid w:val="0062634B"/>
    <w:rsid w:val="0062663C"/>
    <w:rsid w:val="006266DF"/>
    <w:rsid w:val="00627796"/>
    <w:rsid w:val="006277D5"/>
    <w:rsid w:val="00627DF1"/>
    <w:rsid w:val="00630320"/>
    <w:rsid w:val="00630377"/>
    <w:rsid w:val="006304FA"/>
    <w:rsid w:val="006308C7"/>
    <w:rsid w:val="006314C6"/>
    <w:rsid w:val="0063170C"/>
    <w:rsid w:val="00631AB7"/>
    <w:rsid w:val="00631DEC"/>
    <w:rsid w:val="00631F71"/>
    <w:rsid w:val="0063232F"/>
    <w:rsid w:val="006324E9"/>
    <w:rsid w:val="00632F54"/>
    <w:rsid w:val="00633A0C"/>
    <w:rsid w:val="00635541"/>
    <w:rsid w:val="00635896"/>
    <w:rsid w:val="00635FE2"/>
    <w:rsid w:val="00636B40"/>
    <w:rsid w:val="00637254"/>
    <w:rsid w:val="006372D7"/>
    <w:rsid w:val="00637C33"/>
    <w:rsid w:val="006404A0"/>
    <w:rsid w:val="006408C9"/>
    <w:rsid w:val="00640BD0"/>
    <w:rsid w:val="0064125A"/>
    <w:rsid w:val="0064196E"/>
    <w:rsid w:val="006421C6"/>
    <w:rsid w:val="006423F2"/>
    <w:rsid w:val="00642607"/>
    <w:rsid w:val="00642AE7"/>
    <w:rsid w:val="00642D35"/>
    <w:rsid w:val="00642F18"/>
    <w:rsid w:val="006436A8"/>
    <w:rsid w:val="00643802"/>
    <w:rsid w:val="00643CAD"/>
    <w:rsid w:val="00643CCE"/>
    <w:rsid w:val="00643FE6"/>
    <w:rsid w:val="00644586"/>
    <w:rsid w:val="00645387"/>
    <w:rsid w:val="006468E5"/>
    <w:rsid w:val="00646B28"/>
    <w:rsid w:val="00646CCE"/>
    <w:rsid w:val="00647465"/>
    <w:rsid w:val="0064795D"/>
    <w:rsid w:val="00647DF5"/>
    <w:rsid w:val="006500AC"/>
    <w:rsid w:val="0065020E"/>
    <w:rsid w:val="00650BDB"/>
    <w:rsid w:val="00650E8F"/>
    <w:rsid w:val="0065195F"/>
    <w:rsid w:val="00651C4E"/>
    <w:rsid w:val="00651D2E"/>
    <w:rsid w:val="00651DA7"/>
    <w:rsid w:val="00652860"/>
    <w:rsid w:val="00652DCA"/>
    <w:rsid w:val="00652F31"/>
    <w:rsid w:val="00653456"/>
    <w:rsid w:val="00653831"/>
    <w:rsid w:val="00653AA0"/>
    <w:rsid w:val="0065427A"/>
    <w:rsid w:val="00654BBC"/>
    <w:rsid w:val="00654F04"/>
    <w:rsid w:val="006554D0"/>
    <w:rsid w:val="006556EC"/>
    <w:rsid w:val="00655CE2"/>
    <w:rsid w:val="00656E29"/>
    <w:rsid w:val="006571E4"/>
    <w:rsid w:val="006579E0"/>
    <w:rsid w:val="00657FAA"/>
    <w:rsid w:val="006605E5"/>
    <w:rsid w:val="0066125B"/>
    <w:rsid w:val="00661293"/>
    <w:rsid w:val="00662532"/>
    <w:rsid w:val="00662686"/>
    <w:rsid w:val="00662733"/>
    <w:rsid w:val="006635FB"/>
    <w:rsid w:val="00663605"/>
    <w:rsid w:val="00663A17"/>
    <w:rsid w:val="00663AA6"/>
    <w:rsid w:val="00663FCF"/>
    <w:rsid w:val="00664AA9"/>
    <w:rsid w:val="00665687"/>
    <w:rsid w:val="00665DA8"/>
    <w:rsid w:val="00666015"/>
    <w:rsid w:val="00666079"/>
    <w:rsid w:val="00666221"/>
    <w:rsid w:val="00666A5A"/>
    <w:rsid w:val="00666B33"/>
    <w:rsid w:val="0067014A"/>
    <w:rsid w:val="006703F6"/>
    <w:rsid w:val="00670A40"/>
    <w:rsid w:val="00670CF4"/>
    <w:rsid w:val="00670D32"/>
    <w:rsid w:val="006713EA"/>
    <w:rsid w:val="00671BE2"/>
    <w:rsid w:val="006724AC"/>
    <w:rsid w:val="00672F63"/>
    <w:rsid w:val="00673476"/>
    <w:rsid w:val="006735D1"/>
    <w:rsid w:val="00673801"/>
    <w:rsid w:val="00673E7D"/>
    <w:rsid w:val="00674345"/>
    <w:rsid w:val="00674961"/>
    <w:rsid w:val="00674B1E"/>
    <w:rsid w:val="006757CC"/>
    <w:rsid w:val="0067580A"/>
    <w:rsid w:val="00675911"/>
    <w:rsid w:val="00675C7E"/>
    <w:rsid w:val="00675F21"/>
    <w:rsid w:val="006765A0"/>
    <w:rsid w:val="006765C2"/>
    <w:rsid w:val="0067690D"/>
    <w:rsid w:val="00676B8E"/>
    <w:rsid w:val="00676D33"/>
    <w:rsid w:val="00676D4B"/>
    <w:rsid w:val="00677593"/>
    <w:rsid w:val="0068079C"/>
    <w:rsid w:val="00680904"/>
    <w:rsid w:val="0068096D"/>
    <w:rsid w:val="00680B95"/>
    <w:rsid w:val="00680E9F"/>
    <w:rsid w:val="006812AB"/>
    <w:rsid w:val="00681F85"/>
    <w:rsid w:val="00681FDD"/>
    <w:rsid w:val="006823A2"/>
    <w:rsid w:val="0068263A"/>
    <w:rsid w:val="00682763"/>
    <w:rsid w:val="00682BC3"/>
    <w:rsid w:val="00682E67"/>
    <w:rsid w:val="0068521B"/>
    <w:rsid w:val="00685868"/>
    <w:rsid w:val="0068630A"/>
    <w:rsid w:val="0068658F"/>
    <w:rsid w:val="00686632"/>
    <w:rsid w:val="00686640"/>
    <w:rsid w:val="006868B3"/>
    <w:rsid w:val="0068714A"/>
    <w:rsid w:val="006879C9"/>
    <w:rsid w:val="00690129"/>
    <w:rsid w:val="006907C7"/>
    <w:rsid w:val="00690EC8"/>
    <w:rsid w:val="0069138A"/>
    <w:rsid w:val="0069179E"/>
    <w:rsid w:val="00692AA7"/>
    <w:rsid w:val="00692E83"/>
    <w:rsid w:val="00692F14"/>
    <w:rsid w:val="0069312A"/>
    <w:rsid w:val="0069345D"/>
    <w:rsid w:val="0069358B"/>
    <w:rsid w:val="006936A0"/>
    <w:rsid w:val="00693849"/>
    <w:rsid w:val="00693D2A"/>
    <w:rsid w:val="00694109"/>
    <w:rsid w:val="00694A25"/>
    <w:rsid w:val="00694BB2"/>
    <w:rsid w:val="00694DE6"/>
    <w:rsid w:val="00695EA0"/>
    <w:rsid w:val="006977CD"/>
    <w:rsid w:val="006A03DA"/>
    <w:rsid w:val="006A086A"/>
    <w:rsid w:val="006A0E07"/>
    <w:rsid w:val="006A100B"/>
    <w:rsid w:val="006A10F8"/>
    <w:rsid w:val="006A12F7"/>
    <w:rsid w:val="006A1958"/>
    <w:rsid w:val="006A1A43"/>
    <w:rsid w:val="006A1E73"/>
    <w:rsid w:val="006A22AE"/>
    <w:rsid w:val="006A271A"/>
    <w:rsid w:val="006A33A0"/>
    <w:rsid w:val="006A33A4"/>
    <w:rsid w:val="006A356E"/>
    <w:rsid w:val="006A3694"/>
    <w:rsid w:val="006A3CAF"/>
    <w:rsid w:val="006A428A"/>
    <w:rsid w:val="006A4C41"/>
    <w:rsid w:val="006A5086"/>
    <w:rsid w:val="006A5DF4"/>
    <w:rsid w:val="006A5EB3"/>
    <w:rsid w:val="006A621A"/>
    <w:rsid w:val="006A6379"/>
    <w:rsid w:val="006A66C2"/>
    <w:rsid w:val="006A6DF3"/>
    <w:rsid w:val="006A7097"/>
    <w:rsid w:val="006A7208"/>
    <w:rsid w:val="006A734D"/>
    <w:rsid w:val="006A7864"/>
    <w:rsid w:val="006A7B91"/>
    <w:rsid w:val="006B1894"/>
    <w:rsid w:val="006B1E81"/>
    <w:rsid w:val="006B2AAB"/>
    <w:rsid w:val="006B2C44"/>
    <w:rsid w:val="006B3374"/>
    <w:rsid w:val="006B416F"/>
    <w:rsid w:val="006B4542"/>
    <w:rsid w:val="006B474E"/>
    <w:rsid w:val="006B557D"/>
    <w:rsid w:val="006B5769"/>
    <w:rsid w:val="006B5A2F"/>
    <w:rsid w:val="006B6A68"/>
    <w:rsid w:val="006B773C"/>
    <w:rsid w:val="006B7DC3"/>
    <w:rsid w:val="006C0526"/>
    <w:rsid w:val="006C0B01"/>
    <w:rsid w:val="006C0D8F"/>
    <w:rsid w:val="006C0F8B"/>
    <w:rsid w:val="006C1409"/>
    <w:rsid w:val="006C170F"/>
    <w:rsid w:val="006C1902"/>
    <w:rsid w:val="006C2312"/>
    <w:rsid w:val="006C24B5"/>
    <w:rsid w:val="006C2731"/>
    <w:rsid w:val="006C295A"/>
    <w:rsid w:val="006C2DE2"/>
    <w:rsid w:val="006C308C"/>
    <w:rsid w:val="006C3D95"/>
    <w:rsid w:val="006C4228"/>
    <w:rsid w:val="006C4602"/>
    <w:rsid w:val="006C54F0"/>
    <w:rsid w:val="006C5D3A"/>
    <w:rsid w:val="006C6048"/>
    <w:rsid w:val="006C6218"/>
    <w:rsid w:val="006C63DE"/>
    <w:rsid w:val="006C6427"/>
    <w:rsid w:val="006C646E"/>
    <w:rsid w:val="006C6718"/>
    <w:rsid w:val="006C68E4"/>
    <w:rsid w:val="006C7BCD"/>
    <w:rsid w:val="006C7BEF"/>
    <w:rsid w:val="006D0825"/>
    <w:rsid w:val="006D09A4"/>
    <w:rsid w:val="006D1103"/>
    <w:rsid w:val="006D124F"/>
    <w:rsid w:val="006D162A"/>
    <w:rsid w:val="006D1790"/>
    <w:rsid w:val="006D1C13"/>
    <w:rsid w:val="006D25DC"/>
    <w:rsid w:val="006D341E"/>
    <w:rsid w:val="006D445F"/>
    <w:rsid w:val="006D46A4"/>
    <w:rsid w:val="006D472B"/>
    <w:rsid w:val="006D4B9D"/>
    <w:rsid w:val="006D5386"/>
    <w:rsid w:val="006D59E9"/>
    <w:rsid w:val="006D5C95"/>
    <w:rsid w:val="006D661A"/>
    <w:rsid w:val="006D7611"/>
    <w:rsid w:val="006E2198"/>
    <w:rsid w:val="006E2AA0"/>
    <w:rsid w:val="006E2B27"/>
    <w:rsid w:val="006E353C"/>
    <w:rsid w:val="006E357E"/>
    <w:rsid w:val="006E3677"/>
    <w:rsid w:val="006E36AA"/>
    <w:rsid w:val="006E3B14"/>
    <w:rsid w:val="006E3B38"/>
    <w:rsid w:val="006E3FF6"/>
    <w:rsid w:val="006E5092"/>
    <w:rsid w:val="006E516D"/>
    <w:rsid w:val="006E548E"/>
    <w:rsid w:val="006E5A58"/>
    <w:rsid w:val="006E5C92"/>
    <w:rsid w:val="006E6D05"/>
    <w:rsid w:val="006E7F00"/>
    <w:rsid w:val="006F04E9"/>
    <w:rsid w:val="006F0A2B"/>
    <w:rsid w:val="006F0BC4"/>
    <w:rsid w:val="006F1311"/>
    <w:rsid w:val="006F18B5"/>
    <w:rsid w:val="006F1E40"/>
    <w:rsid w:val="006F1EA0"/>
    <w:rsid w:val="006F225F"/>
    <w:rsid w:val="006F239D"/>
    <w:rsid w:val="006F23E1"/>
    <w:rsid w:val="006F2485"/>
    <w:rsid w:val="006F37F2"/>
    <w:rsid w:val="006F3B8E"/>
    <w:rsid w:val="006F3DC2"/>
    <w:rsid w:val="006F48C2"/>
    <w:rsid w:val="006F605F"/>
    <w:rsid w:val="006F631E"/>
    <w:rsid w:val="006F6A7E"/>
    <w:rsid w:val="006F6BB0"/>
    <w:rsid w:val="006F6E48"/>
    <w:rsid w:val="006F6F33"/>
    <w:rsid w:val="006F78CF"/>
    <w:rsid w:val="006F7957"/>
    <w:rsid w:val="006F7B3A"/>
    <w:rsid w:val="006F7C3A"/>
    <w:rsid w:val="006F7EF9"/>
    <w:rsid w:val="0070018D"/>
    <w:rsid w:val="00701754"/>
    <w:rsid w:val="00701867"/>
    <w:rsid w:val="00701A13"/>
    <w:rsid w:val="00701B42"/>
    <w:rsid w:val="00702562"/>
    <w:rsid w:val="00702588"/>
    <w:rsid w:val="007034A3"/>
    <w:rsid w:val="00703C7D"/>
    <w:rsid w:val="00704145"/>
    <w:rsid w:val="00704CF8"/>
    <w:rsid w:val="00706504"/>
    <w:rsid w:val="00706722"/>
    <w:rsid w:val="00706F02"/>
    <w:rsid w:val="00706F7F"/>
    <w:rsid w:val="00707A2F"/>
    <w:rsid w:val="00707B80"/>
    <w:rsid w:val="00707C8A"/>
    <w:rsid w:val="00707E63"/>
    <w:rsid w:val="00707E89"/>
    <w:rsid w:val="00707F64"/>
    <w:rsid w:val="00710042"/>
    <w:rsid w:val="00710957"/>
    <w:rsid w:val="00710EBB"/>
    <w:rsid w:val="00711A69"/>
    <w:rsid w:val="00711CA1"/>
    <w:rsid w:val="0071244D"/>
    <w:rsid w:val="007125EB"/>
    <w:rsid w:val="00712FCA"/>
    <w:rsid w:val="00713191"/>
    <w:rsid w:val="007132B9"/>
    <w:rsid w:val="007136EE"/>
    <w:rsid w:val="007137B5"/>
    <w:rsid w:val="0071390D"/>
    <w:rsid w:val="007140AD"/>
    <w:rsid w:val="00714ECA"/>
    <w:rsid w:val="007153AC"/>
    <w:rsid w:val="0071553F"/>
    <w:rsid w:val="00715FD7"/>
    <w:rsid w:val="00716BD9"/>
    <w:rsid w:val="00716C84"/>
    <w:rsid w:val="00716EB5"/>
    <w:rsid w:val="0071700B"/>
    <w:rsid w:val="00717925"/>
    <w:rsid w:val="00717BB7"/>
    <w:rsid w:val="00717F19"/>
    <w:rsid w:val="007200EE"/>
    <w:rsid w:val="00720494"/>
    <w:rsid w:val="0072073A"/>
    <w:rsid w:val="007209A8"/>
    <w:rsid w:val="00720B21"/>
    <w:rsid w:val="00720C39"/>
    <w:rsid w:val="007212DC"/>
    <w:rsid w:val="00721837"/>
    <w:rsid w:val="007229FF"/>
    <w:rsid w:val="007230AC"/>
    <w:rsid w:val="00723F96"/>
    <w:rsid w:val="0072443B"/>
    <w:rsid w:val="00724450"/>
    <w:rsid w:val="00725E4E"/>
    <w:rsid w:val="00725FE2"/>
    <w:rsid w:val="007262C0"/>
    <w:rsid w:val="00726A0C"/>
    <w:rsid w:val="00726B2D"/>
    <w:rsid w:val="00727163"/>
    <w:rsid w:val="0072717D"/>
    <w:rsid w:val="00727CE8"/>
    <w:rsid w:val="00727FA4"/>
    <w:rsid w:val="007305D8"/>
    <w:rsid w:val="00730BC9"/>
    <w:rsid w:val="007310C5"/>
    <w:rsid w:val="0073115E"/>
    <w:rsid w:val="00731726"/>
    <w:rsid w:val="007318BC"/>
    <w:rsid w:val="00731E7D"/>
    <w:rsid w:val="00731FDC"/>
    <w:rsid w:val="00732038"/>
    <w:rsid w:val="007324B2"/>
    <w:rsid w:val="00732B7C"/>
    <w:rsid w:val="0073316E"/>
    <w:rsid w:val="00733324"/>
    <w:rsid w:val="00733AC4"/>
    <w:rsid w:val="00734C5D"/>
    <w:rsid w:val="00735306"/>
    <w:rsid w:val="007354D7"/>
    <w:rsid w:val="0073653A"/>
    <w:rsid w:val="00737406"/>
    <w:rsid w:val="00737AC9"/>
    <w:rsid w:val="00737B18"/>
    <w:rsid w:val="00737E4F"/>
    <w:rsid w:val="007407B6"/>
    <w:rsid w:val="00740803"/>
    <w:rsid w:val="00740F98"/>
    <w:rsid w:val="00741D40"/>
    <w:rsid w:val="0074271C"/>
    <w:rsid w:val="00742DFE"/>
    <w:rsid w:val="007436B0"/>
    <w:rsid w:val="0074384A"/>
    <w:rsid w:val="00743EAC"/>
    <w:rsid w:val="0074422C"/>
    <w:rsid w:val="0074512F"/>
    <w:rsid w:val="0074537A"/>
    <w:rsid w:val="007458B4"/>
    <w:rsid w:val="00746337"/>
    <w:rsid w:val="00746558"/>
    <w:rsid w:val="00747653"/>
    <w:rsid w:val="00747AD9"/>
    <w:rsid w:val="00747F13"/>
    <w:rsid w:val="00750011"/>
    <w:rsid w:val="007501A4"/>
    <w:rsid w:val="0075027B"/>
    <w:rsid w:val="00750476"/>
    <w:rsid w:val="0075051E"/>
    <w:rsid w:val="00750A4C"/>
    <w:rsid w:val="00750B55"/>
    <w:rsid w:val="00751019"/>
    <w:rsid w:val="007511FC"/>
    <w:rsid w:val="00751B05"/>
    <w:rsid w:val="00751B90"/>
    <w:rsid w:val="00751D54"/>
    <w:rsid w:val="00752154"/>
    <w:rsid w:val="007526CD"/>
    <w:rsid w:val="00753442"/>
    <w:rsid w:val="007534C4"/>
    <w:rsid w:val="007534F5"/>
    <w:rsid w:val="00753C54"/>
    <w:rsid w:val="0075404A"/>
    <w:rsid w:val="00754834"/>
    <w:rsid w:val="00754A53"/>
    <w:rsid w:val="0075556D"/>
    <w:rsid w:val="007557E0"/>
    <w:rsid w:val="00756312"/>
    <w:rsid w:val="00757683"/>
    <w:rsid w:val="00757D1D"/>
    <w:rsid w:val="007604CD"/>
    <w:rsid w:val="00760501"/>
    <w:rsid w:val="007606D1"/>
    <w:rsid w:val="00760C82"/>
    <w:rsid w:val="0076228B"/>
    <w:rsid w:val="007624ED"/>
    <w:rsid w:val="007632E0"/>
    <w:rsid w:val="00763472"/>
    <w:rsid w:val="00763739"/>
    <w:rsid w:val="00763DF9"/>
    <w:rsid w:val="0076445A"/>
    <w:rsid w:val="00764C16"/>
    <w:rsid w:val="00764EE4"/>
    <w:rsid w:val="00765015"/>
    <w:rsid w:val="007652D7"/>
    <w:rsid w:val="0076544E"/>
    <w:rsid w:val="00766A62"/>
    <w:rsid w:val="00766CB5"/>
    <w:rsid w:val="00766FD3"/>
    <w:rsid w:val="00767880"/>
    <w:rsid w:val="00767C96"/>
    <w:rsid w:val="007701EB"/>
    <w:rsid w:val="007702ED"/>
    <w:rsid w:val="007713A2"/>
    <w:rsid w:val="00771934"/>
    <w:rsid w:val="00771B59"/>
    <w:rsid w:val="00771F61"/>
    <w:rsid w:val="0077217A"/>
    <w:rsid w:val="0077247C"/>
    <w:rsid w:val="00773127"/>
    <w:rsid w:val="00773850"/>
    <w:rsid w:val="00773DF3"/>
    <w:rsid w:val="007743CB"/>
    <w:rsid w:val="00774DB8"/>
    <w:rsid w:val="0077514C"/>
    <w:rsid w:val="007753D7"/>
    <w:rsid w:val="007754F8"/>
    <w:rsid w:val="007757BD"/>
    <w:rsid w:val="00776620"/>
    <w:rsid w:val="007772C8"/>
    <w:rsid w:val="0078047A"/>
    <w:rsid w:val="00780559"/>
    <w:rsid w:val="00780D22"/>
    <w:rsid w:val="00780D63"/>
    <w:rsid w:val="0078186E"/>
    <w:rsid w:val="0078243E"/>
    <w:rsid w:val="00785C84"/>
    <w:rsid w:val="007860DF"/>
    <w:rsid w:val="00786452"/>
    <w:rsid w:val="00786518"/>
    <w:rsid w:val="00786A24"/>
    <w:rsid w:val="00786AB2"/>
    <w:rsid w:val="00786E69"/>
    <w:rsid w:val="007870D5"/>
    <w:rsid w:val="0078744A"/>
    <w:rsid w:val="0078747E"/>
    <w:rsid w:val="00787CA9"/>
    <w:rsid w:val="007900FC"/>
    <w:rsid w:val="00790ADA"/>
    <w:rsid w:val="007912B3"/>
    <w:rsid w:val="00791569"/>
    <w:rsid w:val="00791958"/>
    <w:rsid w:val="00791C50"/>
    <w:rsid w:val="0079204F"/>
    <w:rsid w:val="00792215"/>
    <w:rsid w:val="00792A2E"/>
    <w:rsid w:val="00792CA8"/>
    <w:rsid w:val="00792CFD"/>
    <w:rsid w:val="00792EFE"/>
    <w:rsid w:val="0079341A"/>
    <w:rsid w:val="007936A2"/>
    <w:rsid w:val="007937EF"/>
    <w:rsid w:val="00793904"/>
    <w:rsid w:val="00793995"/>
    <w:rsid w:val="007945EE"/>
    <w:rsid w:val="007949BD"/>
    <w:rsid w:val="00794AA9"/>
    <w:rsid w:val="00794CE7"/>
    <w:rsid w:val="00794DD3"/>
    <w:rsid w:val="0079572A"/>
    <w:rsid w:val="00796533"/>
    <w:rsid w:val="00796969"/>
    <w:rsid w:val="00796A56"/>
    <w:rsid w:val="00797245"/>
    <w:rsid w:val="00797A8B"/>
    <w:rsid w:val="00797F66"/>
    <w:rsid w:val="007A00EB"/>
    <w:rsid w:val="007A0513"/>
    <w:rsid w:val="007A0618"/>
    <w:rsid w:val="007A0B94"/>
    <w:rsid w:val="007A0F81"/>
    <w:rsid w:val="007A14A2"/>
    <w:rsid w:val="007A262B"/>
    <w:rsid w:val="007A2A83"/>
    <w:rsid w:val="007A2DBE"/>
    <w:rsid w:val="007A2E85"/>
    <w:rsid w:val="007A3692"/>
    <w:rsid w:val="007A392A"/>
    <w:rsid w:val="007A3B59"/>
    <w:rsid w:val="007A3DC5"/>
    <w:rsid w:val="007A3E16"/>
    <w:rsid w:val="007A5283"/>
    <w:rsid w:val="007A5644"/>
    <w:rsid w:val="007A5855"/>
    <w:rsid w:val="007A60E8"/>
    <w:rsid w:val="007A6C83"/>
    <w:rsid w:val="007A7BDC"/>
    <w:rsid w:val="007A7C12"/>
    <w:rsid w:val="007B0057"/>
    <w:rsid w:val="007B0DF8"/>
    <w:rsid w:val="007B111E"/>
    <w:rsid w:val="007B22DE"/>
    <w:rsid w:val="007B2EC9"/>
    <w:rsid w:val="007B2FCA"/>
    <w:rsid w:val="007B31E3"/>
    <w:rsid w:val="007B420D"/>
    <w:rsid w:val="007B44F1"/>
    <w:rsid w:val="007B5454"/>
    <w:rsid w:val="007B5575"/>
    <w:rsid w:val="007B5DC8"/>
    <w:rsid w:val="007B6982"/>
    <w:rsid w:val="007B713A"/>
    <w:rsid w:val="007B776F"/>
    <w:rsid w:val="007B7B42"/>
    <w:rsid w:val="007B7EBC"/>
    <w:rsid w:val="007C0856"/>
    <w:rsid w:val="007C19A1"/>
    <w:rsid w:val="007C20BB"/>
    <w:rsid w:val="007C23EA"/>
    <w:rsid w:val="007C2444"/>
    <w:rsid w:val="007C2823"/>
    <w:rsid w:val="007C2926"/>
    <w:rsid w:val="007C3097"/>
    <w:rsid w:val="007C3288"/>
    <w:rsid w:val="007C36B6"/>
    <w:rsid w:val="007C370E"/>
    <w:rsid w:val="007C3BC4"/>
    <w:rsid w:val="007C4441"/>
    <w:rsid w:val="007C4BE6"/>
    <w:rsid w:val="007C517E"/>
    <w:rsid w:val="007C51C9"/>
    <w:rsid w:val="007C5F19"/>
    <w:rsid w:val="007C6F4E"/>
    <w:rsid w:val="007C73E3"/>
    <w:rsid w:val="007C7A03"/>
    <w:rsid w:val="007C7BBE"/>
    <w:rsid w:val="007D006A"/>
    <w:rsid w:val="007D0BC7"/>
    <w:rsid w:val="007D0CC4"/>
    <w:rsid w:val="007D18B7"/>
    <w:rsid w:val="007D2D4F"/>
    <w:rsid w:val="007D3221"/>
    <w:rsid w:val="007D3446"/>
    <w:rsid w:val="007D369A"/>
    <w:rsid w:val="007D3C2E"/>
    <w:rsid w:val="007D4399"/>
    <w:rsid w:val="007D475F"/>
    <w:rsid w:val="007D4806"/>
    <w:rsid w:val="007D5418"/>
    <w:rsid w:val="007D5512"/>
    <w:rsid w:val="007D5608"/>
    <w:rsid w:val="007D56AB"/>
    <w:rsid w:val="007D5EE2"/>
    <w:rsid w:val="007D6BDC"/>
    <w:rsid w:val="007D6C82"/>
    <w:rsid w:val="007D7A07"/>
    <w:rsid w:val="007E0082"/>
    <w:rsid w:val="007E0958"/>
    <w:rsid w:val="007E0CC2"/>
    <w:rsid w:val="007E0D14"/>
    <w:rsid w:val="007E0E9D"/>
    <w:rsid w:val="007E28F2"/>
    <w:rsid w:val="007E2A0D"/>
    <w:rsid w:val="007E3060"/>
    <w:rsid w:val="007E3988"/>
    <w:rsid w:val="007E3A6B"/>
    <w:rsid w:val="007E3F13"/>
    <w:rsid w:val="007E4472"/>
    <w:rsid w:val="007E4529"/>
    <w:rsid w:val="007E4637"/>
    <w:rsid w:val="007E4BD0"/>
    <w:rsid w:val="007E4BDC"/>
    <w:rsid w:val="007E5E0A"/>
    <w:rsid w:val="007E60D5"/>
    <w:rsid w:val="007E6257"/>
    <w:rsid w:val="007E67B1"/>
    <w:rsid w:val="007E6892"/>
    <w:rsid w:val="007E6C1A"/>
    <w:rsid w:val="007E7870"/>
    <w:rsid w:val="007E7AAB"/>
    <w:rsid w:val="007E7CD8"/>
    <w:rsid w:val="007F096C"/>
    <w:rsid w:val="007F09CE"/>
    <w:rsid w:val="007F1565"/>
    <w:rsid w:val="007F158C"/>
    <w:rsid w:val="007F28DF"/>
    <w:rsid w:val="007F2B1E"/>
    <w:rsid w:val="007F2B72"/>
    <w:rsid w:val="007F2F60"/>
    <w:rsid w:val="007F318F"/>
    <w:rsid w:val="007F3AD8"/>
    <w:rsid w:val="007F3CD9"/>
    <w:rsid w:val="007F3F31"/>
    <w:rsid w:val="007F4182"/>
    <w:rsid w:val="007F45E5"/>
    <w:rsid w:val="007F4CCC"/>
    <w:rsid w:val="007F553A"/>
    <w:rsid w:val="007F5971"/>
    <w:rsid w:val="007F5B20"/>
    <w:rsid w:val="007F5F49"/>
    <w:rsid w:val="007F6D73"/>
    <w:rsid w:val="007F6F67"/>
    <w:rsid w:val="007F7368"/>
    <w:rsid w:val="007F7C09"/>
    <w:rsid w:val="00800FA7"/>
    <w:rsid w:val="00801C0E"/>
    <w:rsid w:val="00802370"/>
    <w:rsid w:val="008026A1"/>
    <w:rsid w:val="00802DEA"/>
    <w:rsid w:val="00804104"/>
    <w:rsid w:val="0080460A"/>
    <w:rsid w:val="00804C3C"/>
    <w:rsid w:val="00806A39"/>
    <w:rsid w:val="0080724D"/>
    <w:rsid w:val="0080784F"/>
    <w:rsid w:val="00807FA1"/>
    <w:rsid w:val="00810104"/>
    <w:rsid w:val="00810355"/>
    <w:rsid w:val="00811343"/>
    <w:rsid w:val="00811709"/>
    <w:rsid w:val="00811951"/>
    <w:rsid w:val="008120C2"/>
    <w:rsid w:val="00812428"/>
    <w:rsid w:val="008125FE"/>
    <w:rsid w:val="0081269E"/>
    <w:rsid w:val="00812A1F"/>
    <w:rsid w:val="0081364F"/>
    <w:rsid w:val="008148E3"/>
    <w:rsid w:val="00814A41"/>
    <w:rsid w:val="00815239"/>
    <w:rsid w:val="00815625"/>
    <w:rsid w:val="00815901"/>
    <w:rsid w:val="0081590B"/>
    <w:rsid w:val="00815C63"/>
    <w:rsid w:val="008163E3"/>
    <w:rsid w:val="0081669E"/>
    <w:rsid w:val="00816874"/>
    <w:rsid w:val="00816B96"/>
    <w:rsid w:val="00816BA0"/>
    <w:rsid w:val="00816E00"/>
    <w:rsid w:val="00816E72"/>
    <w:rsid w:val="008171E8"/>
    <w:rsid w:val="00817714"/>
    <w:rsid w:val="00817B5A"/>
    <w:rsid w:val="00817F3B"/>
    <w:rsid w:val="00817F3F"/>
    <w:rsid w:val="0082039A"/>
    <w:rsid w:val="0082091A"/>
    <w:rsid w:val="00820BE4"/>
    <w:rsid w:val="00821152"/>
    <w:rsid w:val="0082131F"/>
    <w:rsid w:val="008213DB"/>
    <w:rsid w:val="008218DE"/>
    <w:rsid w:val="00821C26"/>
    <w:rsid w:val="00821C4A"/>
    <w:rsid w:val="00821FC6"/>
    <w:rsid w:val="008220DB"/>
    <w:rsid w:val="00822401"/>
    <w:rsid w:val="00822411"/>
    <w:rsid w:val="008224D6"/>
    <w:rsid w:val="00822895"/>
    <w:rsid w:val="00822A8C"/>
    <w:rsid w:val="0082347E"/>
    <w:rsid w:val="0082365A"/>
    <w:rsid w:val="0082391E"/>
    <w:rsid w:val="008240F9"/>
    <w:rsid w:val="00824747"/>
    <w:rsid w:val="00824C14"/>
    <w:rsid w:val="00824E09"/>
    <w:rsid w:val="008252DA"/>
    <w:rsid w:val="00825E4E"/>
    <w:rsid w:val="008264F2"/>
    <w:rsid w:val="00826863"/>
    <w:rsid w:val="00826AF0"/>
    <w:rsid w:val="00826EBE"/>
    <w:rsid w:val="00827372"/>
    <w:rsid w:val="0082775E"/>
    <w:rsid w:val="00830DAD"/>
    <w:rsid w:val="00831E67"/>
    <w:rsid w:val="0083265F"/>
    <w:rsid w:val="00832C57"/>
    <w:rsid w:val="008334F9"/>
    <w:rsid w:val="00833843"/>
    <w:rsid w:val="0083389D"/>
    <w:rsid w:val="00833A8C"/>
    <w:rsid w:val="0083420F"/>
    <w:rsid w:val="008342FC"/>
    <w:rsid w:val="00834C61"/>
    <w:rsid w:val="00834D18"/>
    <w:rsid w:val="008354D8"/>
    <w:rsid w:val="00835A59"/>
    <w:rsid w:val="00835E2F"/>
    <w:rsid w:val="008360C8"/>
    <w:rsid w:val="00836450"/>
    <w:rsid w:val="008366F3"/>
    <w:rsid w:val="008367D5"/>
    <w:rsid w:val="008370E5"/>
    <w:rsid w:val="0083717E"/>
    <w:rsid w:val="00837342"/>
    <w:rsid w:val="00837A68"/>
    <w:rsid w:val="00837D99"/>
    <w:rsid w:val="00840013"/>
    <w:rsid w:val="008404F7"/>
    <w:rsid w:val="0084065B"/>
    <w:rsid w:val="00841D8A"/>
    <w:rsid w:val="008424A2"/>
    <w:rsid w:val="00842570"/>
    <w:rsid w:val="00842CFD"/>
    <w:rsid w:val="00843B89"/>
    <w:rsid w:val="0084495F"/>
    <w:rsid w:val="00844B67"/>
    <w:rsid w:val="00844D7E"/>
    <w:rsid w:val="00845025"/>
    <w:rsid w:val="008459BC"/>
    <w:rsid w:val="00845B4C"/>
    <w:rsid w:val="008460EC"/>
    <w:rsid w:val="00846252"/>
    <w:rsid w:val="008463BB"/>
    <w:rsid w:val="00846689"/>
    <w:rsid w:val="00846CBA"/>
    <w:rsid w:val="00847225"/>
    <w:rsid w:val="008473B6"/>
    <w:rsid w:val="00847456"/>
    <w:rsid w:val="008500C3"/>
    <w:rsid w:val="00850780"/>
    <w:rsid w:val="00850874"/>
    <w:rsid w:val="00851185"/>
    <w:rsid w:val="00851827"/>
    <w:rsid w:val="00851BF6"/>
    <w:rsid w:val="00852225"/>
    <w:rsid w:val="00852272"/>
    <w:rsid w:val="00852AA0"/>
    <w:rsid w:val="00852BE2"/>
    <w:rsid w:val="00852FE8"/>
    <w:rsid w:val="00853157"/>
    <w:rsid w:val="00853306"/>
    <w:rsid w:val="00853B29"/>
    <w:rsid w:val="00853F16"/>
    <w:rsid w:val="00854084"/>
    <w:rsid w:val="00854AD2"/>
    <w:rsid w:val="00855357"/>
    <w:rsid w:val="008564EE"/>
    <w:rsid w:val="008568A6"/>
    <w:rsid w:val="00856C92"/>
    <w:rsid w:val="00856E29"/>
    <w:rsid w:val="00856F13"/>
    <w:rsid w:val="008579DA"/>
    <w:rsid w:val="00857AB8"/>
    <w:rsid w:val="008601D0"/>
    <w:rsid w:val="008608C2"/>
    <w:rsid w:val="00860A92"/>
    <w:rsid w:val="008617D4"/>
    <w:rsid w:val="00862C04"/>
    <w:rsid w:val="008639E8"/>
    <w:rsid w:val="008641B9"/>
    <w:rsid w:val="00864258"/>
    <w:rsid w:val="008645C8"/>
    <w:rsid w:val="0086483C"/>
    <w:rsid w:val="008649BC"/>
    <w:rsid w:val="00865345"/>
    <w:rsid w:val="00865CB9"/>
    <w:rsid w:val="008661D7"/>
    <w:rsid w:val="008667D5"/>
    <w:rsid w:val="00867625"/>
    <w:rsid w:val="00867695"/>
    <w:rsid w:val="00870827"/>
    <w:rsid w:val="00870841"/>
    <w:rsid w:val="00870B96"/>
    <w:rsid w:val="00871143"/>
    <w:rsid w:val="00871248"/>
    <w:rsid w:val="008717F3"/>
    <w:rsid w:val="00871ACD"/>
    <w:rsid w:val="00871D56"/>
    <w:rsid w:val="008733D3"/>
    <w:rsid w:val="008737DE"/>
    <w:rsid w:val="00873DC2"/>
    <w:rsid w:val="00874043"/>
    <w:rsid w:val="00874132"/>
    <w:rsid w:val="00874D5E"/>
    <w:rsid w:val="00874F60"/>
    <w:rsid w:val="00874F90"/>
    <w:rsid w:val="00875964"/>
    <w:rsid w:val="008761C9"/>
    <w:rsid w:val="00876500"/>
    <w:rsid w:val="00876A4D"/>
    <w:rsid w:val="00876D83"/>
    <w:rsid w:val="00877838"/>
    <w:rsid w:val="00880007"/>
    <w:rsid w:val="008800B9"/>
    <w:rsid w:val="00881A67"/>
    <w:rsid w:val="00881BB6"/>
    <w:rsid w:val="00881D99"/>
    <w:rsid w:val="00881DD6"/>
    <w:rsid w:val="008823FE"/>
    <w:rsid w:val="008825BC"/>
    <w:rsid w:val="00882654"/>
    <w:rsid w:val="008828B2"/>
    <w:rsid w:val="00882A5E"/>
    <w:rsid w:val="00883126"/>
    <w:rsid w:val="00883ECE"/>
    <w:rsid w:val="00883F11"/>
    <w:rsid w:val="00884404"/>
    <w:rsid w:val="00885674"/>
    <w:rsid w:val="0088572D"/>
    <w:rsid w:val="008858FF"/>
    <w:rsid w:val="00886CED"/>
    <w:rsid w:val="00887574"/>
    <w:rsid w:val="00887F59"/>
    <w:rsid w:val="008909AA"/>
    <w:rsid w:val="00891F14"/>
    <w:rsid w:val="00892BB9"/>
    <w:rsid w:val="0089373F"/>
    <w:rsid w:val="00893CB0"/>
    <w:rsid w:val="008940A3"/>
    <w:rsid w:val="008940DB"/>
    <w:rsid w:val="0089426F"/>
    <w:rsid w:val="0089586A"/>
    <w:rsid w:val="00895DB8"/>
    <w:rsid w:val="00895DBB"/>
    <w:rsid w:val="00896846"/>
    <w:rsid w:val="00896A7F"/>
    <w:rsid w:val="00896E86"/>
    <w:rsid w:val="00897187"/>
    <w:rsid w:val="00897A24"/>
    <w:rsid w:val="008A0319"/>
    <w:rsid w:val="008A06D2"/>
    <w:rsid w:val="008A0ADC"/>
    <w:rsid w:val="008A10FB"/>
    <w:rsid w:val="008A1242"/>
    <w:rsid w:val="008A12FD"/>
    <w:rsid w:val="008A1AB5"/>
    <w:rsid w:val="008A1D56"/>
    <w:rsid w:val="008A2385"/>
    <w:rsid w:val="008A2823"/>
    <w:rsid w:val="008A29B3"/>
    <w:rsid w:val="008A2C07"/>
    <w:rsid w:val="008A3333"/>
    <w:rsid w:val="008A384D"/>
    <w:rsid w:val="008A3C74"/>
    <w:rsid w:val="008A3F53"/>
    <w:rsid w:val="008A4313"/>
    <w:rsid w:val="008A4523"/>
    <w:rsid w:val="008A4643"/>
    <w:rsid w:val="008A4A56"/>
    <w:rsid w:val="008A4E22"/>
    <w:rsid w:val="008A533C"/>
    <w:rsid w:val="008A5A7A"/>
    <w:rsid w:val="008A5C5E"/>
    <w:rsid w:val="008A618D"/>
    <w:rsid w:val="008A625B"/>
    <w:rsid w:val="008A6839"/>
    <w:rsid w:val="008A6A19"/>
    <w:rsid w:val="008A6A6B"/>
    <w:rsid w:val="008A6CB1"/>
    <w:rsid w:val="008A717D"/>
    <w:rsid w:val="008A7253"/>
    <w:rsid w:val="008A7332"/>
    <w:rsid w:val="008A7427"/>
    <w:rsid w:val="008A7766"/>
    <w:rsid w:val="008B1567"/>
    <w:rsid w:val="008B1917"/>
    <w:rsid w:val="008B1C2C"/>
    <w:rsid w:val="008B2DED"/>
    <w:rsid w:val="008B395A"/>
    <w:rsid w:val="008B3EB6"/>
    <w:rsid w:val="008B4010"/>
    <w:rsid w:val="008B425D"/>
    <w:rsid w:val="008B513D"/>
    <w:rsid w:val="008B527A"/>
    <w:rsid w:val="008B552B"/>
    <w:rsid w:val="008B59D3"/>
    <w:rsid w:val="008B5A30"/>
    <w:rsid w:val="008B5D71"/>
    <w:rsid w:val="008B5D96"/>
    <w:rsid w:val="008B63BF"/>
    <w:rsid w:val="008B63CE"/>
    <w:rsid w:val="008B7994"/>
    <w:rsid w:val="008B7ED0"/>
    <w:rsid w:val="008B7FDB"/>
    <w:rsid w:val="008C1A17"/>
    <w:rsid w:val="008C1BEC"/>
    <w:rsid w:val="008C2751"/>
    <w:rsid w:val="008C2F68"/>
    <w:rsid w:val="008C35DE"/>
    <w:rsid w:val="008C38EE"/>
    <w:rsid w:val="008C3FB2"/>
    <w:rsid w:val="008C45D7"/>
    <w:rsid w:val="008C493F"/>
    <w:rsid w:val="008C4D3B"/>
    <w:rsid w:val="008C4E98"/>
    <w:rsid w:val="008C514F"/>
    <w:rsid w:val="008C5865"/>
    <w:rsid w:val="008C5E4E"/>
    <w:rsid w:val="008C6850"/>
    <w:rsid w:val="008C6BBA"/>
    <w:rsid w:val="008C6E1A"/>
    <w:rsid w:val="008C6E5D"/>
    <w:rsid w:val="008C6E77"/>
    <w:rsid w:val="008C70BD"/>
    <w:rsid w:val="008C71D1"/>
    <w:rsid w:val="008C79BA"/>
    <w:rsid w:val="008C7DE1"/>
    <w:rsid w:val="008D0EAB"/>
    <w:rsid w:val="008D11A1"/>
    <w:rsid w:val="008D1A3D"/>
    <w:rsid w:val="008D2063"/>
    <w:rsid w:val="008D2750"/>
    <w:rsid w:val="008D2AE4"/>
    <w:rsid w:val="008D2C31"/>
    <w:rsid w:val="008D2DB3"/>
    <w:rsid w:val="008D31CF"/>
    <w:rsid w:val="008D3245"/>
    <w:rsid w:val="008D3DD9"/>
    <w:rsid w:val="008D495C"/>
    <w:rsid w:val="008D4BB0"/>
    <w:rsid w:val="008D4C9B"/>
    <w:rsid w:val="008D5672"/>
    <w:rsid w:val="008D5972"/>
    <w:rsid w:val="008D5C3A"/>
    <w:rsid w:val="008D5F6C"/>
    <w:rsid w:val="008D62F0"/>
    <w:rsid w:val="008D6351"/>
    <w:rsid w:val="008D6482"/>
    <w:rsid w:val="008D6AA2"/>
    <w:rsid w:val="008D7E12"/>
    <w:rsid w:val="008D7F19"/>
    <w:rsid w:val="008E07AD"/>
    <w:rsid w:val="008E0FF9"/>
    <w:rsid w:val="008E1265"/>
    <w:rsid w:val="008E1362"/>
    <w:rsid w:val="008E13FD"/>
    <w:rsid w:val="008E1D6C"/>
    <w:rsid w:val="008E3140"/>
    <w:rsid w:val="008E36D1"/>
    <w:rsid w:val="008E388A"/>
    <w:rsid w:val="008E4300"/>
    <w:rsid w:val="008E4903"/>
    <w:rsid w:val="008E4BCD"/>
    <w:rsid w:val="008E4E73"/>
    <w:rsid w:val="008E5067"/>
    <w:rsid w:val="008E56BB"/>
    <w:rsid w:val="008E579B"/>
    <w:rsid w:val="008E5A11"/>
    <w:rsid w:val="008E5A2F"/>
    <w:rsid w:val="008E5A5D"/>
    <w:rsid w:val="008E5B0B"/>
    <w:rsid w:val="008E640A"/>
    <w:rsid w:val="008E6946"/>
    <w:rsid w:val="008E6BC6"/>
    <w:rsid w:val="008E7D85"/>
    <w:rsid w:val="008E7F50"/>
    <w:rsid w:val="008F0061"/>
    <w:rsid w:val="008F01FC"/>
    <w:rsid w:val="008F05F9"/>
    <w:rsid w:val="008F070D"/>
    <w:rsid w:val="008F0BC0"/>
    <w:rsid w:val="008F0DB5"/>
    <w:rsid w:val="008F1660"/>
    <w:rsid w:val="008F1B50"/>
    <w:rsid w:val="008F2029"/>
    <w:rsid w:val="008F20B0"/>
    <w:rsid w:val="008F21BE"/>
    <w:rsid w:val="008F4689"/>
    <w:rsid w:val="008F520D"/>
    <w:rsid w:val="008F54DE"/>
    <w:rsid w:val="008F57CC"/>
    <w:rsid w:val="008F5F0E"/>
    <w:rsid w:val="009000BB"/>
    <w:rsid w:val="00900836"/>
    <w:rsid w:val="009008A7"/>
    <w:rsid w:val="00900A71"/>
    <w:rsid w:val="00900E2B"/>
    <w:rsid w:val="009010E0"/>
    <w:rsid w:val="00901933"/>
    <w:rsid w:val="00902693"/>
    <w:rsid w:val="00902782"/>
    <w:rsid w:val="00902AB9"/>
    <w:rsid w:val="00902D13"/>
    <w:rsid w:val="00904CCE"/>
    <w:rsid w:val="009052E0"/>
    <w:rsid w:val="009054C8"/>
    <w:rsid w:val="009062C2"/>
    <w:rsid w:val="00906494"/>
    <w:rsid w:val="00906611"/>
    <w:rsid w:val="009066CE"/>
    <w:rsid w:val="00906F8F"/>
    <w:rsid w:val="009072C4"/>
    <w:rsid w:val="00907348"/>
    <w:rsid w:val="00907626"/>
    <w:rsid w:val="00907FB0"/>
    <w:rsid w:val="0091018B"/>
    <w:rsid w:val="0091099A"/>
    <w:rsid w:val="00911393"/>
    <w:rsid w:val="0091182A"/>
    <w:rsid w:val="00911C37"/>
    <w:rsid w:val="00912A5A"/>
    <w:rsid w:val="00912D28"/>
    <w:rsid w:val="009135B3"/>
    <w:rsid w:val="00913813"/>
    <w:rsid w:val="00914103"/>
    <w:rsid w:val="009141B0"/>
    <w:rsid w:val="00915991"/>
    <w:rsid w:val="00915C43"/>
    <w:rsid w:val="009160B6"/>
    <w:rsid w:val="00916498"/>
    <w:rsid w:val="009169C2"/>
    <w:rsid w:val="00916B2F"/>
    <w:rsid w:val="00916DF2"/>
    <w:rsid w:val="00916F2B"/>
    <w:rsid w:val="0091737C"/>
    <w:rsid w:val="00917A1B"/>
    <w:rsid w:val="00917A52"/>
    <w:rsid w:val="00917AEA"/>
    <w:rsid w:val="00920110"/>
    <w:rsid w:val="0092083C"/>
    <w:rsid w:val="00920D27"/>
    <w:rsid w:val="00920E8C"/>
    <w:rsid w:val="009213A5"/>
    <w:rsid w:val="009214B5"/>
    <w:rsid w:val="00921D67"/>
    <w:rsid w:val="0092214F"/>
    <w:rsid w:val="00922601"/>
    <w:rsid w:val="00922899"/>
    <w:rsid w:val="00923883"/>
    <w:rsid w:val="00923BC2"/>
    <w:rsid w:val="00924C40"/>
    <w:rsid w:val="0092520D"/>
    <w:rsid w:val="00925996"/>
    <w:rsid w:val="0092649F"/>
    <w:rsid w:val="0092703E"/>
    <w:rsid w:val="009270A4"/>
    <w:rsid w:val="00927999"/>
    <w:rsid w:val="0093013F"/>
    <w:rsid w:val="00930B99"/>
    <w:rsid w:val="00930D16"/>
    <w:rsid w:val="009311DA"/>
    <w:rsid w:val="00932481"/>
    <w:rsid w:val="009325C8"/>
    <w:rsid w:val="009326C1"/>
    <w:rsid w:val="00933026"/>
    <w:rsid w:val="00933339"/>
    <w:rsid w:val="00933397"/>
    <w:rsid w:val="0093341F"/>
    <w:rsid w:val="009334D9"/>
    <w:rsid w:val="00933543"/>
    <w:rsid w:val="009337B3"/>
    <w:rsid w:val="0093380A"/>
    <w:rsid w:val="00933B03"/>
    <w:rsid w:val="00933D8D"/>
    <w:rsid w:val="0093424E"/>
    <w:rsid w:val="009348B8"/>
    <w:rsid w:val="00934EFF"/>
    <w:rsid w:val="009361CE"/>
    <w:rsid w:val="00936C5F"/>
    <w:rsid w:val="009379F1"/>
    <w:rsid w:val="00937BD0"/>
    <w:rsid w:val="00940724"/>
    <w:rsid w:val="00941544"/>
    <w:rsid w:val="00941898"/>
    <w:rsid w:val="00941B1A"/>
    <w:rsid w:val="009420DA"/>
    <w:rsid w:val="0094259A"/>
    <w:rsid w:val="00942AFC"/>
    <w:rsid w:val="00943244"/>
    <w:rsid w:val="009440CF"/>
    <w:rsid w:val="00944652"/>
    <w:rsid w:val="00945010"/>
    <w:rsid w:val="00945EA7"/>
    <w:rsid w:val="009464AC"/>
    <w:rsid w:val="00946656"/>
    <w:rsid w:val="00946B12"/>
    <w:rsid w:val="0094750E"/>
    <w:rsid w:val="00947ADA"/>
    <w:rsid w:val="00947DDA"/>
    <w:rsid w:val="009503E7"/>
    <w:rsid w:val="009504B7"/>
    <w:rsid w:val="00950D85"/>
    <w:rsid w:val="00950E7D"/>
    <w:rsid w:val="009511AE"/>
    <w:rsid w:val="009521F8"/>
    <w:rsid w:val="009534E1"/>
    <w:rsid w:val="00953A2B"/>
    <w:rsid w:val="00954A8E"/>
    <w:rsid w:val="009556E1"/>
    <w:rsid w:val="00955978"/>
    <w:rsid w:val="009559C5"/>
    <w:rsid w:val="00956035"/>
    <w:rsid w:val="009560C2"/>
    <w:rsid w:val="009571C0"/>
    <w:rsid w:val="00957232"/>
    <w:rsid w:val="00957565"/>
    <w:rsid w:val="00960017"/>
    <w:rsid w:val="0096047A"/>
    <w:rsid w:val="0096063E"/>
    <w:rsid w:val="00960FCF"/>
    <w:rsid w:val="0096126D"/>
    <w:rsid w:val="00961AB2"/>
    <w:rsid w:val="00961E61"/>
    <w:rsid w:val="00962640"/>
    <w:rsid w:val="00962677"/>
    <w:rsid w:val="00962A63"/>
    <w:rsid w:val="009631E7"/>
    <w:rsid w:val="0096351C"/>
    <w:rsid w:val="00963676"/>
    <w:rsid w:val="00963A4A"/>
    <w:rsid w:val="00963B3F"/>
    <w:rsid w:val="00963DB7"/>
    <w:rsid w:val="00963F63"/>
    <w:rsid w:val="009648F4"/>
    <w:rsid w:val="00964EC2"/>
    <w:rsid w:val="0096526E"/>
    <w:rsid w:val="009655BB"/>
    <w:rsid w:val="00965869"/>
    <w:rsid w:val="00966032"/>
    <w:rsid w:val="00966043"/>
    <w:rsid w:val="0096612A"/>
    <w:rsid w:val="0096681A"/>
    <w:rsid w:val="009671A0"/>
    <w:rsid w:val="00967257"/>
    <w:rsid w:val="00967523"/>
    <w:rsid w:val="009677BD"/>
    <w:rsid w:val="00967D25"/>
    <w:rsid w:val="0097020B"/>
    <w:rsid w:val="00970812"/>
    <w:rsid w:val="00970C7B"/>
    <w:rsid w:val="00970CEA"/>
    <w:rsid w:val="00970E64"/>
    <w:rsid w:val="00971CFE"/>
    <w:rsid w:val="00971FF2"/>
    <w:rsid w:val="00972085"/>
    <w:rsid w:val="0097256A"/>
    <w:rsid w:val="00972A40"/>
    <w:rsid w:val="00972C06"/>
    <w:rsid w:val="00973490"/>
    <w:rsid w:val="00973656"/>
    <w:rsid w:val="009739DB"/>
    <w:rsid w:val="00973B5E"/>
    <w:rsid w:val="00973BA5"/>
    <w:rsid w:val="0097491F"/>
    <w:rsid w:val="00974D18"/>
    <w:rsid w:val="00976B17"/>
    <w:rsid w:val="00977436"/>
    <w:rsid w:val="00977562"/>
    <w:rsid w:val="00977DB9"/>
    <w:rsid w:val="00981149"/>
    <w:rsid w:val="009821C8"/>
    <w:rsid w:val="0098235B"/>
    <w:rsid w:val="00982AB6"/>
    <w:rsid w:val="00982D93"/>
    <w:rsid w:val="00984AA1"/>
    <w:rsid w:val="009854C4"/>
    <w:rsid w:val="0098581E"/>
    <w:rsid w:val="009858FB"/>
    <w:rsid w:val="00985D1D"/>
    <w:rsid w:val="00986D37"/>
    <w:rsid w:val="00986EA7"/>
    <w:rsid w:val="00987D86"/>
    <w:rsid w:val="00987DD8"/>
    <w:rsid w:val="00987E50"/>
    <w:rsid w:val="0099073C"/>
    <w:rsid w:val="0099094C"/>
    <w:rsid w:val="00990EC2"/>
    <w:rsid w:val="009911F4"/>
    <w:rsid w:val="009913F2"/>
    <w:rsid w:val="00991CA0"/>
    <w:rsid w:val="009921A9"/>
    <w:rsid w:val="0099264E"/>
    <w:rsid w:val="00992790"/>
    <w:rsid w:val="009928FB"/>
    <w:rsid w:val="009929F7"/>
    <w:rsid w:val="00992A0F"/>
    <w:rsid w:val="009931E4"/>
    <w:rsid w:val="00993591"/>
    <w:rsid w:val="009939BD"/>
    <w:rsid w:val="00993BA6"/>
    <w:rsid w:val="00993C72"/>
    <w:rsid w:val="00993ED5"/>
    <w:rsid w:val="00994327"/>
    <w:rsid w:val="00994930"/>
    <w:rsid w:val="00994A1D"/>
    <w:rsid w:val="00995415"/>
    <w:rsid w:val="0099541A"/>
    <w:rsid w:val="009958EA"/>
    <w:rsid w:val="00997207"/>
    <w:rsid w:val="00997C09"/>
    <w:rsid w:val="00997E6A"/>
    <w:rsid w:val="009A0712"/>
    <w:rsid w:val="009A079E"/>
    <w:rsid w:val="009A0E76"/>
    <w:rsid w:val="009A1078"/>
    <w:rsid w:val="009A12B2"/>
    <w:rsid w:val="009A1674"/>
    <w:rsid w:val="009A1873"/>
    <w:rsid w:val="009A24BC"/>
    <w:rsid w:val="009A24F8"/>
    <w:rsid w:val="009A3C67"/>
    <w:rsid w:val="009A3C84"/>
    <w:rsid w:val="009A3D4D"/>
    <w:rsid w:val="009A43E6"/>
    <w:rsid w:val="009A448E"/>
    <w:rsid w:val="009A4708"/>
    <w:rsid w:val="009A47EF"/>
    <w:rsid w:val="009A4BB5"/>
    <w:rsid w:val="009A4F11"/>
    <w:rsid w:val="009A50D3"/>
    <w:rsid w:val="009A55D5"/>
    <w:rsid w:val="009A5612"/>
    <w:rsid w:val="009A67E6"/>
    <w:rsid w:val="009A776C"/>
    <w:rsid w:val="009A777C"/>
    <w:rsid w:val="009A78E2"/>
    <w:rsid w:val="009A7A83"/>
    <w:rsid w:val="009A7E8B"/>
    <w:rsid w:val="009B2047"/>
    <w:rsid w:val="009B40AD"/>
    <w:rsid w:val="009B42BF"/>
    <w:rsid w:val="009B482F"/>
    <w:rsid w:val="009B5066"/>
    <w:rsid w:val="009B57B1"/>
    <w:rsid w:val="009B58A3"/>
    <w:rsid w:val="009B64C4"/>
    <w:rsid w:val="009B6D2A"/>
    <w:rsid w:val="009B7A7A"/>
    <w:rsid w:val="009B7C7D"/>
    <w:rsid w:val="009C04B8"/>
    <w:rsid w:val="009C06CC"/>
    <w:rsid w:val="009C0B3A"/>
    <w:rsid w:val="009C0DD1"/>
    <w:rsid w:val="009C0E64"/>
    <w:rsid w:val="009C0F7F"/>
    <w:rsid w:val="009C10B7"/>
    <w:rsid w:val="009C1DC7"/>
    <w:rsid w:val="009C1E59"/>
    <w:rsid w:val="009C1F29"/>
    <w:rsid w:val="009C25A2"/>
    <w:rsid w:val="009C2E91"/>
    <w:rsid w:val="009C3F0F"/>
    <w:rsid w:val="009C45E2"/>
    <w:rsid w:val="009C4A0D"/>
    <w:rsid w:val="009C4CE2"/>
    <w:rsid w:val="009C4F9F"/>
    <w:rsid w:val="009C5897"/>
    <w:rsid w:val="009C58E8"/>
    <w:rsid w:val="009C6143"/>
    <w:rsid w:val="009C643E"/>
    <w:rsid w:val="009C65B5"/>
    <w:rsid w:val="009C679E"/>
    <w:rsid w:val="009C7433"/>
    <w:rsid w:val="009C7F49"/>
    <w:rsid w:val="009D05DC"/>
    <w:rsid w:val="009D064E"/>
    <w:rsid w:val="009D0EFF"/>
    <w:rsid w:val="009D1558"/>
    <w:rsid w:val="009D1708"/>
    <w:rsid w:val="009D2674"/>
    <w:rsid w:val="009D2700"/>
    <w:rsid w:val="009D303B"/>
    <w:rsid w:val="009D3FB5"/>
    <w:rsid w:val="009D44B5"/>
    <w:rsid w:val="009D51FD"/>
    <w:rsid w:val="009D601F"/>
    <w:rsid w:val="009D65A3"/>
    <w:rsid w:val="009D6E18"/>
    <w:rsid w:val="009D749C"/>
    <w:rsid w:val="009D796A"/>
    <w:rsid w:val="009D7D90"/>
    <w:rsid w:val="009D7EA7"/>
    <w:rsid w:val="009D7FFB"/>
    <w:rsid w:val="009E072C"/>
    <w:rsid w:val="009E0971"/>
    <w:rsid w:val="009E0AE3"/>
    <w:rsid w:val="009E15F1"/>
    <w:rsid w:val="009E1BE6"/>
    <w:rsid w:val="009E1E61"/>
    <w:rsid w:val="009E2491"/>
    <w:rsid w:val="009E24AF"/>
    <w:rsid w:val="009E24EA"/>
    <w:rsid w:val="009E3022"/>
    <w:rsid w:val="009E32D3"/>
    <w:rsid w:val="009E3A85"/>
    <w:rsid w:val="009E3FA4"/>
    <w:rsid w:val="009E4172"/>
    <w:rsid w:val="009E453A"/>
    <w:rsid w:val="009E5339"/>
    <w:rsid w:val="009E5586"/>
    <w:rsid w:val="009E5803"/>
    <w:rsid w:val="009E5904"/>
    <w:rsid w:val="009E59D5"/>
    <w:rsid w:val="009E5D21"/>
    <w:rsid w:val="009E62AD"/>
    <w:rsid w:val="009E635C"/>
    <w:rsid w:val="009E667C"/>
    <w:rsid w:val="009E7010"/>
    <w:rsid w:val="009E70C3"/>
    <w:rsid w:val="009E73A4"/>
    <w:rsid w:val="009F0771"/>
    <w:rsid w:val="009F08A1"/>
    <w:rsid w:val="009F1656"/>
    <w:rsid w:val="009F1E8E"/>
    <w:rsid w:val="009F2224"/>
    <w:rsid w:val="009F358C"/>
    <w:rsid w:val="009F3DFA"/>
    <w:rsid w:val="009F4463"/>
    <w:rsid w:val="009F4B40"/>
    <w:rsid w:val="009F52D7"/>
    <w:rsid w:val="009F564E"/>
    <w:rsid w:val="009F5DDA"/>
    <w:rsid w:val="009F5DED"/>
    <w:rsid w:val="009F5F1B"/>
    <w:rsid w:val="009F6176"/>
    <w:rsid w:val="009F6A79"/>
    <w:rsid w:val="009F6B0B"/>
    <w:rsid w:val="009F6E5B"/>
    <w:rsid w:val="009F70CF"/>
    <w:rsid w:val="009F7367"/>
    <w:rsid w:val="009F7BF6"/>
    <w:rsid w:val="009F7ED1"/>
    <w:rsid w:val="00A00746"/>
    <w:rsid w:val="00A00DD1"/>
    <w:rsid w:val="00A00EC0"/>
    <w:rsid w:val="00A01419"/>
    <w:rsid w:val="00A0142E"/>
    <w:rsid w:val="00A01B16"/>
    <w:rsid w:val="00A02495"/>
    <w:rsid w:val="00A02B7F"/>
    <w:rsid w:val="00A02DC4"/>
    <w:rsid w:val="00A0312B"/>
    <w:rsid w:val="00A0314C"/>
    <w:rsid w:val="00A03321"/>
    <w:rsid w:val="00A03400"/>
    <w:rsid w:val="00A03515"/>
    <w:rsid w:val="00A0378F"/>
    <w:rsid w:val="00A0445D"/>
    <w:rsid w:val="00A0455C"/>
    <w:rsid w:val="00A049CD"/>
    <w:rsid w:val="00A04C1B"/>
    <w:rsid w:val="00A04CB0"/>
    <w:rsid w:val="00A04CBF"/>
    <w:rsid w:val="00A04ECD"/>
    <w:rsid w:val="00A06931"/>
    <w:rsid w:val="00A06C9B"/>
    <w:rsid w:val="00A0724E"/>
    <w:rsid w:val="00A072D6"/>
    <w:rsid w:val="00A075D0"/>
    <w:rsid w:val="00A07C12"/>
    <w:rsid w:val="00A07C45"/>
    <w:rsid w:val="00A07C64"/>
    <w:rsid w:val="00A07C94"/>
    <w:rsid w:val="00A102B5"/>
    <w:rsid w:val="00A1093C"/>
    <w:rsid w:val="00A117BA"/>
    <w:rsid w:val="00A11BF0"/>
    <w:rsid w:val="00A11D6F"/>
    <w:rsid w:val="00A12102"/>
    <w:rsid w:val="00A12112"/>
    <w:rsid w:val="00A1248A"/>
    <w:rsid w:val="00A12935"/>
    <w:rsid w:val="00A1299E"/>
    <w:rsid w:val="00A12C71"/>
    <w:rsid w:val="00A1306F"/>
    <w:rsid w:val="00A137A7"/>
    <w:rsid w:val="00A13ECB"/>
    <w:rsid w:val="00A140B4"/>
    <w:rsid w:val="00A1428F"/>
    <w:rsid w:val="00A1430B"/>
    <w:rsid w:val="00A14ADB"/>
    <w:rsid w:val="00A14B91"/>
    <w:rsid w:val="00A16F3C"/>
    <w:rsid w:val="00A1728D"/>
    <w:rsid w:val="00A17E37"/>
    <w:rsid w:val="00A17EA0"/>
    <w:rsid w:val="00A17EE4"/>
    <w:rsid w:val="00A209B6"/>
    <w:rsid w:val="00A20F7C"/>
    <w:rsid w:val="00A2110E"/>
    <w:rsid w:val="00A21836"/>
    <w:rsid w:val="00A225F5"/>
    <w:rsid w:val="00A22B04"/>
    <w:rsid w:val="00A2367B"/>
    <w:rsid w:val="00A23814"/>
    <w:rsid w:val="00A23B1E"/>
    <w:rsid w:val="00A249CA"/>
    <w:rsid w:val="00A250A2"/>
    <w:rsid w:val="00A25739"/>
    <w:rsid w:val="00A260AF"/>
    <w:rsid w:val="00A262E8"/>
    <w:rsid w:val="00A26642"/>
    <w:rsid w:val="00A26AB8"/>
    <w:rsid w:val="00A2701D"/>
    <w:rsid w:val="00A27A2B"/>
    <w:rsid w:val="00A27B09"/>
    <w:rsid w:val="00A31671"/>
    <w:rsid w:val="00A318F4"/>
    <w:rsid w:val="00A31BA0"/>
    <w:rsid w:val="00A31CCC"/>
    <w:rsid w:val="00A31DC8"/>
    <w:rsid w:val="00A31FDF"/>
    <w:rsid w:val="00A32BA1"/>
    <w:rsid w:val="00A3348D"/>
    <w:rsid w:val="00A33B8A"/>
    <w:rsid w:val="00A34028"/>
    <w:rsid w:val="00A3532E"/>
    <w:rsid w:val="00A358EA"/>
    <w:rsid w:val="00A35C99"/>
    <w:rsid w:val="00A36197"/>
    <w:rsid w:val="00A36664"/>
    <w:rsid w:val="00A369D9"/>
    <w:rsid w:val="00A36DD9"/>
    <w:rsid w:val="00A37319"/>
    <w:rsid w:val="00A375AD"/>
    <w:rsid w:val="00A37620"/>
    <w:rsid w:val="00A3786B"/>
    <w:rsid w:val="00A37BBF"/>
    <w:rsid w:val="00A37BEB"/>
    <w:rsid w:val="00A37DC4"/>
    <w:rsid w:val="00A40141"/>
    <w:rsid w:val="00A401EC"/>
    <w:rsid w:val="00A40453"/>
    <w:rsid w:val="00A405B2"/>
    <w:rsid w:val="00A40A94"/>
    <w:rsid w:val="00A40FF4"/>
    <w:rsid w:val="00A41382"/>
    <w:rsid w:val="00A41FA5"/>
    <w:rsid w:val="00A435AD"/>
    <w:rsid w:val="00A4365D"/>
    <w:rsid w:val="00A44192"/>
    <w:rsid w:val="00A44BF4"/>
    <w:rsid w:val="00A44E2B"/>
    <w:rsid w:val="00A45882"/>
    <w:rsid w:val="00A45924"/>
    <w:rsid w:val="00A45C1A"/>
    <w:rsid w:val="00A45C96"/>
    <w:rsid w:val="00A46433"/>
    <w:rsid w:val="00A46587"/>
    <w:rsid w:val="00A469AF"/>
    <w:rsid w:val="00A46FA9"/>
    <w:rsid w:val="00A4751B"/>
    <w:rsid w:val="00A47658"/>
    <w:rsid w:val="00A47B82"/>
    <w:rsid w:val="00A50476"/>
    <w:rsid w:val="00A50508"/>
    <w:rsid w:val="00A5086C"/>
    <w:rsid w:val="00A50E10"/>
    <w:rsid w:val="00A51531"/>
    <w:rsid w:val="00A516AC"/>
    <w:rsid w:val="00A5171D"/>
    <w:rsid w:val="00A52E8F"/>
    <w:rsid w:val="00A52FFF"/>
    <w:rsid w:val="00A53226"/>
    <w:rsid w:val="00A54BC6"/>
    <w:rsid w:val="00A54EE6"/>
    <w:rsid w:val="00A5584E"/>
    <w:rsid w:val="00A55CC4"/>
    <w:rsid w:val="00A56582"/>
    <w:rsid w:val="00A56A7B"/>
    <w:rsid w:val="00A56B91"/>
    <w:rsid w:val="00A56EEC"/>
    <w:rsid w:val="00A5737F"/>
    <w:rsid w:val="00A5755B"/>
    <w:rsid w:val="00A57BCB"/>
    <w:rsid w:val="00A6005B"/>
    <w:rsid w:val="00A61091"/>
    <w:rsid w:val="00A611E8"/>
    <w:rsid w:val="00A615A7"/>
    <w:rsid w:val="00A61656"/>
    <w:rsid w:val="00A61799"/>
    <w:rsid w:val="00A62FCC"/>
    <w:rsid w:val="00A63BF9"/>
    <w:rsid w:val="00A6434C"/>
    <w:rsid w:val="00A64878"/>
    <w:rsid w:val="00A65AE0"/>
    <w:rsid w:val="00A65CCB"/>
    <w:rsid w:val="00A66041"/>
    <w:rsid w:val="00A66504"/>
    <w:rsid w:val="00A66568"/>
    <w:rsid w:val="00A665CC"/>
    <w:rsid w:val="00A66C97"/>
    <w:rsid w:val="00A66CBE"/>
    <w:rsid w:val="00A66CFF"/>
    <w:rsid w:val="00A67206"/>
    <w:rsid w:val="00A7000D"/>
    <w:rsid w:val="00A70722"/>
    <w:rsid w:val="00A70C25"/>
    <w:rsid w:val="00A70CA5"/>
    <w:rsid w:val="00A70DC2"/>
    <w:rsid w:val="00A718DE"/>
    <w:rsid w:val="00A71C60"/>
    <w:rsid w:val="00A7238A"/>
    <w:rsid w:val="00A72D34"/>
    <w:rsid w:val="00A72E39"/>
    <w:rsid w:val="00A73218"/>
    <w:rsid w:val="00A7460A"/>
    <w:rsid w:val="00A747DB"/>
    <w:rsid w:val="00A74AA5"/>
    <w:rsid w:val="00A74C89"/>
    <w:rsid w:val="00A75306"/>
    <w:rsid w:val="00A75512"/>
    <w:rsid w:val="00A75FBD"/>
    <w:rsid w:val="00A7699E"/>
    <w:rsid w:val="00A77620"/>
    <w:rsid w:val="00A77724"/>
    <w:rsid w:val="00A7787E"/>
    <w:rsid w:val="00A77ACF"/>
    <w:rsid w:val="00A77C0C"/>
    <w:rsid w:val="00A77DFC"/>
    <w:rsid w:val="00A80265"/>
    <w:rsid w:val="00A8048B"/>
    <w:rsid w:val="00A8066A"/>
    <w:rsid w:val="00A80B6F"/>
    <w:rsid w:val="00A81C09"/>
    <w:rsid w:val="00A81F3A"/>
    <w:rsid w:val="00A821DB"/>
    <w:rsid w:val="00A82480"/>
    <w:rsid w:val="00A82983"/>
    <w:rsid w:val="00A82D52"/>
    <w:rsid w:val="00A8305C"/>
    <w:rsid w:val="00A83179"/>
    <w:rsid w:val="00A83376"/>
    <w:rsid w:val="00A83BF8"/>
    <w:rsid w:val="00A83F75"/>
    <w:rsid w:val="00A84708"/>
    <w:rsid w:val="00A84713"/>
    <w:rsid w:val="00A84919"/>
    <w:rsid w:val="00A85C5A"/>
    <w:rsid w:val="00A8621E"/>
    <w:rsid w:val="00A869E7"/>
    <w:rsid w:val="00A86A1A"/>
    <w:rsid w:val="00A86E75"/>
    <w:rsid w:val="00A86EEF"/>
    <w:rsid w:val="00A8716C"/>
    <w:rsid w:val="00A87DC5"/>
    <w:rsid w:val="00A87F13"/>
    <w:rsid w:val="00A90455"/>
    <w:rsid w:val="00A90640"/>
    <w:rsid w:val="00A90706"/>
    <w:rsid w:val="00A90FF2"/>
    <w:rsid w:val="00A9106F"/>
    <w:rsid w:val="00A9168B"/>
    <w:rsid w:val="00A920E1"/>
    <w:rsid w:val="00A92C9C"/>
    <w:rsid w:val="00A92D4F"/>
    <w:rsid w:val="00A92F67"/>
    <w:rsid w:val="00A93C35"/>
    <w:rsid w:val="00A93EF8"/>
    <w:rsid w:val="00A94886"/>
    <w:rsid w:val="00A95411"/>
    <w:rsid w:val="00A96F20"/>
    <w:rsid w:val="00A96F27"/>
    <w:rsid w:val="00A97102"/>
    <w:rsid w:val="00A97C09"/>
    <w:rsid w:val="00A97C0B"/>
    <w:rsid w:val="00AA07E8"/>
    <w:rsid w:val="00AA089F"/>
    <w:rsid w:val="00AA0BC4"/>
    <w:rsid w:val="00AA0DB3"/>
    <w:rsid w:val="00AA1374"/>
    <w:rsid w:val="00AA19D4"/>
    <w:rsid w:val="00AA1E5C"/>
    <w:rsid w:val="00AA22E7"/>
    <w:rsid w:val="00AA2429"/>
    <w:rsid w:val="00AA288C"/>
    <w:rsid w:val="00AA29AA"/>
    <w:rsid w:val="00AA36C8"/>
    <w:rsid w:val="00AA36CF"/>
    <w:rsid w:val="00AA3B3B"/>
    <w:rsid w:val="00AA408E"/>
    <w:rsid w:val="00AA47EB"/>
    <w:rsid w:val="00AA4E7B"/>
    <w:rsid w:val="00AA4FA9"/>
    <w:rsid w:val="00AA507E"/>
    <w:rsid w:val="00AA5E58"/>
    <w:rsid w:val="00AA60E1"/>
    <w:rsid w:val="00AA64CC"/>
    <w:rsid w:val="00AA69FD"/>
    <w:rsid w:val="00AA75C9"/>
    <w:rsid w:val="00AB01C1"/>
    <w:rsid w:val="00AB0BBE"/>
    <w:rsid w:val="00AB125F"/>
    <w:rsid w:val="00AB1DF4"/>
    <w:rsid w:val="00AB23FB"/>
    <w:rsid w:val="00AB26B9"/>
    <w:rsid w:val="00AB2B81"/>
    <w:rsid w:val="00AB3251"/>
    <w:rsid w:val="00AB3471"/>
    <w:rsid w:val="00AB3510"/>
    <w:rsid w:val="00AB353C"/>
    <w:rsid w:val="00AB3821"/>
    <w:rsid w:val="00AB3BCE"/>
    <w:rsid w:val="00AB3D5F"/>
    <w:rsid w:val="00AB4B5C"/>
    <w:rsid w:val="00AB4CE9"/>
    <w:rsid w:val="00AB5560"/>
    <w:rsid w:val="00AB636E"/>
    <w:rsid w:val="00AB63FB"/>
    <w:rsid w:val="00AB6D2B"/>
    <w:rsid w:val="00AB6F2D"/>
    <w:rsid w:val="00AB753B"/>
    <w:rsid w:val="00AB7961"/>
    <w:rsid w:val="00AB7974"/>
    <w:rsid w:val="00AC02BB"/>
    <w:rsid w:val="00AC052B"/>
    <w:rsid w:val="00AC0DDA"/>
    <w:rsid w:val="00AC11CD"/>
    <w:rsid w:val="00AC22BE"/>
    <w:rsid w:val="00AC22DE"/>
    <w:rsid w:val="00AC2C30"/>
    <w:rsid w:val="00AC2CC8"/>
    <w:rsid w:val="00AC2F2A"/>
    <w:rsid w:val="00AC3697"/>
    <w:rsid w:val="00AC38F8"/>
    <w:rsid w:val="00AC433A"/>
    <w:rsid w:val="00AC4416"/>
    <w:rsid w:val="00AC4767"/>
    <w:rsid w:val="00AC564A"/>
    <w:rsid w:val="00AC56D1"/>
    <w:rsid w:val="00AC5806"/>
    <w:rsid w:val="00AC7073"/>
    <w:rsid w:val="00AC7E1F"/>
    <w:rsid w:val="00AD0022"/>
    <w:rsid w:val="00AD0570"/>
    <w:rsid w:val="00AD0718"/>
    <w:rsid w:val="00AD0757"/>
    <w:rsid w:val="00AD0822"/>
    <w:rsid w:val="00AD0951"/>
    <w:rsid w:val="00AD0972"/>
    <w:rsid w:val="00AD0E44"/>
    <w:rsid w:val="00AD18FF"/>
    <w:rsid w:val="00AD1F63"/>
    <w:rsid w:val="00AD24EA"/>
    <w:rsid w:val="00AD3092"/>
    <w:rsid w:val="00AD3648"/>
    <w:rsid w:val="00AD446E"/>
    <w:rsid w:val="00AD4796"/>
    <w:rsid w:val="00AD5CB5"/>
    <w:rsid w:val="00AD5D5D"/>
    <w:rsid w:val="00AD5FE4"/>
    <w:rsid w:val="00AD603F"/>
    <w:rsid w:val="00AD611D"/>
    <w:rsid w:val="00AD659B"/>
    <w:rsid w:val="00AD6AFD"/>
    <w:rsid w:val="00AD7050"/>
    <w:rsid w:val="00AD7170"/>
    <w:rsid w:val="00AD7407"/>
    <w:rsid w:val="00AD7512"/>
    <w:rsid w:val="00AD7987"/>
    <w:rsid w:val="00AD7B26"/>
    <w:rsid w:val="00AE081D"/>
    <w:rsid w:val="00AE190A"/>
    <w:rsid w:val="00AE1B8A"/>
    <w:rsid w:val="00AE28AD"/>
    <w:rsid w:val="00AE2CC6"/>
    <w:rsid w:val="00AE309F"/>
    <w:rsid w:val="00AE31F2"/>
    <w:rsid w:val="00AE37F3"/>
    <w:rsid w:val="00AE44EF"/>
    <w:rsid w:val="00AE4A8A"/>
    <w:rsid w:val="00AE4D4A"/>
    <w:rsid w:val="00AE534B"/>
    <w:rsid w:val="00AE5501"/>
    <w:rsid w:val="00AE725D"/>
    <w:rsid w:val="00AE7608"/>
    <w:rsid w:val="00AE7985"/>
    <w:rsid w:val="00AF02A4"/>
    <w:rsid w:val="00AF0AF0"/>
    <w:rsid w:val="00AF1075"/>
    <w:rsid w:val="00AF1412"/>
    <w:rsid w:val="00AF1650"/>
    <w:rsid w:val="00AF193F"/>
    <w:rsid w:val="00AF1AA5"/>
    <w:rsid w:val="00AF1FD1"/>
    <w:rsid w:val="00AF2384"/>
    <w:rsid w:val="00AF3522"/>
    <w:rsid w:val="00AF3736"/>
    <w:rsid w:val="00AF3AFF"/>
    <w:rsid w:val="00AF3F58"/>
    <w:rsid w:val="00AF3FF0"/>
    <w:rsid w:val="00AF428D"/>
    <w:rsid w:val="00AF4366"/>
    <w:rsid w:val="00AF4633"/>
    <w:rsid w:val="00AF4854"/>
    <w:rsid w:val="00AF4AC4"/>
    <w:rsid w:val="00AF5A43"/>
    <w:rsid w:val="00AF6EA4"/>
    <w:rsid w:val="00AF71D5"/>
    <w:rsid w:val="00AF7702"/>
    <w:rsid w:val="00AF7B27"/>
    <w:rsid w:val="00B0035D"/>
    <w:rsid w:val="00B00871"/>
    <w:rsid w:val="00B0193B"/>
    <w:rsid w:val="00B01B59"/>
    <w:rsid w:val="00B01FC8"/>
    <w:rsid w:val="00B0240C"/>
    <w:rsid w:val="00B031DA"/>
    <w:rsid w:val="00B03A2D"/>
    <w:rsid w:val="00B03B7C"/>
    <w:rsid w:val="00B03C5A"/>
    <w:rsid w:val="00B03EE0"/>
    <w:rsid w:val="00B044D7"/>
    <w:rsid w:val="00B0458A"/>
    <w:rsid w:val="00B0463B"/>
    <w:rsid w:val="00B04C01"/>
    <w:rsid w:val="00B04E48"/>
    <w:rsid w:val="00B04F82"/>
    <w:rsid w:val="00B0557A"/>
    <w:rsid w:val="00B055D6"/>
    <w:rsid w:val="00B06066"/>
    <w:rsid w:val="00B064FC"/>
    <w:rsid w:val="00B07BCE"/>
    <w:rsid w:val="00B07C01"/>
    <w:rsid w:val="00B07C63"/>
    <w:rsid w:val="00B100D1"/>
    <w:rsid w:val="00B1084C"/>
    <w:rsid w:val="00B10EE6"/>
    <w:rsid w:val="00B11016"/>
    <w:rsid w:val="00B11455"/>
    <w:rsid w:val="00B1247C"/>
    <w:rsid w:val="00B12840"/>
    <w:rsid w:val="00B128D0"/>
    <w:rsid w:val="00B13CAA"/>
    <w:rsid w:val="00B13D50"/>
    <w:rsid w:val="00B143CB"/>
    <w:rsid w:val="00B144F7"/>
    <w:rsid w:val="00B14706"/>
    <w:rsid w:val="00B14869"/>
    <w:rsid w:val="00B14904"/>
    <w:rsid w:val="00B150C6"/>
    <w:rsid w:val="00B15376"/>
    <w:rsid w:val="00B15BA4"/>
    <w:rsid w:val="00B15E58"/>
    <w:rsid w:val="00B163E9"/>
    <w:rsid w:val="00B174F1"/>
    <w:rsid w:val="00B1796B"/>
    <w:rsid w:val="00B17BFC"/>
    <w:rsid w:val="00B17EFD"/>
    <w:rsid w:val="00B20264"/>
    <w:rsid w:val="00B20370"/>
    <w:rsid w:val="00B203EA"/>
    <w:rsid w:val="00B204CA"/>
    <w:rsid w:val="00B20853"/>
    <w:rsid w:val="00B20CA3"/>
    <w:rsid w:val="00B21977"/>
    <w:rsid w:val="00B219D6"/>
    <w:rsid w:val="00B21A38"/>
    <w:rsid w:val="00B2293B"/>
    <w:rsid w:val="00B22B2A"/>
    <w:rsid w:val="00B23046"/>
    <w:rsid w:val="00B2325E"/>
    <w:rsid w:val="00B23CC6"/>
    <w:rsid w:val="00B2437C"/>
    <w:rsid w:val="00B24643"/>
    <w:rsid w:val="00B2472F"/>
    <w:rsid w:val="00B24894"/>
    <w:rsid w:val="00B24E0F"/>
    <w:rsid w:val="00B2588B"/>
    <w:rsid w:val="00B2662F"/>
    <w:rsid w:val="00B26768"/>
    <w:rsid w:val="00B26F5A"/>
    <w:rsid w:val="00B2706E"/>
    <w:rsid w:val="00B27C7A"/>
    <w:rsid w:val="00B3031A"/>
    <w:rsid w:val="00B3083D"/>
    <w:rsid w:val="00B31575"/>
    <w:rsid w:val="00B3162D"/>
    <w:rsid w:val="00B31D06"/>
    <w:rsid w:val="00B31FE0"/>
    <w:rsid w:val="00B32257"/>
    <w:rsid w:val="00B3236D"/>
    <w:rsid w:val="00B3314B"/>
    <w:rsid w:val="00B33598"/>
    <w:rsid w:val="00B336B4"/>
    <w:rsid w:val="00B33B7B"/>
    <w:rsid w:val="00B341F5"/>
    <w:rsid w:val="00B3458C"/>
    <w:rsid w:val="00B3458F"/>
    <w:rsid w:val="00B34AAE"/>
    <w:rsid w:val="00B353F5"/>
    <w:rsid w:val="00B35F89"/>
    <w:rsid w:val="00B366E2"/>
    <w:rsid w:val="00B370D9"/>
    <w:rsid w:val="00B37438"/>
    <w:rsid w:val="00B37896"/>
    <w:rsid w:val="00B37A02"/>
    <w:rsid w:val="00B37C6B"/>
    <w:rsid w:val="00B40A58"/>
    <w:rsid w:val="00B41010"/>
    <w:rsid w:val="00B4150F"/>
    <w:rsid w:val="00B41545"/>
    <w:rsid w:val="00B41C11"/>
    <w:rsid w:val="00B41DB7"/>
    <w:rsid w:val="00B41EC9"/>
    <w:rsid w:val="00B41ED6"/>
    <w:rsid w:val="00B424E7"/>
    <w:rsid w:val="00B4324B"/>
    <w:rsid w:val="00B43996"/>
    <w:rsid w:val="00B44267"/>
    <w:rsid w:val="00B4458A"/>
    <w:rsid w:val="00B44659"/>
    <w:rsid w:val="00B472CF"/>
    <w:rsid w:val="00B47987"/>
    <w:rsid w:val="00B47F92"/>
    <w:rsid w:val="00B500F6"/>
    <w:rsid w:val="00B502AD"/>
    <w:rsid w:val="00B5056E"/>
    <w:rsid w:val="00B506A2"/>
    <w:rsid w:val="00B51161"/>
    <w:rsid w:val="00B5124C"/>
    <w:rsid w:val="00B513E0"/>
    <w:rsid w:val="00B5156A"/>
    <w:rsid w:val="00B51797"/>
    <w:rsid w:val="00B5195E"/>
    <w:rsid w:val="00B51E06"/>
    <w:rsid w:val="00B5254C"/>
    <w:rsid w:val="00B52BB9"/>
    <w:rsid w:val="00B53106"/>
    <w:rsid w:val="00B53233"/>
    <w:rsid w:val="00B5505A"/>
    <w:rsid w:val="00B555D7"/>
    <w:rsid w:val="00B558D0"/>
    <w:rsid w:val="00B5648C"/>
    <w:rsid w:val="00B564DB"/>
    <w:rsid w:val="00B5695F"/>
    <w:rsid w:val="00B56AE2"/>
    <w:rsid w:val="00B56E2D"/>
    <w:rsid w:val="00B56E5A"/>
    <w:rsid w:val="00B5710A"/>
    <w:rsid w:val="00B57233"/>
    <w:rsid w:val="00B5734E"/>
    <w:rsid w:val="00B575E0"/>
    <w:rsid w:val="00B577AD"/>
    <w:rsid w:val="00B57CE1"/>
    <w:rsid w:val="00B57DBD"/>
    <w:rsid w:val="00B57E55"/>
    <w:rsid w:val="00B57EE7"/>
    <w:rsid w:val="00B6005B"/>
    <w:rsid w:val="00B603B7"/>
    <w:rsid w:val="00B603CC"/>
    <w:rsid w:val="00B615D0"/>
    <w:rsid w:val="00B62152"/>
    <w:rsid w:val="00B62314"/>
    <w:rsid w:val="00B626F8"/>
    <w:rsid w:val="00B645C7"/>
    <w:rsid w:val="00B64DF6"/>
    <w:rsid w:val="00B652A2"/>
    <w:rsid w:val="00B65534"/>
    <w:rsid w:val="00B65927"/>
    <w:rsid w:val="00B666F7"/>
    <w:rsid w:val="00B66DCC"/>
    <w:rsid w:val="00B6786C"/>
    <w:rsid w:val="00B67BA8"/>
    <w:rsid w:val="00B7098B"/>
    <w:rsid w:val="00B70BB1"/>
    <w:rsid w:val="00B70DE9"/>
    <w:rsid w:val="00B70E56"/>
    <w:rsid w:val="00B71031"/>
    <w:rsid w:val="00B71086"/>
    <w:rsid w:val="00B713BD"/>
    <w:rsid w:val="00B71866"/>
    <w:rsid w:val="00B71F72"/>
    <w:rsid w:val="00B71F7D"/>
    <w:rsid w:val="00B72617"/>
    <w:rsid w:val="00B72B15"/>
    <w:rsid w:val="00B73035"/>
    <w:rsid w:val="00B73788"/>
    <w:rsid w:val="00B74405"/>
    <w:rsid w:val="00B74CF4"/>
    <w:rsid w:val="00B75614"/>
    <w:rsid w:val="00B759A7"/>
    <w:rsid w:val="00B759BD"/>
    <w:rsid w:val="00B7689A"/>
    <w:rsid w:val="00B76A1B"/>
    <w:rsid w:val="00B76CC8"/>
    <w:rsid w:val="00B77569"/>
    <w:rsid w:val="00B7773D"/>
    <w:rsid w:val="00B77805"/>
    <w:rsid w:val="00B77996"/>
    <w:rsid w:val="00B77A19"/>
    <w:rsid w:val="00B77C6F"/>
    <w:rsid w:val="00B803A8"/>
    <w:rsid w:val="00B80405"/>
    <w:rsid w:val="00B806AE"/>
    <w:rsid w:val="00B80A3D"/>
    <w:rsid w:val="00B80CEA"/>
    <w:rsid w:val="00B82516"/>
    <w:rsid w:val="00B83BC4"/>
    <w:rsid w:val="00B841D6"/>
    <w:rsid w:val="00B847C1"/>
    <w:rsid w:val="00B850D7"/>
    <w:rsid w:val="00B85B55"/>
    <w:rsid w:val="00B8636A"/>
    <w:rsid w:val="00B86841"/>
    <w:rsid w:val="00B87605"/>
    <w:rsid w:val="00B87798"/>
    <w:rsid w:val="00B87995"/>
    <w:rsid w:val="00B87D1C"/>
    <w:rsid w:val="00B87EDE"/>
    <w:rsid w:val="00B9061F"/>
    <w:rsid w:val="00B9071D"/>
    <w:rsid w:val="00B911ED"/>
    <w:rsid w:val="00B917BD"/>
    <w:rsid w:val="00B91B28"/>
    <w:rsid w:val="00B91B8F"/>
    <w:rsid w:val="00B92383"/>
    <w:rsid w:val="00B931B3"/>
    <w:rsid w:val="00B93611"/>
    <w:rsid w:val="00B93B72"/>
    <w:rsid w:val="00B93ED2"/>
    <w:rsid w:val="00B9469F"/>
    <w:rsid w:val="00B94866"/>
    <w:rsid w:val="00B9556D"/>
    <w:rsid w:val="00B95855"/>
    <w:rsid w:val="00B96010"/>
    <w:rsid w:val="00B9683C"/>
    <w:rsid w:val="00B96867"/>
    <w:rsid w:val="00B97215"/>
    <w:rsid w:val="00B9790B"/>
    <w:rsid w:val="00B979CB"/>
    <w:rsid w:val="00BA0790"/>
    <w:rsid w:val="00BA0E75"/>
    <w:rsid w:val="00BA1042"/>
    <w:rsid w:val="00BA1060"/>
    <w:rsid w:val="00BA1567"/>
    <w:rsid w:val="00BA1DFE"/>
    <w:rsid w:val="00BA1EB9"/>
    <w:rsid w:val="00BA21E3"/>
    <w:rsid w:val="00BA241B"/>
    <w:rsid w:val="00BA2A85"/>
    <w:rsid w:val="00BA354A"/>
    <w:rsid w:val="00BA3B76"/>
    <w:rsid w:val="00BA3B78"/>
    <w:rsid w:val="00BA3F06"/>
    <w:rsid w:val="00BA445F"/>
    <w:rsid w:val="00BA4B32"/>
    <w:rsid w:val="00BA5686"/>
    <w:rsid w:val="00BA5B1A"/>
    <w:rsid w:val="00BA6000"/>
    <w:rsid w:val="00BA61D8"/>
    <w:rsid w:val="00BA64D8"/>
    <w:rsid w:val="00BA67D5"/>
    <w:rsid w:val="00BA6957"/>
    <w:rsid w:val="00BA6BDB"/>
    <w:rsid w:val="00BA6C31"/>
    <w:rsid w:val="00BA6CFC"/>
    <w:rsid w:val="00BA737B"/>
    <w:rsid w:val="00BA74F9"/>
    <w:rsid w:val="00BB039F"/>
    <w:rsid w:val="00BB0556"/>
    <w:rsid w:val="00BB0DB2"/>
    <w:rsid w:val="00BB12A6"/>
    <w:rsid w:val="00BB13D8"/>
    <w:rsid w:val="00BB1B5E"/>
    <w:rsid w:val="00BB214C"/>
    <w:rsid w:val="00BB28AF"/>
    <w:rsid w:val="00BB2AB6"/>
    <w:rsid w:val="00BB2F09"/>
    <w:rsid w:val="00BB387C"/>
    <w:rsid w:val="00BB3A7C"/>
    <w:rsid w:val="00BB3C03"/>
    <w:rsid w:val="00BB3E4E"/>
    <w:rsid w:val="00BB449B"/>
    <w:rsid w:val="00BB4DB7"/>
    <w:rsid w:val="00BB4EED"/>
    <w:rsid w:val="00BB5355"/>
    <w:rsid w:val="00BB54A5"/>
    <w:rsid w:val="00BB55D5"/>
    <w:rsid w:val="00BB5BF8"/>
    <w:rsid w:val="00BB6028"/>
    <w:rsid w:val="00BB6845"/>
    <w:rsid w:val="00BB6C3B"/>
    <w:rsid w:val="00BB74D5"/>
    <w:rsid w:val="00BB74FB"/>
    <w:rsid w:val="00BB790A"/>
    <w:rsid w:val="00BB7B2D"/>
    <w:rsid w:val="00BB7E68"/>
    <w:rsid w:val="00BC0658"/>
    <w:rsid w:val="00BC0665"/>
    <w:rsid w:val="00BC0BAF"/>
    <w:rsid w:val="00BC0FCE"/>
    <w:rsid w:val="00BC1AB8"/>
    <w:rsid w:val="00BC1AFF"/>
    <w:rsid w:val="00BC1E0D"/>
    <w:rsid w:val="00BC243F"/>
    <w:rsid w:val="00BC2A48"/>
    <w:rsid w:val="00BC31CA"/>
    <w:rsid w:val="00BC3BBB"/>
    <w:rsid w:val="00BC446C"/>
    <w:rsid w:val="00BC48D7"/>
    <w:rsid w:val="00BC4DB9"/>
    <w:rsid w:val="00BC4F99"/>
    <w:rsid w:val="00BC5285"/>
    <w:rsid w:val="00BC5670"/>
    <w:rsid w:val="00BC5919"/>
    <w:rsid w:val="00BC60F7"/>
    <w:rsid w:val="00BC6713"/>
    <w:rsid w:val="00BC6E69"/>
    <w:rsid w:val="00BC7726"/>
    <w:rsid w:val="00BC7F28"/>
    <w:rsid w:val="00BD04A7"/>
    <w:rsid w:val="00BD0570"/>
    <w:rsid w:val="00BD05F9"/>
    <w:rsid w:val="00BD0787"/>
    <w:rsid w:val="00BD1122"/>
    <w:rsid w:val="00BD122B"/>
    <w:rsid w:val="00BD12BF"/>
    <w:rsid w:val="00BD146E"/>
    <w:rsid w:val="00BD20DD"/>
    <w:rsid w:val="00BD21A6"/>
    <w:rsid w:val="00BD2BF7"/>
    <w:rsid w:val="00BD2EA3"/>
    <w:rsid w:val="00BD33A0"/>
    <w:rsid w:val="00BD3959"/>
    <w:rsid w:val="00BD39C3"/>
    <w:rsid w:val="00BD4289"/>
    <w:rsid w:val="00BD514C"/>
    <w:rsid w:val="00BD587E"/>
    <w:rsid w:val="00BD5BBD"/>
    <w:rsid w:val="00BD5BDB"/>
    <w:rsid w:val="00BD5C8D"/>
    <w:rsid w:val="00BD5DD6"/>
    <w:rsid w:val="00BD5DE5"/>
    <w:rsid w:val="00BD62A0"/>
    <w:rsid w:val="00BD6698"/>
    <w:rsid w:val="00BD6BE4"/>
    <w:rsid w:val="00BD6C32"/>
    <w:rsid w:val="00BD71D3"/>
    <w:rsid w:val="00BD7875"/>
    <w:rsid w:val="00BD7C78"/>
    <w:rsid w:val="00BD7C86"/>
    <w:rsid w:val="00BD7CFB"/>
    <w:rsid w:val="00BE0388"/>
    <w:rsid w:val="00BE0981"/>
    <w:rsid w:val="00BE0C82"/>
    <w:rsid w:val="00BE0FA9"/>
    <w:rsid w:val="00BE152D"/>
    <w:rsid w:val="00BE166C"/>
    <w:rsid w:val="00BE232F"/>
    <w:rsid w:val="00BE273B"/>
    <w:rsid w:val="00BE28EF"/>
    <w:rsid w:val="00BE2C68"/>
    <w:rsid w:val="00BE2C8E"/>
    <w:rsid w:val="00BE3218"/>
    <w:rsid w:val="00BE34A3"/>
    <w:rsid w:val="00BE38AF"/>
    <w:rsid w:val="00BE38F2"/>
    <w:rsid w:val="00BE3FD9"/>
    <w:rsid w:val="00BE406D"/>
    <w:rsid w:val="00BE45BC"/>
    <w:rsid w:val="00BE4D43"/>
    <w:rsid w:val="00BE4FBE"/>
    <w:rsid w:val="00BE4FD3"/>
    <w:rsid w:val="00BE5198"/>
    <w:rsid w:val="00BE631B"/>
    <w:rsid w:val="00BE66AD"/>
    <w:rsid w:val="00BE6EB8"/>
    <w:rsid w:val="00BE729A"/>
    <w:rsid w:val="00BF1488"/>
    <w:rsid w:val="00BF21CC"/>
    <w:rsid w:val="00BF2817"/>
    <w:rsid w:val="00BF3374"/>
    <w:rsid w:val="00BF3463"/>
    <w:rsid w:val="00BF3E1C"/>
    <w:rsid w:val="00BF3E9E"/>
    <w:rsid w:val="00BF4261"/>
    <w:rsid w:val="00BF51D6"/>
    <w:rsid w:val="00BF57C2"/>
    <w:rsid w:val="00BF5A8F"/>
    <w:rsid w:val="00BF6241"/>
    <w:rsid w:val="00BF736A"/>
    <w:rsid w:val="00BF750D"/>
    <w:rsid w:val="00BF7768"/>
    <w:rsid w:val="00BF78D8"/>
    <w:rsid w:val="00BF7AAF"/>
    <w:rsid w:val="00BF7D22"/>
    <w:rsid w:val="00C00231"/>
    <w:rsid w:val="00C00C26"/>
    <w:rsid w:val="00C0102D"/>
    <w:rsid w:val="00C0121F"/>
    <w:rsid w:val="00C0138F"/>
    <w:rsid w:val="00C01E57"/>
    <w:rsid w:val="00C02A4A"/>
    <w:rsid w:val="00C02E31"/>
    <w:rsid w:val="00C03070"/>
    <w:rsid w:val="00C04ADF"/>
    <w:rsid w:val="00C04D18"/>
    <w:rsid w:val="00C04F01"/>
    <w:rsid w:val="00C05827"/>
    <w:rsid w:val="00C059B6"/>
    <w:rsid w:val="00C05E02"/>
    <w:rsid w:val="00C0600E"/>
    <w:rsid w:val="00C06157"/>
    <w:rsid w:val="00C06724"/>
    <w:rsid w:val="00C06C07"/>
    <w:rsid w:val="00C06D68"/>
    <w:rsid w:val="00C06E17"/>
    <w:rsid w:val="00C10824"/>
    <w:rsid w:val="00C10949"/>
    <w:rsid w:val="00C10EE7"/>
    <w:rsid w:val="00C110C4"/>
    <w:rsid w:val="00C11C20"/>
    <w:rsid w:val="00C11EC0"/>
    <w:rsid w:val="00C11F45"/>
    <w:rsid w:val="00C1270E"/>
    <w:rsid w:val="00C12989"/>
    <w:rsid w:val="00C12C8D"/>
    <w:rsid w:val="00C1346C"/>
    <w:rsid w:val="00C137D8"/>
    <w:rsid w:val="00C1493A"/>
    <w:rsid w:val="00C14AE2"/>
    <w:rsid w:val="00C152C4"/>
    <w:rsid w:val="00C15970"/>
    <w:rsid w:val="00C15B52"/>
    <w:rsid w:val="00C15BBB"/>
    <w:rsid w:val="00C15FC0"/>
    <w:rsid w:val="00C16129"/>
    <w:rsid w:val="00C16709"/>
    <w:rsid w:val="00C16939"/>
    <w:rsid w:val="00C1777C"/>
    <w:rsid w:val="00C179B5"/>
    <w:rsid w:val="00C2005C"/>
    <w:rsid w:val="00C202B1"/>
    <w:rsid w:val="00C20B28"/>
    <w:rsid w:val="00C20D42"/>
    <w:rsid w:val="00C22963"/>
    <w:rsid w:val="00C23584"/>
    <w:rsid w:val="00C23A6E"/>
    <w:rsid w:val="00C247BD"/>
    <w:rsid w:val="00C252BE"/>
    <w:rsid w:val="00C25526"/>
    <w:rsid w:val="00C25A57"/>
    <w:rsid w:val="00C26015"/>
    <w:rsid w:val="00C2644B"/>
    <w:rsid w:val="00C265AC"/>
    <w:rsid w:val="00C26C20"/>
    <w:rsid w:val="00C26F58"/>
    <w:rsid w:val="00C2762D"/>
    <w:rsid w:val="00C27805"/>
    <w:rsid w:val="00C27986"/>
    <w:rsid w:val="00C27F79"/>
    <w:rsid w:val="00C30459"/>
    <w:rsid w:val="00C3058B"/>
    <w:rsid w:val="00C307F4"/>
    <w:rsid w:val="00C30CCC"/>
    <w:rsid w:val="00C316B8"/>
    <w:rsid w:val="00C32066"/>
    <w:rsid w:val="00C32867"/>
    <w:rsid w:val="00C32C64"/>
    <w:rsid w:val="00C32E2C"/>
    <w:rsid w:val="00C33195"/>
    <w:rsid w:val="00C33222"/>
    <w:rsid w:val="00C33A00"/>
    <w:rsid w:val="00C33DB4"/>
    <w:rsid w:val="00C3402A"/>
    <w:rsid w:val="00C353EF"/>
    <w:rsid w:val="00C357AF"/>
    <w:rsid w:val="00C35934"/>
    <w:rsid w:val="00C36BCD"/>
    <w:rsid w:val="00C374B1"/>
    <w:rsid w:val="00C37929"/>
    <w:rsid w:val="00C40526"/>
    <w:rsid w:val="00C413D0"/>
    <w:rsid w:val="00C415E9"/>
    <w:rsid w:val="00C422C3"/>
    <w:rsid w:val="00C427E6"/>
    <w:rsid w:val="00C42884"/>
    <w:rsid w:val="00C4289A"/>
    <w:rsid w:val="00C42C84"/>
    <w:rsid w:val="00C4303F"/>
    <w:rsid w:val="00C4317E"/>
    <w:rsid w:val="00C436BB"/>
    <w:rsid w:val="00C43854"/>
    <w:rsid w:val="00C43BAA"/>
    <w:rsid w:val="00C44418"/>
    <w:rsid w:val="00C44A2D"/>
    <w:rsid w:val="00C45344"/>
    <w:rsid w:val="00C4573A"/>
    <w:rsid w:val="00C460A5"/>
    <w:rsid w:val="00C465D5"/>
    <w:rsid w:val="00C466F9"/>
    <w:rsid w:val="00C467EE"/>
    <w:rsid w:val="00C46952"/>
    <w:rsid w:val="00C46D59"/>
    <w:rsid w:val="00C46FBC"/>
    <w:rsid w:val="00C4712F"/>
    <w:rsid w:val="00C47238"/>
    <w:rsid w:val="00C47554"/>
    <w:rsid w:val="00C47759"/>
    <w:rsid w:val="00C47777"/>
    <w:rsid w:val="00C47CE3"/>
    <w:rsid w:val="00C47FB7"/>
    <w:rsid w:val="00C50380"/>
    <w:rsid w:val="00C505E1"/>
    <w:rsid w:val="00C510D8"/>
    <w:rsid w:val="00C510EF"/>
    <w:rsid w:val="00C52100"/>
    <w:rsid w:val="00C523C2"/>
    <w:rsid w:val="00C531AC"/>
    <w:rsid w:val="00C533C0"/>
    <w:rsid w:val="00C53599"/>
    <w:rsid w:val="00C53AD9"/>
    <w:rsid w:val="00C53E5C"/>
    <w:rsid w:val="00C54178"/>
    <w:rsid w:val="00C542EA"/>
    <w:rsid w:val="00C548D7"/>
    <w:rsid w:val="00C549A4"/>
    <w:rsid w:val="00C556F8"/>
    <w:rsid w:val="00C55969"/>
    <w:rsid w:val="00C55BDF"/>
    <w:rsid w:val="00C56748"/>
    <w:rsid w:val="00C57198"/>
    <w:rsid w:val="00C57D7B"/>
    <w:rsid w:val="00C60EA7"/>
    <w:rsid w:val="00C629B9"/>
    <w:rsid w:val="00C62A9A"/>
    <w:rsid w:val="00C62B35"/>
    <w:rsid w:val="00C62CD4"/>
    <w:rsid w:val="00C63091"/>
    <w:rsid w:val="00C641B4"/>
    <w:rsid w:val="00C64557"/>
    <w:rsid w:val="00C64A00"/>
    <w:rsid w:val="00C64F38"/>
    <w:rsid w:val="00C65E0B"/>
    <w:rsid w:val="00C66201"/>
    <w:rsid w:val="00C662AD"/>
    <w:rsid w:val="00C66A6F"/>
    <w:rsid w:val="00C66C8E"/>
    <w:rsid w:val="00C67649"/>
    <w:rsid w:val="00C67654"/>
    <w:rsid w:val="00C6765D"/>
    <w:rsid w:val="00C679B0"/>
    <w:rsid w:val="00C67C34"/>
    <w:rsid w:val="00C67ECA"/>
    <w:rsid w:val="00C7026F"/>
    <w:rsid w:val="00C707CE"/>
    <w:rsid w:val="00C70957"/>
    <w:rsid w:val="00C718B0"/>
    <w:rsid w:val="00C71C04"/>
    <w:rsid w:val="00C71D29"/>
    <w:rsid w:val="00C71EAB"/>
    <w:rsid w:val="00C722A0"/>
    <w:rsid w:val="00C722BB"/>
    <w:rsid w:val="00C73397"/>
    <w:rsid w:val="00C739F3"/>
    <w:rsid w:val="00C74688"/>
    <w:rsid w:val="00C754F3"/>
    <w:rsid w:val="00C76C0C"/>
    <w:rsid w:val="00C77603"/>
    <w:rsid w:val="00C7772F"/>
    <w:rsid w:val="00C80EFD"/>
    <w:rsid w:val="00C819BD"/>
    <w:rsid w:val="00C82080"/>
    <w:rsid w:val="00C8214C"/>
    <w:rsid w:val="00C82353"/>
    <w:rsid w:val="00C8236A"/>
    <w:rsid w:val="00C825F3"/>
    <w:rsid w:val="00C82F46"/>
    <w:rsid w:val="00C8369D"/>
    <w:rsid w:val="00C8462B"/>
    <w:rsid w:val="00C85319"/>
    <w:rsid w:val="00C8562E"/>
    <w:rsid w:val="00C85871"/>
    <w:rsid w:val="00C8590C"/>
    <w:rsid w:val="00C8644B"/>
    <w:rsid w:val="00C86A39"/>
    <w:rsid w:val="00C86C87"/>
    <w:rsid w:val="00C86ECC"/>
    <w:rsid w:val="00C871EB"/>
    <w:rsid w:val="00C875FE"/>
    <w:rsid w:val="00C876C1"/>
    <w:rsid w:val="00C87B1C"/>
    <w:rsid w:val="00C87EB7"/>
    <w:rsid w:val="00C9007F"/>
    <w:rsid w:val="00C90217"/>
    <w:rsid w:val="00C90A4C"/>
    <w:rsid w:val="00C92D66"/>
    <w:rsid w:val="00C92D99"/>
    <w:rsid w:val="00C92E1E"/>
    <w:rsid w:val="00C931EE"/>
    <w:rsid w:val="00C93600"/>
    <w:rsid w:val="00C937A1"/>
    <w:rsid w:val="00C937E8"/>
    <w:rsid w:val="00C93BF9"/>
    <w:rsid w:val="00C94AE8"/>
    <w:rsid w:val="00C95161"/>
    <w:rsid w:val="00C96066"/>
    <w:rsid w:val="00C9635F"/>
    <w:rsid w:val="00C96893"/>
    <w:rsid w:val="00C96EF5"/>
    <w:rsid w:val="00C97403"/>
    <w:rsid w:val="00CA0C28"/>
    <w:rsid w:val="00CA1684"/>
    <w:rsid w:val="00CA180A"/>
    <w:rsid w:val="00CA2E6D"/>
    <w:rsid w:val="00CA2E78"/>
    <w:rsid w:val="00CA316F"/>
    <w:rsid w:val="00CA32F3"/>
    <w:rsid w:val="00CA35BD"/>
    <w:rsid w:val="00CA3A82"/>
    <w:rsid w:val="00CA3C16"/>
    <w:rsid w:val="00CA3FBB"/>
    <w:rsid w:val="00CA42C7"/>
    <w:rsid w:val="00CA445D"/>
    <w:rsid w:val="00CA4588"/>
    <w:rsid w:val="00CA4D3D"/>
    <w:rsid w:val="00CA5231"/>
    <w:rsid w:val="00CA5266"/>
    <w:rsid w:val="00CA65C8"/>
    <w:rsid w:val="00CA66F9"/>
    <w:rsid w:val="00CA6DD0"/>
    <w:rsid w:val="00CA6FEE"/>
    <w:rsid w:val="00CA711E"/>
    <w:rsid w:val="00CA7888"/>
    <w:rsid w:val="00CA7A21"/>
    <w:rsid w:val="00CA7DBA"/>
    <w:rsid w:val="00CB0212"/>
    <w:rsid w:val="00CB0FB5"/>
    <w:rsid w:val="00CB266C"/>
    <w:rsid w:val="00CB2A26"/>
    <w:rsid w:val="00CB2BAC"/>
    <w:rsid w:val="00CB2D22"/>
    <w:rsid w:val="00CB2F0D"/>
    <w:rsid w:val="00CB3021"/>
    <w:rsid w:val="00CB38AD"/>
    <w:rsid w:val="00CB40D0"/>
    <w:rsid w:val="00CB4272"/>
    <w:rsid w:val="00CB4420"/>
    <w:rsid w:val="00CB5007"/>
    <w:rsid w:val="00CB54AD"/>
    <w:rsid w:val="00CB5659"/>
    <w:rsid w:val="00CB56DA"/>
    <w:rsid w:val="00CB572A"/>
    <w:rsid w:val="00CB5DA2"/>
    <w:rsid w:val="00CB5F38"/>
    <w:rsid w:val="00CB6D3C"/>
    <w:rsid w:val="00CB7378"/>
    <w:rsid w:val="00CC030F"/>
    <w:rsid w:val="00CC0BF7"/>
    <w:rsid w:val="00CC0EFC"/>
    <w:rsid w:val="00CC128B"/>
    <w:rsid w:val="00CC12DA"/>
    <w:rsid w:val="00CC180A"/>
    <w:rsid w:val="00CC1AC2"/>
    <w:rsid w:val="00CC2426"/>
    <w:rsid w:val="00CC2D4F"/>
    <w:rsid w:val="00CC4399"/>
    <w:rsid w:val="00CC4E1D"/>
    <w:rsid w:val="00CC500E"/>
    <w:rsid w:val="00CC558F"/>
    <w:rsid w:val="00CC5E1A"/>
    <w:rsid w:val="00CC614F"/>
    <w:rsid w:val="00CC616C"/>
    <w:rsid w:val="00CC6A87"/>
    <w:rsid w:val="00CC6B44"/>
    <w:rsid w:val="00CC6F8D"/>
    <w:rsid w:val="00CC724A"/>
    <w:rsid w:val="00CC749E"/>
    <w:rsid w:val="00CC7C35"/>
    <w:rsid w:val="00CD00A2"/>
    <w:rsid w:val="00CD03EB"/>
    <w:rsid w:val="00CD04A9"/>
    <w:rsid w:val="00CD0621"/>
    <w:rsid w:val="00CD0674"/>
    <w:rsid w:val="00CD0C05"/>
    <w:rsid w:val="00CD0FD4"/>
    <w:rsid w:val="00CD1273"/>
    <w:rsid w:val="00CD1CE7"/>
    <w:rsid w:val="00CD25AE"/>
    <w:rsid w:val="00CD2DEC"/>
    <w:rsid w:val="00CD3B57"/>
    <w:rsid w:val="00CD454D"/>
    <w:rsid w:val="00CD4676"/>
    <w:rsid w:val="00CD494A"/>
    <w:rsid w:val="00CD4E90"/>
    <w:rsid w:val="00CD4EF9"/>
    <w:rsid w:val="00CD4FA6"/>
    <w:rsid w:val="00CD5187"/>
    <w:rsid w:val="00CD543F"/>
    <w:rsid w:val="00CD562E"/>
    <w:rsid w:val="00CD59EF"/>
    <w:rsid w:val="00CD5FD8"/>
    <w:rsid w:val="00CD62D4"/>
    <w:rsid w:val="00CD6669"/>
    <w:rsid w:val="00CD758E"/>
    <w:rsid w:val="00CD79C9"/>
    <w:rsid w:val="00CE0C44"/>
    <w:rsid w:val="00CE0C79"/>
    <w:rsid w:val="00CE1146"/>
    <w:rsid w:val="00CE1187"/>
    <w:rsid w:val="00CE149C"/>
    <w:rsid w:val="00CE1D63"/>
    <w:rsid w:val="00CE2726"/>
    <w:rsid w:val="00CE2EBA"/>
    <w:rsid w:val="00CE2FDC"/>
    <w:rsid w:val="00CE353E"/>
    <w:rsid w:val="00CE3A3D"/>
    <w:rsid w:val="00CE3EB5"/>
    <w:rsid w:val="00CE4653"/>
    <w:rsid w:val="00CE4E9A"/>
    <w:rsid w:val="00CE518C"/>
    <w:rsid w:val="00CE7170"/>
    <w:rsid w:val="00CE7640"/>
    <w:rsid w:val="00CE7B2C"/>
    <w:rsid w:val="00CF0E53"/>
    <w:rsid w:val="00CF2572"/>
    <w:rsid w:val="00CF265F"/>
    <w:rsid w:val="00CF28C7"/>
    <w:rsid w:val="00CF361D"/>
    <w:rsid w:val="00CF3BF1"/>
    <w:rsid w:val="00CF44BB"/>
    <w:rsid w:val="00CF4C8D"/>
    <w:rsid w:val="00CF4D76"/>
    <w:rsid w:val="00CF4E20"/>
    <w:rsid w:val="00CF5A0D"/>
    <w:rsid w:val="00CF5C90"/>
    <w:rsid w:val="00CF5FC7"/>
    <w:rsid w:val="00CF67C3"/>
    <w:rsid w:val="00CF6D6B"/>
    <w:rsid w:val="00CF7221"/>
    <w:rsid w:val="00CF734D"/>
    <w:rsid w:val="00CF74D7"/>
    <w:rsid w:val="00CF75DC"/>
    <w:rsid w:val="00CF7733"/>
    <w:rsid w:val="00CF7C98"/>
    <w:rsid w:val="00D00349"/>
    <w:rsid w:val="00D006A1"/>
    <w:rsid w:val="00D00CD8"/>
    <w:rsid w:val="00D00FC2"/>
    <w:rsid w:val="00D011FE"/>
    <w:rsid w:val="00D0124D"/>
    <w:rsid w:val="00D01D19"/>
    <w:rsid w:val="00D0200E"/>
    <w:rsid w:val="00D02549"/>
    <w:rsid w:val="00D02A78"/>
    <w:rsid w:val="00D02E6F"/>
    <w:rsid w:val="00D02E78"/>
    <w:rsid w:val="00D031F8"/>
    <w:rsid w:val="00D039E3"/>
    <w:rsid w:val="00D03C75"/>
    <w:rsid w:val="00D03D86"/>
    <w:rsid w:val="00D04D83"/>
    <w:rsid w:val="00D05D4B"/>
    <w:rsid w:val="00D06682"/>
    <w:rsid w:val="00D06990"/>
    <w:rsid w:val="00D06B6E"/>
    <w:rsid w:val="00D06C5B"/>
    <w:rsid w:val="00D06DAE"/>
    <w:rsid w:val="00D06F4A"/>
    <w:rsid w:val="00D07649"/>
    <w:rsid w:val="00D07C66"/>
    <w:rsid w:val="00D105DE"/>
    <w:rsid w:val="00D10A60"/>
    <w:rsid w:val="00D10E17"/>
    <w:rsid w:val="00D10EF6"/>
    <w:rsid w:val="00D1176D"/>
    <w:rsid w:val="00D12F44"/>
    <w:rsid w:val="00D130B5"/>
    <w:rsid w:val="00D149DB"/>
    <w:rsid w:val="00D14F1E"/>
    <w:rsid w:val="00D1512E"/>
    <w:rsid w:val="00D15336"/>
    <w:rsid w:val="00D1545E"/>
    <w:rsid w:val="00D1593F"/>
    <w:rsid w:val="00D15DAA"/>
    <w:rsid w:val="00D15EC6"/>
    <w:rsid w:val="00D16276"/>
    <w:rsid w:val="00D16425"/>
    <w:rsid w:val="00D169C6"/>
    <w:rsid w:val="00D1745C"/>
    <w:rsid w:val="00D1794A"/>
    <w:rsid w:val="00D17AF4"/>
    <w:rsid w:val="00D20187"/>
    <w:rsid w:val="00D2096E"/>
    <w:rsid w:val="00D20B0C"/>
    <w:rsid w:val="00D20E51"/>
    <w:rsid w:val="00D20E5E"/>
    <w:rsid w:val="00D20F17"/>
    <w:rsid w:val="00D21C39"/>
    <w:rsid w:val="00D22744"/>
    <w:rsid w:val="00D22768"/>
    <w:rsid w:val="00D22960"/>
    <w:rsid w:val="00D22B19"/>
    <w:rsid w:val="00D231B3"/>
    <w:rsid w:val="00D23325"/>
    <w:rsid w:val="00D238C7"/>
    <w:rsid w:val="00D23A20"/>
    <w:rsid w:val="00D245D8"/>
    <w:rsid w:val="00D245FE"/>
    <w:rsid w:val="00D24FDC"/>
    <w:rsid w:val="00D258A9"/>
    <w:rsid w:val="00D2591A"/>
    <w:rsid w:val="00D25BA5"/>
    <w:rsid w:val="00D25BEE"/>
    <w:rsid w:val="00D25F55"/>
    <w:rsid w:val="00D264DA"/>
    <w:rsid w:val="00D268F0"/>
    <w:rsid w:val="00D26D5E"/>
    <w:rsid w:val="00D2763C"/>
    <w:rsid w:val="00D276A9"/>
    <w:rsid w:val="00D27AA5"/>
    <w:rsid w:val="00D27FC2"/>
    <w:rsid w:val="00D31271"/>
    <w:rsid w:val="00D319F7"/>
    <w:rsid w:val="00D32685"/>
    <w:rsid w:val="00D32804"/>
    <w:rsid w:val="00D33282"/>
    <w:rsid w:val="00D335EB"/>
    <w:rsid w:val="00D34550"/>
    <w:rsid w:val="00D34E40"/>
    <w:rsid w:val="00D35AD1"/>
    <w:rsid w:val="00D35D88"/>
    <w:rsid w:val="00D3654A"/>
    <w:rsid w:val="00D36749"/>
    <w:rsid w:val="00D36878"/>
    <w:rsid w:val="00D3697B"/>
    <w:rsid w:val="00D36CB5"/>
    <w:rsid w:val="00D37295"/>
    <w:rsid w:val="00D37C05"/>
    <w:rsid w:val="00D40815"/>
    <w:rsid w:val="00D4093A"/>
    <w:rsid w:val="00D41908"/>
    <w:rsid w:val="00D41BD8"/>
    <w:rsid w:val="00D428B5"/>
    <w:rsid w:val="00D42D88"/>
    <w:rsid w:val="00D431F2"/>
    <w:rsid w:val="00D435D5"/>
    <w:rsid w:val="00D43903"/>
    <w:rsid w:val="00D43CEE"/>
    <w:rsid w:val="00D43D9F"/>
    <w:rsid w:val="00D43EDD"/>
    <w:rsid w:val="00D43F24"/>
    <w:rsid w:val="00D44339"/>
    <w:rsid w:val="00D446EB"/>
    <w:rsid w:val="00D44C39"/>
    <w:rsid w:val="00D44DAA"/>
    <w:rsid w:val="00D450EC"/>
    <w:rsid w:val="00D451CC"/>
    <w:rsid w:val="00D453E9"/>
    <w:rsid w:val="00D453FB"/>
    <w:rsid w:val="00D4570D"/>
    <w:rsid w:val="00D4580B"/>
    <w:rsid w:val="00D45CA8"/>
    <w:rsid w:val="00D4602E"/>
    <w:rsid w:val="00D46193"/>
    <w:rsid w:val="00D4633C"/>
    <w:rsid w:val="00D46741"/>
    <w:rsid w:val="00D46ED9"/>
    <w:rsid w:val="00D474BD"/>
    <w:rsid w:val="00D4761E"/>
    <w:rsid w:val="00D47A62"/>
    <w:rsid w:val="00D47B5A"/>
    <w:rsid w:val="00D505E6"/>
    <w:rsid w:val="00D50A24"/>
    <w:rsid w:val="00D50A6A"/>
    <w:rsid w:val="00D512BC"/>
    <w:rsid w:val="00D517FE"/>
    <w:rsid w:val="00D51F87"/>
    <w:rsid w:val="00D520D5"/>
    <w:rsid w:val="00D52418"/>
    <w:rsid w:val="00D527EA"/>
    <w:rsid w:val="00D52E44"/>
    <w:rsid w:val="00D5303A"/>
    <w:rsid w:val="00D5312E"/>
    <w:rsid w:val="00D536BE"/>
    <w:rsid w:val="00D53D95"/>
    <w:rsid w:val="00D5426B"/>
    <w:rsid w:val="00D54543"/>
    <w:rsid w:val="00D5459F"/>
    <w:rsid w:val="00D54B72"/>
    <w:rsid w:val="00D54FD6"/>
    <w:rsid w:val="00D55084"/>
    <w:rsid w:val="00D55B91"/>
    <w:rsid w:val="00D55BE8"/>
    <w:rsid w:val="00D56B47"/>
    <w:rsid w:val="00D56EDB"/>
    <w:rsid w:val="00D57DD2"/>
    <w:rsid w:val="00D57E1B"/>
    <w:rsid w:val="00D57E98"/>
    <w:rsid w:val="00D600DA"/>
    <w:rsid w:val="00D6061A"/>
    <w:rsid w:val="00D60C8B"/>
    <w:rsid w:val="00D61BAB"/>
    <w:rsid w:val="00D61C74"/>
    <w:rsid w:val="00D62056"/>
    <w:rsid w:val="00D626B1"/>
    <w:rsid w:val="00D6271A"/>
    <w:rsid w:val="00D641BA"/>
    <w:rsid w:val="00D659D4"/>
    <w:rsid w:val="00D65E57"/>
    <w:rsid w:val="00D66322"/>
    <w:rsid w:val="00D66CA6"/>
    <w:rsid w:val="00D67051"/>
    <w:rsid w:val="00D67C2D"/>
    <w:rsid w:val="00D70270"/>
    <w:rsid w:val="00D70891"/>
    <w:rsid w:val="00D70C38"/>
    <w:rsid w:val="00D710A7"/>
    <w:rsid w:val="00D712D6"/>
    <w:rsid w:val="00D714F9"/>
    <w:rsid w:val="00D720C3"/>
    <w:rsid w:val="00D723A3"/>
    <w:rsid w:val="00D72C81"/>
    <w:rsid w:val="00D72F78"/>
    <w:rsid w:val="00D730C6"/>
    <w:rsid w:val="00D743B1"/>
    <w:rsid w:val="00D74521"/>
    <w:rsid w:val="00D747C7"/>
    <w:rsid w:val="00D74950"/>
    <w:rsid w:val="00D74CBD"/>
    <w:rsid w:val="00D74D55"/>
    <w:rsid w:val="00D754A9"/>
    <w:rsid w:val="00D754BA"/>
    <w:rsid w:val="00D757CC"/>
    <w:rsid w:val="00D75E76"/>
    <w:rsid w:val="00D769DB"/>
    <w:rsid w:val="00D76DDD"/>
    <w:rsid w:val="00D76E95"/>
    <w:rsid w:val="00D77027"/>
    <w:rsid w:val="00D772DA"/>
    <w:rsid w:val="00D7732D"/>
    <w:rsid w:val="00D77526"/>
    <w:rsid w:val="00D775DD"/>
    <w:rsid w:val="00D7783F"/>
    <w:rsid w:val="00D80625"/>
    <w:rsid w:val="00D809A9"/>
    <w:rsid w:val="00D80A5C"/>
    <w:rsid w:val="00D80ACF"/>
    <w:rsid w:val="00D81501"/>
    <w:rsid w:val="00D815B4"/>
    <w:rsid w:val="00D82B06"/>
    <w:rsid w:val="00D82B64"/>
    <w:rsid w:val="00D82CBE"/>
    <w:rsid w:val="00D834D7"/>
    <w:rsid w:val="00D83712"/>
    <w:rsid w:val="00D83D15"/>
    <w:rsid w:val="00D83F2C"/>
    <w:rsid w:val="00D847B5"/>
    <w:rsid w:val="00D85024"/>
    <w:rsid w:val="00D85698"/>
    <w:rsid w:val="00D85EA3"/>
    <w:rsid w:val="00D86BA9"/>
    <w:rsid w:val="00D86D49"/>
    <w:rsid w:val="00D87147"/>
    <w:rsid w:val="00D871B8"/>
    <w:rsid w:val="00D8731F"/>
    <w:rsid w:val="00D87B1C"/>
    <w:rsid w:val="00D90D93"/>
    <w:rsid w:val="00D90FA8"/>
    <w:rsid w:val="00D914AD"/>
    <w:rsid w:val="00D91544"/>
    <w:rsid w:val="00D91836"/>
    <w:rsid w:val="00D92258"/>
    <w:rsid w:val="00D922DB"/>
    <w:rsid w:val="00D928D4"/>
    <w:rsid w:val="00D929D8"/>
    <w:rsid w:val="00D92E02"/>
    <w:rsid w:val="00D93497"/>
    <w:rsid w:val="00D934E1"/>
    <w:rsid w:val="00D942E4"/>
    <w:rsid w:val="00D952A2"/>
    <w:rsid w:val="00D957E0"/>
    <w:rsid w:val="00D965DF"/>
    <w:rsid w:val="00D96630"/>
    <w:rsid w:val="00D967A9"/>
    <w:rsid w:val="00D96CC2"/>
    <w:rsid w:val="00D972DF"/>
    <w:rsid w:val="00D9737E"/>
    <w:rsid w:val="00DA0E13"/>
    <w:rsid w:val="00DA24BA"/>
    <w:rsid w:val="00DA25F8"/>
    <w:rsid w:val="00DA276F"/>
    <w:rsid w:val="00DA32E2"/>
    <w:rsid w:val="00DA3D58"/>
    <w:rsid w:val="00DA3FAB"/>
    <w:rsid w:val="00DA4B97"/>
    <w:rsid w:val="00DA4BA2"/>
    <w:rsid w:val="00DA564D"/>
    <w:rsid w:val="00DA6E48"/>
    <w:rsid w:val="00DA6F58"/>
    <w:rsid w:val="00DA7510"/>
    <w:rsid w:val="00DA7CE5"/>
    <w:rsid w:val="00DB01E2"/>
    <w:rsid w:val="00DB02A8"/>
    <w:rsid w:val="00DB0A9D"/>
    <w:rsid w:val="00DB1A24"/>
    <w:rsid w:val="00DB1E83"/>
    <w:rsid w:val="00DB20F5"/>
    <w:rsid w:val="00DB256F"/>
    <w:rsid w:val="00DB2B87"/>
    <w:rsid w:val="00DB2D6E"/>
    <w:rsid w:val="00DB31E4"/>
    <w:rsid w:val="00DB3366"/>
    <w:rsid w:val="00DB4757"/>
    <w:rsid w:val="00DB4884"/>
    <w:rsid w:val="00DB4FC5"/>
    <w:rsid w:val="00DB5140"/>
    <w:rsid w:val="00DB547C"/>
    <w:rsid w:val="00DB5585"/>
    <w:rsid w:val="00DB5C8A"/>
    <w:rsid w:val="00DB5E74"/>
    <w:rsid w:val="00DB60D6"/>
    <w:rsid w:val="00DB61A3"/>
    <w:rsid w:val="00DB6811"/>
    <w:rsid w:val="00DB6A06"/>
    <w:rsid w:val="00DB6C52"/>
    <w:rsid w:val="00DC05DC"/>
    <w:rsid w:val="00DC0710"/>
    <w:rsid w:val="00DC0922"/>
    <w:rsid w:val="00DC0CF0"/>
    <w:rsid w:val="00DC17EC"/>
    <w:rsid w:val="00DC18B0"/>
    <w:rsid w:val="00DC2062"/>
    <w:rsid w:val="00DC23EE"/>
    <w:rsid w:val="00DC2A7E"/>
    <w:rsid w:val="00DC2FF7"/>
    <w:rsid w:val="00DC306F"/>
    <w:rsid w:val="00DC37ED"/>
    <w:rsid w:val="00DC42EB"/>
    <w:rsid w:val="00DC45C4"/>
    <w:rsid w:val="00DC45FC"/>
    <w:rsid w:val="00DC4CBE"/>
    <w:rsid w:val="00DC57A5"/>
    <w:rsid w:val="00DC595A"/>
    <w:rsid w:val="00DC5F1F"/>
    <w:rsid w:val="00DC6212"/>
    <w:rsid w:val="00DC62BA"/>
    <w:rsid w:val="00DC6517"/>
    <w:rsid w:val="00DC666D"/>
    <w:rsid w:val="00DC6768"/>
    <w:rsid w:val="00DC6EB2"/>
    <w:rsid w:val="00DC7434"/>
    <w:rsid w:val="00DC78C6"/>
    <w:rsid w:val="00DC7966"/>
    <w:rsid w:val="00DD0426"/>
    <w:rsid w:val="00DD0A77"/>
    <w:rsid w:val="00DD13FD"/>
    <w:rsid w:val="00DD218D"/>
    <w:rsid w:val="00DD2789"/>
    <w:rsid w:val="00DD2CBC"/>
    <w:rsid w:val="00DD2D59"/>
    <w:rsid w:val="00DD33EA"/>
    <w:rsid w:val="00DD38E2"/>
    <w:rsid w:val="00DD417C"/>
    <w:rsid w:val="00DD49F0"/>
    <w:rsid w:val="00DD58E6"/>
    <w:rsid w:val="00DD75B7"/>
    <w:rsid w:val="00DD7C0C"/>
    <w:rsid w:val="00DE0424"/>
    <w:rsid w:val="00DE1442"/>
    <w:rsid w:val="00DE25B2"/>
    <w:rsid w:val="00DE301D"/>
    <w:rsid w:val="00DE3F2E"/>
    <w:rsid w:val="00DE43A6"/>
    <w:rsid w:val="00DE4878"/>
    <w:rsid w:val="00DE4B39"/>
    <w:rsid w:val="00DE5651"/>
    <w:rsid w:val="00DE5F08"/>
    <w:rsid w:val="00DE6284"/>
    <w:rsid w:val="00DE6811"/>
    <w:rsid w:val="00DE6C64"/>
    <w:rsid w:val="00DE7212"/>
    <w:rsid w:val="00DE7671"/>
    <w:rsid w:val="00DF0660"/>
    <w:rsid w:val="00DF0710"/>
    <w:rsid w:val="00DF10A8"/>
    <w:rsid w:val="00DF14FC"/>
    <w:rsid w:val="00DF171D"/>
    <w:rsid w:val="00DF1ED2"/>
    <w:rsid w:val="00DF1F65"/>
    <w:rsid w:val="00DF1FE7"/>
    <w:rsid w:val="00DF2A7B"/>
    <w:rsid w:val="00DF2B15"/>
    <w:rsid w:val="00DF3E45"/>
    <w:rsid w:val="00DF48FA"/>
    <w:rsid w:val="00DF4E06"/>
    <w:rsid w:val="00DF51A1"/>
    <w:rsid w:val="00DF5723"/>
    <w:rsid w:val="00DF5C8D"/>
    <w:rsid w:val="00DF5DB3"/>
    <w:rsid w:val="00DF5EC3"/>
    <w:rsid w:val="00DF68CC"/>
    <w:rsid w:val="00DF6C74"/>
    <w:rsid w:val="00DF71F2"/>
    <w:rsid w:val="00DF7F31"/>
    <w:rsid w:val="00E001B3"/>
    <w:rsid w:val="00E00AC0"/>
    <w:rsid w:val="00E00F54"/>
    <w:rsid w:val="00E00FCA"/>
    <w:rsid w:val="00E01205"/>
    <w:rsid w:val="00E0133A"/>
    <w:rsid w:val="00E0136C"/>
    <w:rsid w:val="00E02189"/>
    <w:rsid w:val="00E02902"/>
    <w:rsid w:val="00E0296F"/>
    <w:rsid w:val="00E02A80"/>
    <w:rsid w:val="00E02EF0"/>
    <w:rsid w:val="00E037B9"/>
    <w:rsid w:val="00E0386E"/>
    <w:rsid w:val="00E0389D"/>
    <w:rsid w:val="00E0399A"/>
    <w:rsid w:val="00E04971"/>
    <w:rsid w:val="00E04A09"/>
    <w:rsid w:val="00E04A11"/>
    <w:rsid w:val="00E0536A"/>
    <w:rsid w:val="00E05854"/>
    <w:rsid w:val="00E06A1E"/>
    <w:rsid w:val="00E07AC6"/>
    <w:rsid w:val="00E07D95"/>
    <w:rsid w:val="00E10354"/>
    <w:rsid w:val="00E104B9"/>
    <w:rsid w:val="00E1053D"/>
    <w:rsid w:val="00E10D0E"/>
    <w:rsid w:val="00E1124F"/>
    <w:rsid w:val="00E11619"/>
    <w:rsid w:val="00E128AD"/>
    <w:rsid w:val="00E12A67"/>
    <w:rsid w:val="00E13464"/>
    <w:rsid w:val="00E1370E"/>
    <w:rsid w:val="00E1371C"/>
    <w:rsid w:val="00E14096"/>
    <w:rsid w:val="00E14499"/>
    <w:rsid w:val="00E14526"/>
    <w:rsid w:val="00E153DB"/>
    <w:rsid w:val="00E15635"/>
    <w:rsid w:val="00E158DE"/>
    <w:rsid w:val="00E15AC1"/>
    <w:rsid w:val="00E15D92"/>
    <w:rsid w:val="00E16015"/>
    <w:rsid w:val="00E16065"/>
    <w:rsid w:val="00E16491"/>
    <w:rsid w:val="00E1667C"/>
    <w:rsid w:val="00E16FCE"/>
    <w:rsid w:val="00E17B55"/>
    <w:rsid w:val="00E2027A"/>
    <w:rsid w:val="00E20FE0"/>
    <w:rsid w:val="00E22498"/>
    <w:rsid w:val="00E2276F"/>
    <w:rsid w:val="00E22CFD"/>
    <w:rsid w:val="00E22FF4"/>
    <w:rsid w:val="00E23306"/>
    <w:rsid w:val="00E23668"/>
    <w:rsid w:val="00E236DB"/>
    <w:rsid w:val="00E23A96"/>
    <w:rsid w:val="00E23F2E"/>
    <w:rsid w:val="00E242E9"/>
    <w:rsid w:val="00E246CC"/>
    <w:rsid w:val="00E24A44"/>
    <w:rsid w:val="00E259ED"/>
    <w:rsid w:val="00E25A03"/>
    <w:rsid w:val="00E25CDE"/>
    <w:rsid w:val="00E26033"/>
    <w:rsid w:val="00E261B0"/>
    <w:rsid w:val="00E26444"/>
    <w:rsid w:val="00E264E7"/>
    <w:rsid w:val="00E2654D"/>
    <w:rsid w:val="00E2685C"/>
    <w:rsid w:val="00E26AB3"/>
    <w:rsid w:val="00E2735A"/>
    <w:rsid w:val="00E275FB"/>
    <w:rsid w:val="00E302D3"/>
    <w:rsid w:val="00E30DD7"/>
    <w:rsid w:val="00E31192"/>
    <w:rsid w:val="00E3283F"/>
    <w:rsid w:val="00E32FEE"/>
    <w:rsid w:val="00E3390B"/>
    <w:rsid w:val="00E33A5F"/>
    <w:rsid w:val="00E33C4F"/>
    <w:rsid w:val="00E34320"/>
    <w:rsid w:val="00E34FDC"/>
    <w:rsid w:val="00E35017"/>
    <w:rsid w:val="00E350A8"/>
    <w:rsid w:val="00E35AF3"/>
    <w:rsid w:val="00E3651F"/>
    <w:rsid w:val="00E373CB"/>
    <w:rsid w:val="00E37613"/>
    <w:rsid w:val="00E3773B"/>
    <w:rsid w:val="00E4002C"/>
    <w:rsid w:val="00E40AF0"/>
    <w:rsid w:val="00E40E8D"/>
    <w:rsid w:val="00E41674"/>
    <w:rsid w:val="00E42DC7"/>
    <w:rsid w:val="00E43DC5"/>
    <w:rsid w:val="00E43E5C"/>
    <w:rsid w:val="00E4430B"/>
    <w:rsid w:val="00E443C7"/>
    <w:rsid w:val="00E449BE"/>
    <w:rsid w:val="00E44BBC"/>
    <w:rsid w:val="00E44CB4"/>
    <w:rsid w:val="00E44DA5"/>
    <w:rsid w:val="00E45388"/>
    <w:rsid w:val="00E454CF"/>
    <w:rsid w:val="00E465B7"/>
    <w:rsid w:val="00E46710"/>
    <w:rsid w:val="00E46DB1"/>
    <w:rsid w:val="00E47E09"/>
    <w:rsid w:val="00E50522"/>
    <w:rsid w:val="00E50D18"/>
    <w:rsid w:val="00E50D49"/>
    <w:rsid w:val="00E518A2"/>
    <w:rsid w:val="00E51EE0"/>
    <w:rsid w:val="00E5294A"/>
    <w:rsid w:val="00E529B9"/>
    <w:rsid w:val="00E53091"/>
    <w:rsid w:val="00E5382D"/>
    <w:rsid w:val="00E538EC"/>
    <w:rsid w:val="00E53B2F"/>
    <w:rsid w:val="00E53E41"/>
    <w:rsid w:val="00E54190"/>
    <w:rsid w:val="00E54413"/>
    <w:rsid w:val="00E54853"/>
    <w:rsid w:val="00E55271"/>
    <w:rsid w:val="00E55969"/>
    <w:rsid w:val="00E55972"/>
    <w:rsid w:val="00E55A03"/>
    <w:rsid w:val="00E55FCF"/>
    <w:rsid w:val="00E56750"/>
    <w:rsid w:val="00E56784"/>
    <w:rsid w:val="00E56B76"/>
    <w:rsid w:val="00E56CF2"/>
    <w:rsid w:val="00E57581"/>
    <w:rsid w:val="00E579AD"/>
    <w:rsid w:val="00E57AEB"/>
    <w:rsid w:val="00E60046"/>
    <w:rsid w:val="00E60577"/>
    <w:rsid w:val="00E60C61"/>
    <w:rsid w:val="00E61D99"/>
    <w:rsid w:val="00E620CF"/>
    <w:rsid w:val="00E6331C"/>
    <w:rsid w:val="00E636E0"/>
    <w:rsid w:val="00E6407E"/>
    <w:rsid w:val="00E64491"/>
    <w:rsid w:val="00E64CB3"/>
    <w:rsid w:val="00E64EBE"/>
    <w:rsid w:val="00E666F8"/>
    <w:rsid w:val="00E66C01"/>
    <w:rsid w:val="00E66E63"/>
    <w:rsid w:val="00E6728E"/>
    <w:rsid w:val="00E6735A"/>
    <w:rsid w:val="00E67A9E"/>
    <w:rsid w:val="00E67B49"/>
    <w:rsid w:val="00E67CCF"/>
    <w:rsid w:val="00E67CD3"/>
    <w:rsid w:val="00E67D37"/>
    <w:rsid w:val="00E7009C"/>
    <w:rsid w:val="00E7049F"/>
    <w:rsid w:val="00E70565"/>
    <w:rsid w:val="00E70AF4"/>
    <w:rsid w:val="00E70D7E"/>
    <w:rsid w:val="00E7117D"/>
    <w:rsid w:val="00E71763"/>
    <w:rsid w:val="00E71D5F"/>
    <w:rsid w:val="00E720FC"/>
    <w:rsid w:val="00E72321"/>
    <w:rsid w:val="00E7265E"/>
    <w:rsid w:val="00E729E4"/>
    <w:rsid w:val="00E72BD1"/>
    <w:rsid w:val="00E73345"/>
    <w:rsid w:val="00E73482"/>
    <w:rsid w:val="00E73986"/>
    <w:rsid w:val="00E753F2"/>
    <w:rsid w:val="00E756F0"/>
    <w:rsid w:val="00E7576D"/>
    <w:rsid w:val="00E75F95"/>
    <w:rsid w:val="00E76C52"/>
    <w:rsid w:val="00E770BE"/>
    <w:rsid w:val="00E77330"/>
    <w:rsid w:val="00E776F7"/>
    <w:rsid w:val="00E779C4"/>
    <w:rsid w:val="00E80F65"/>
    <w:rsid w:val="00E81284"/>
    <w:rsid w:val="00E81A96"/>
    <w:rsid w:val="00E81BD8"/>
    <w:rsid w:val="00E821A0"/>
    <w:rsid w:val="00E82A49"/>
    <w:rsid w:val="00E82E5A"/>
    <w:rsid w:val="00E8311C"/>
    <w:rsid w:val="00E831F0"/>
    <w:rsid w:val="00E836AE"/>
    <w:rsid w:val="00E85025"/>
    <w:rsid w:val="00E8515B"/>
    <w:rsid w:val="00E859B3"/>
    <w:rsid w:val="00E8624E"/>
    <w:rsid w:val="00E866F4"/>
    <w:rsid w:val="00E8688A"/>
    <w:rsid w:val="00E86BA3"/>
    <w:rsid w:val="00E86EF1"/>
    <w:rsid w:val="00E87194"/>
    <w:rsid w:val="00E873E2"/>
    <w:rsid w:val="00E903BC"/>
    <w:rsid w:val="00E90C27"/>
    <w:rsid w:val="00E90C56"/>
    <w:rsid w:val="00E90D91"/>
    <w:rsid w:val="00E9137C"/>
    <w:rsid w:val="00E91D4D"/>
    <w:rsid w:val="00E93864"/>
    <w:rsid w:val="00E9392C"/>
    <w:rsid w:val="00E940F9"/>
    <w:rsid w:val="00E94876"/>
    <w:rsid w:val="00E9510A"/>
    <w:rsid w:val="00E9532C"/>
    <w:rsid w:val="00E955E1"/>
    <w:rsid w:val="00E95B0C"/>
    <w:rsid w:val="00E95E71"/>
    <w:rsid w:val="00E96A40"/>
    <w:rsid w:val="00E97C5C"/>
    <w:rsid w:val="00E97F43"/>
    <w:rsid w:val="00E97FEB"/>
    <w:rsid w:val="00EA0C86"/>
    <w:rsid w:val="00EA1AFD"/>
    <w:rsid w:val="00EA21B7"/>
    <w:rsid w:val="00EA26CE"/>
    <w:rsid w:val="00EA2EFA"/>
    <w:rsid w:val="00EA35BA"/>
    <w:rsid w:val="00EA35C9"/>
    <w:rsid w:val="00EA3846"/>
    <w:rsid w:val="00EA391E"/>
    <w:rsid w:val="00EA3E16"/>
    <w:rsid w:val="00EA46A5"/>
    <w:rsid w:val="00EA5AC4"/>
    <w:rsid w:val="00EA5CC8"/>
    <w:rsid w:val="00EA5DA7"/>
    <w:rsid w:val="00EA6257"/>
    <w:rsid w:val="00EA6576"/>
    <w:rsid w:val="00EA73E3"/>
    <w:rsid w:val="00EA7A0A"/>
    <w:rsid w:val="00EA7A38"/>
    <w:rsid w:val="00EA7CA9"/>
    <w:rsid w:val="00EA7DCF"/>
    <w:rsid w:val="00EA7E9F"/>
    <w:rsid w:val="00EB085D"/>
    <w:rsid w:val="00EB0AA3"/>
    <w:rsid w:val="00EB0C5B"/>
    <w:rsid w:val="00EB11EF"/>
    <w:rsid w:val="00EB1456"/>
    <w:rsid w:val="00EB1636"/>
    <w:rsid w:val="00EB16C3"/>
    <w:rsid w:val="00EB177C"/>
    <w:rsid w:val="00EB1852"/>
    <w:rsid w:val="00EB1D64"/>
    <w:rsid w:val="00EB1DB2"/>
    <w:rsid w:val="00EB2141"/>
    <w:rsid w:val="00EB239D"/>
    <w:rsid w:val="00EB252D"/>
    <w:rsid w:val="00EB280C"/>
    <w:rsid w:val="00EB314E"/>
    <w:rsid w:val="00EB35A8"/>
    <w:rsid w:val="00EB3BBA"/>
    <w:rsid w:val="00EB3BBF"/>
    <w:rsid w:val="00EB3D7C"/>
    <w:rsid w:val="00EB4339"/>
    <w:rsid w:val="00EB45D4"/>
    <w:rsid w:val="00EB4905"/>
    <w:rsid w:val="00EB54B8"/>
    <w:rsid w:val="00EB6317"/>
    <w:rsid w:val="00EB757E"/>
    <w:rsid w:val="00EB7700"/>
    <w:rsid w:val="00EB7B1D"/>
    <w:rsid w:val="00EC01D6"/>
    <w:rsid w:val="00EC0282"/>
    <w:rsid w:val="00EC0303"/>
    <w:rsid w:val="00EC044B"/>
    <w:rsid w:val="00EC0511"/>
    <w:rsid w:val="00EC0DFF"/>
    <w:rsid w:val="00EC0EA1"/>
    <w:rsid w:val="00EC10F4"/>
    <w:rsid w:val="00EC2046"/>
    <w:rsid w:val="00EC28B8"/>
    <w:rsid w:val="00EC2E64"/>
    <w:rsid w:val="00EC340E"/>
    <w:rsid w:val="00EC36D1"/>
    <w:rsid w:val="00EC3991"/>
    <w:rsid w:val="00EC3D97"/>
    <w:rsid w:val="00EC41BE"/>
    <w:rsid w:val="00EC44CE"/>
    <w:rsid w:val="00EC4FF9"/>
    <w:rsid w:val="00EC599A"/>
    <w:rsid w:val="00EC6587"/>
    <w:rsid w:val="00EC6C63"/>
    <w:rsid w:val="00EC6D9F"/>
    <w:rsid w:val="00EC6F4C"/>
    <w:rsid w:val="00ED01C7"/>
    <w:rsid w:val="00ED0352"/>
    <w:rsid w:val="00ED10C8"/>
    <w:rsid w:val="00ED14CB"/>
    <w:rsid w:val="00ED156A"/>
    <w:rsid w:val="00ED1DE4"/>
    <w:rsid w:val="00ED2190"/>
    <w:rsid w:val="00ED24CB"/>
    <w:rsid w:val="00ED37B6"/>
    <w:rsid w:val="00ED3884"/>
    <w:rsid w:val="00ED3ABD"/>
    <w:rsid w:val="00ED3BAC"/>
    <w:rsid w:val="00ED5A48"/>
    <w:rsid w:val="00ED5F1E"/>
    <w:rsid w:val="00ED5F7D"/>
    <w:rsid w:val="00ED623C"/>
    <w:rsid w:val="00ED6727"/>
    <w:rsid w:val="00ED72B5"/>
    <w:rsid w:val="00ED79D5"/>
    <w:rsid w:val="00ED7C88"/>
    <w:rsid w:val="00EE04F1"/>
    <w:rsid w:val="00EE061E"/>
    <w:rsid w:val="00EE07DA"/>
    <w:rsid w:val="00EE0D64"/>
    <w:rsid w:val="00EE10F9"/>
    <w:rsid w:val="00EE1AA9"/>
    <w:rsid w:val="00EE223B"/>
    <w:rsid w:val="00EE2BB2"/>
    <w:rsid w:val="00EE3112"/>
    <w:rsid w:val="00EE3561"/>
    <w:rsid w:val="00EE3796"/>
    <w:rsid w:val="00EE37C0"/>
    <w:rsid w:val="00EE431D"/>
    <w:rsid w:val="00EE4E58"/>
    <w:rsid w:val="00EE4F68"/>
    <w:rsid w:val="00EE554F"/>
    <w:rsid w:val="00EE5717"/>
    <w:rsid w:val="00EE62A6"/>
    <w:rsid w:val="00EE634F"/>
    <w:rsid w:val="00EE6517"/>
    <w:rsid w:val="00EE6CCF"/>
    <w:rsid w:val="00EE6CD2"/>
    <w:rsid w:val="00EE7025"/>
    <w:rsid w:val="00EE7607"/>
    <w:rsid w:val="00EE782F"/>
    <w:rsid w:val="00EE7ED7"/>
    <w:rsid w:val="00EF0333"/>
    <w:rsid w:val="00EF125D"/>
    <w:rsid w:val="00EF16B2"/>
    <w:rsid w:val="00EF1C1D"/>
    <w:rsid w:val="00EF205A"/>
    <w:rsid w:val="00EF2A1A"/>
    <w:rsid w:val="00EF2EEC"/>
    <w:rsid w:val="00EF3A33"/>
    <w:rsid w:val="00EF4738"/>
    <w:rsid w:val="00EF48DA"/>
    <w:rsid w:val="00EF6325"/>
    <w:rsid w:val="00EF6DAE"/>
    <w:rsid w:val="00EF6F4F"/>
    <w:rsid w:val="00EF7323"/>
    <w:rsid w:val="00EF74BA"/>
    <w:rsid w:val="00EF7F11"/>
    <w:rsid w:val="00F0028D"/>
    <w:rsid w:val="00F005B1"/>
    <w:rsid w:val="00F00AB1"/>
    <w:rsid w:val="00F013D9"/>
    <w:rsid w:val="00F01516"/>
    <w:rsid w:val="00F01875"/>
    <w:rsid w:val="00F01B29"/>
    <w:rsid w:val="00F02053"/>
    <w:rsid w:val="00F02C44"/>
    <w:rsid w:val="00F03229"/>
    <w:rsid w:val="00F03D2C"/>
    <w:rsid w:val="00F04033"/>
    <w:rsid w:val="00F04397"/>
    <w:rsid w:val="00F04446"/>
    <w:rsid w:val="00F04985"/>
    <w:rsid w:val="00F0529F"/>
    <w:rsid w:val="00F0554B"/>
    <w:rsid w:val="00F05890"/>
    <w:rsid w:val="00F05AA3"/>
    <w:rsid w:val="00F05CB9"/>
    <w:rsid w:val="00F05FBE"/>
    <w:rsid w:val="00F0617A"/>
    <w:rsid w:val="00F06615"/>
    <w:rsid w:val="00F068C6"/>
    <w:rsid w:val="00F069BB"/>
    <w:rsid w:val="00F06ECA"/>
    <w:rsid w:val="00F07385"/>
    <w:rsid w:val="00F07B11"/>
    <w:rsid w:val="00F105E7"/>
    <w:rsid w:val="00F11DB8"/>
    <w:rsid w:val="00F11E5E"/>
    <w:rsid w:val="00F12945"/>
    <w:rsid w:val="00F12FD4"/>
    <w:rsid w:val="00F13AA9"/>
    <w:rsid w:val="00F14D1E"/>
    <w:rsid w:val="00F15519"/>
    <w:rsid w:val="00F16797"/>
    <w:rsid w:val="00F169E6"/>
    <w:rsid w:val="00F16DCF"/>
    <w:rsid w:val="00F20440"/>
    <w:rsid w:val="00F2081B"/>
    <w:rsid w:val="00F217BD"/>
    <w:rsid w:val="00F228F4"/>
    <w:rsid w:val="00F22A21"/>
    <w:rsid w:val="00F22AB6"/>
    <w:rsid w:val="00F23B85"/>
    <w:rsid w:val="00F241D0"/>
    <w:rsid w:val="00F24215"/>
    <w:rsid w:val="00F24EEB"/>
    <w:rsid w:val="00F24F0C"/>
    <w:rsid w:val="00F25036"/>
    <w:rsid w:val="00F25D1D"/>
    <w:rsid w:val="00F262E2"/>
    <w:rsid w:val="00F267DA"/>
    <w:rsid w:val="00F26861"/>
    <w:rsid w:val="00F2699C"/>
    <w:rsid w:val="00F26B09"/>
    <w:rsid w:val="00F26DA0"/>
    <w:rsid w:val="00F26F07"/>
    <w:rsid w:val="00F26FD5"/>
    <w:rsid w:val="00F27664"/>
    <w:rsid w:val="00F302F7"/>
    <w:rsid w:val="00F3084C"/>
    <w:rsid w:val="00F31488"/>
    <w:rsid w:val="00F318E6"/>
    <w:rsid w:val="00F31ADD"/>
    <w:rsid w:val="00F323B7"/>
    <w:rsid w:val="00F32892"/>
    <w:rsid w:val="00F32BCF"/>
    <w:rsid w:val="00F33701"/>
    <w:rsid w:val="00F3456C"/>
    <w:rsid w:val="00F349F0"/>
    <w:rsid w:val="00F34DE1"/>
    <w:rsid w:val="00F34F00"/>
    <w:rsid w:val="00F357B5"/>
    <w:rsid w:val="00F35BB5"/>
    <w:rsid w:val="00F36095"/>
    <w:rsid w:val="00F36220"/>
    <w:rsid w:val="00F36B6F"/>
    <w:rsid w:val="00F3712C"/>
    <w:rsid w:val="00F37A79"/>
    <w:rsid w:val="00F40642"/>
    <w:rsid w:val="00F40995"/>
    <w:rsid w:val="00F40A18"/>
    <w:rsid w:val="00F40B2D"/>
    <w:rsid w:val="00F40CA1"/>
    <w:rsid w:val="00F40EC0"/>
    <w:rsid w:val="00F41E4C"/>
    <w:rsid w:val="00F41EFC"/>
    <w:rsid w:val="00F42292"/>
    <w:rsid w:val="00F42912"/>
    <w:rsid w:val="00F42A3C"/>
    <w:rsid w:val="00F42DD7"/>
    <w:rsid w:val="00F4364E"/>
    <w:rsid w:val="00F43EF1"/>
    <w:rsid w:val="00F4419A"/>
    <w:rsid w:val="00F445FA"/>
    <w:rsid w:val="00F44BAC"/>
    <w:rsid w:val="00F464ED"/>
    <w:rsid w:val="00F468BC"/>
    <w:rsid w:val="00F469D8"/>
    <w:rsid w:val="00F46BD4"/>
    <w:rsid w:val="00F46E1A"/>
    <w:rsid w:val="00F47231"/>
    <w:rsid w:val="00F476AD"/>
    <w:rsid w:val="00F47701"/>
    <w:rsid w:val="00F4781C"/>
    <w:rsid w:val="00F47856"/>
    <w:rsid w:val="00F50437"/>
    <w:rsid w:val="00F50B20"/>
    <w:rsid w:val="00F5108F"/>
    <w:rsid w:val="00F5199B"/>
    <w:rsid w:val="00F51DA0"/>
    <w:rsid w:val="00F52008"/>
    <w:rsid w:val="00F52132"/>
    <w:rsid w:val="00F521C9"/>
    <w:rsid w:val="00F52EEB"/>
    <w:rsid w:val="00F53EDA"/>
    <w:rsid w:val="00F54077"/>
    <w:rsid w:val="00F54492"/>
    <w:rsid w:val="00F54C74"/>
    <w:rsid w:val="00F55DC9"/>
    <w:rsid w:val="00F55EB2"/>
    <w:rsid w:val="00F5696A"/>
    <w:rsid w:val="00F57587"/>
    <w:rsid w:val="00F57B59"/>
    <w:rsid w:val="00F57DF6"/>
    <w:rsid w:val="00F60765"/>
    <w:rsid w:val="00F608D3"/>
    <w:rsid w:val="00F62C5B"/>
    <w:rsid w:val="00F62EE6"/>
    <w:rsid w:val="00F62F88"/>
    <w:rsid w:val="00F63903"/>
    <w:rsid w:val="00F647C8"/>
    <w:rsid w:val="00F655D0"/>
    <w:rsid w:val="00F65C3A"/>
    <w:rsid w:val="00F6621F"/>
    <w:rsid w:val="00F662F6"/>
    <w:rsid w:val="00F66B63"/>
    <w:rsid w:val="00F67128"/>
    <w:rsid w:val="00F67183"/>
    <w:rsid w:val="00F67452"/>
    <w:rsid w:val="00F674F3"/>
    <w:rsid w:val="00F675C8"/>
    <w:rsid w:val="00F67BB5"/>
    <w:rsid w:val="00F67BCC"/>
    <w:rsid w:val="00F67FEE"/>
    <w:rsid w:val="00F70A47"/>
    <w:rsid w:val="00F70C01"/>
    <w:rsid w:val="00F70C31"/>
    <w:rsid w:val="00F70C43"/>
    <w:rsid w:val="00F711E4"/>
    <w:rsid w:val="00F7135B"/>
    <w:rsid w:val="00F71CD2"/>
    <w:rsid w:val="00F721C3"/>
    <w:rsid w:val="00F726B4"/>
    <w:rsid w:val="00F73012"/>
    <w:rsid w:val="00F73D35"/>
    <w:rsid w:val="00F73F28"/>
    <w:rsid w:val="00F73F87"/>
    <w:rsid w:val="00F74264"/>
    <w:rsid w:val="00F744FD"/>
    <w:rsid w:val="00F74802"/>
    <w:rsid w:val="00F750C5"/>
    <w:rsid w:val="00F75A78"/>
    <w:rsid w:val="00F75A7D"/>
    <w:rsid w:val="00F7682C"/>
    <w:rsid w:val="00F770E0"/>
    <w:rsid w:val="00F778A3"/>
    <w:rsid w:val="00F778B8"/>
    <w:rsid w:val="00F779CF"/>
    <w:rsid w:val="00F77EC2"/>
    <w:rsid w:val="00F802D5"/>
    <w:rsid w:val="00F80B1B"/>
    <w:rsid w:val="00F8130D"/>
    <w:rsid w:val="00F81735"/>
    <w:rsid w:val="00F819A3"/>
    <w:rsid w:val="00F81B48"/>
    <w:rsid w:val="00F8220F"/>
    <w:rsid w:val="00F82A0D"/>
    <w:rsid w:val="00F82ACB"/>
    <w:rsid w:val="00F82E45"/>
    <w:rsid w:val="00F834AF"/>
    <w:rsid w:val="00F83900"/>
    <w:rsid w:val="00F83911"/>
    <w:rsid w:val="00F83EB5"/>
    <w:rsid w:val="00F842EF"/>
    <w:rsid w:val="00F8467C"/>
    <w:rsid w:val="00F84993"/>
    <w:rsid w:val="00F853BA"/>
    <w:rsid w:val="00F85545"/>
    <w:rsid w:val="00F85EE5"/>
    <w:rsid w:val="00F86547"/>
    <w:rsid w:val="00F86B79"/>
    <w:rsid w:val="00F86E3C"/>
    <w:rsid w:val="00F87DE4"/>
    <w:rsid w:val="00F87E31"/>
    <w:rsid w:val="00F906A8"/>
    <w:rsid w:val="00F90B4A"/>
    <w:rsid w:val="00F915D5"/>
    <w:rsid w:val="00F919C3"/>
    <w:rsid w:val="00F91A79"/>
    <w:rsid w:val="00F91AAF"/>
    <w:rsid w:val="00F91BDB"/>
    <w:rsid w:val="00F91D7E"/>
    <w:rsid w:val="00F92AE4"/>
    <w:rsid w:val="00F92FB0"/>
    <w:rsid w:val="00F9303A"/>
    <w:rsid w:val="00F936FD"/>
    <w:rsid w:val="00F93A08"/>
    <w:rsid w:val="00F93A8F"/>
    <w:rsid w:val="00F93C32"/>
    <w:rsid w:val="00F9431F"/>
    <w:rsid w:val="00F94725"/>
    <w:rsid w:val="00F94EA2"/>
    <w:rsid w:val="00F954CC"/>
    <w:rsid w:val="00F95BDA"/>
    <w:rsid w:val="00F95C3A"/>
    <w:rsid w:val="00F96EF5"/>
    <w:rsid w:val="00F971B0"/>
    <w:rsid w:val="00F973FC"/>
    <w:rsid w:val="00F9746A"/>
    <w:rsid w:val="00F97867"/>
    <w:rsid w:val="00F97AC5"/>
    <w:rsid w:val="00F97E8A"/>
    <w:rsid w:val="00FA07CE"/>
    <w:rsid w:val="00FA0D32"/>
    <w:rsid w:val="00FA182E"/>
    <w:rsid w:val="00FA272B"/>
    <w:rsid w:val="00FA2827"/>
    <w:rsid w:val="00FA2F03"/>
    <w:rsid w:val="00FA3101"/>
    <w:rsid w:val="00FA3562"/>
    <w:rsid w:val="00FA3E96"/>
    <w:rsid w:val="00FA3F06"/>
    <w:rsid w:val="00FA3F55"/>
    <w:rsid w:val="00FA404D"/>
    <w:rsid w:val="00FA5258"/>
    <w:rsid w:val="00FA52FA"/>
    <w:rsid w:val="00FA5864"/>
    <w:rsid w:val="00FA59A0"/>
    <w:rsid w:val="00FA5C76"/>
    <w:rsid w:val="00FA5FF6"/>
    <w:rsid w:val="00FA6904"/>
    <w:rsid w:val="00FA6C93"/>
    <w:rsid w:val="00FA6FB1"/>
    <w:rsid w:val="00FA7259"/>
    <w:rsid w:val="00FA786B"/>
    <w:rsid w:val="00FA7F56"/>
    <w:rsid w:val="00FB00F3"/>
    <w:rsid w:val="00FB0103"/>
    <w:rsid w:val="00FB1B75"/>
    <w:rsid w:val="00FB21F2"/>
    <w:rsid w:val="00FB3013"/>
    <w:rsid w:val="00FB35DD"/>
    <w:rsid w:val="00FB36E2"/>
    <w:rsid w:val="00FB4CF4"/>
    <w:rsid w:val="00FB4EB6"/>
    <w:rsid w:val="00FB4EFE"/>
    <w:rsid w:val="00FB56CB"/>
    <w:rsid w:val="00FB66F5"/>
    <w:rsid w:val="00FB6760"/>
    <w:rsid w:val="00FB6B4D"/>
    <w:rsid w:val="00FB6BC9"/>
    <w:rsid w:val="00FB6F27"/>
    <w:rsid w:val="00FC0085"/>
    <w:rsid w:val="00FC0266"/>
    <w:rsid w:val="00FC03D1"/>
    <w:rsid w:val="00FC059D"/>
    <w:rsid w:val="00FC0A6D"/>
    <w:rsid w:val="00FC0AAC"/>
    <w:rsid w:val="00FC0E51"/>
    <w:rsid w:val="00FC15ED"/>
    <w:rsid w:val="00FC1631"/>
    <w:rsid w:val="00FC1B3D"/>
    <w:rsid w:val="00FC1E7B"/>
    <w:rsid w:val="00FC1EB1"/>
    <w:rsid w:val="00FC23A7"/>
    <w:rsid w:val="00FC2C9D"/>
    <w:rsid w:val="00FC30EE"/>
    <w:rsid w:val="00FC35A5"/>
    <w:rsid w:val="00FC3DE9"/>
    <w:rsid w:val="00FC5197"/>
    <w:rsid w:val="00FC5306"/>
    <w:rsid w:val="00FC5BC6"/>
    <w:rsid w:val="00FC5F6C"/>
    <w:rsid w:val="00FC623F"/>
    <w:rsid w:val="00FC77C3"/>
    <w:rsid w:val="00FC780D"/>
    <w:rsid w:val="00FC7A19"/>
    <w:rsid w:val="00FD02BD"/>
    <w:rsid w:val="00FD0BB1"/>
    <w:rsid w:val="00FD0CC3"/>
    <w:rsid w:val="00FD0F29"/>
    <w:rsid w:val="00FD1884"/>
    <w:rsid w:val="00FD1D35"/>
    <w:rsid w:val="00FD1E15"/>
    <w:rsid w:val="00FD3458"/>
    <w:rsid w:val="00FD441C"/>
    <w:rsid w:val="00FD4C39"/>
    <w:rsid w:val="00FD5211"/>
    <w:rsid w:val="00FD59FE"/>
    <w:rsid w:val="00FD6949"/>
    <w:rsid w:val="00FD69EC"/>
    <w:rsid w:val="00FD77F2"/>
    <w:rsid w:val="00FD7862"/>
    <w:rsid w:val="00FE0054"/>
    <w:rsid w:val="00FE0597"/>
    <w:rsid w:val="00FE05FE"/>
    <w:rsid w:val="00FE08AA"/>
    <w:rsid w:val="00FE09B5"/>
    <w:rsid w:val="00FE0BF7"/>
    <w:rsid w:val="00FE1F58"/>
    <w:rsid w:val="00FE2B04"/>
    <w:rsid w:val="00FE2E3E"/>
    <w:rsid w:val="00FE3B73"/>
    <w:rsid w:val="00FE3F39"/>
    <w:rsid w:val="00FE4167"/>
    <w:rsid w:val="00FE44A5"/>
    <w:rsid w:val="00FE44B9"/>
    <w:rsid w:val="00FE469C"/>
    <w:rsid w:val="00FE46FE"/>
    <w:rsid w:val="00FE4B51"/>
    <w:rsid w:val="00FE4CD0"/>
    <w:rsid w:val="00FE51F0"/>
    <w:rsid w:val="00FE529B"/>
    <w:rsid w:val="00FE5BCA"/>
    <w:rsid w:val="00FE5CF5"/>
    <w:rsid w:val="00FE64AF"/>
    <w:rsid w:val="00FE6712"/>
    <w:rsid w:val="00FE711E"/>
    <w:rsid w:val="00FE7235"/>
    <w:rsid w:val="00FE72F5"/>
    <w:rsid w:val="00FE7D23"/>
    <w:rsid w:val="00FF0344"/>
    <w:rsid w:val="00FF0964"/>
    <w:rsid w:val="00FF0F7B"/>
    <w:rsid w:val="00FF178A"/>
    <w:rsid w:val="00FF1E47"/>
    <w:rsid w:val="00FF2A95"/>
    <w:rsid w:val="00FF2BAF"/>
    <w:rsid w:val="00FF2BD3"/>
    <w:rsid w:val="00FF2FD6"/>
    <w:rsid w:val="00FF350E"/>
    <w:rsid w:val="00FF3786"/>
    <w:rsid w:val="00FF490F"/>
    <w:rsid w:val="00FF4A0B"/>
    <w:rsid w:val="00FF51AB"/>
    <w:rsid w:val="00FF52FB"/>
    <w:rsid w:val="00FF577E"/>
    <w:rsid w:val="00FF5A4A"/>
    <w:rsid w:val="00FF5ABF"/>
    <w:rsid w:val="00FF6375"/>
    <w:rsid w:val="00FF67F9"/>
    <w:rsid w:val="00FF6ABF"/>
    <w:rsid w:val="00FF6F53"/>
    <w:rsid w:val="00FF748E"/>
    <w:rsid w:val="00FF7830"/>
    <w:rsid w:val="00FF78C4"/>
    <w:rsid w:val="00FF795F"/>
    <w:rsid w:val="00FF79B9"/>
    <w:rsid w:val="00FF7A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A492A"/>
  <w15:chartTrackingRefBased/>
  <w15:docId w15:val="{798922D8-510C-48D4-BF5F-5D236DE4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2"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B1B"/>
  </w:style>
  <w:style w:type="paragraph" w:styleId="Heading1">
    <w:name w:val="heading 1"/>
    <w:aliases w:val="H1,No numbers,heading 1Body,H-1,h1,1.,Chapter,Section Heading,Heading 1 St.George,Heading 1 Interstar,A MAJOR/BOLD,Schedheading,h1 chapter heading,Heading 1(Report Only),RFP Heading 1,Schedule Heading 1,Attribute Heading 1,Underline,Head1,69%"/>
    <w:basedOn w:val="Normal"/>
    <w:next w:val="Normal"/>
    <w:link w:val="Heading1Char"/>
    <w:qFormat/>
    <w:rsid w:val="00C3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Para2,h21,h22,h2 main heading,B Sub/Bold,B Sub/Bold1,B Sub/Bold2,B Sub/Bold11,h2 main heading1,h2 main heading2,B Sub/Bold3,B Sub/Bold12,h2 main heading3,B Sub/Bold4,B Sub/Bold13,H2,SubPara,Section,2m,h 2,body,h2.H2,1.1,UNDERRUBRIK 1-2,test"/>
    <w:basedOn w:val="Normal"/>
    <w:next w:val="Normal"/>
    <w:link w:val="Heading2Char"/>
    <w:qFormat/>
    <w:rsid w:val="00C36BCD"/>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Para3,Head 3,C Sub-Sub/Italic,Head 31,Head 32,C Sub-Sub/Italic1,h3,h3 sub heading,H3,3m,h31,h32,(a),Heading 3a,Level 1 - 1,1.1.1 Level 3 Headng,a,H31,(Alt+3),(Alt+3)1,(Alt+3)2,(Alt+3)3,(Alt+3)4,(Alt+3)5,(Alt+3)6,(Alt+3)11,(Alt+3)21,(Alt+3)31"/>
    <w:basedOn w:val="Normal"/>
    <w:next w:val="Normal"/>
    <w:link w:val="Heading3Char"/>
    <w:qFormat/>
    <w:rsid w:val="00C36BC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i),i,H4,h4,sd,4,h4 sub sub heading,Heading 3A,Minor,Heading 4 StGeorge,H-4,Level 2 - a,a.,h41,a.1,H41,41,Map Title,h42,a.2,H42,42,h43,a.3,H43,43,h44,a.4,H44,44,h45,a.5,H45,45,h46,a.6,H46,46,h47,a.7,H47,47,h48,a.8,H48,48,h49,a.9,H49,49,h410,H"/>
    <w:basedOn w:val="Normal"/>
    <w:next w:val="Normal"/>
    <w:link w:val="Heading4Char"/>
    <w:qFormat/>
    <w:rsid w:val="00C36BC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H5,Heading 5(unused),5,(A),A,Heading 5 StGeorge,Level 3 - i,3rd sub-clause,Level 5,L5,s,Appendix,Para5,h5,h51,h52,Heading 5 Interstar,l5+toc5,Heading 5 Char1,Heading 5 Char Char1,Heading 5 StGeorge Char Char1,Para5 Char Char1,h5 Char Char1"/>
    <w:basedOn w:val="Normal"/>
    <w:next w:val="Normal"/>
    <w:link w:val="Heading5Char"/>
    <w:qFormat/>
    <w:rsid w:val="00C36BCD"/>
    <w:pPr>
      <w:keepNext/>
      <w:keepLines/>
      <w:numPr>
        <w:ilvl w:val="4"/>
        <w:numId w:val="10"/>
      </w:numPr>
      <w:spacing w:before="40" w:after="0"/>
      <w:ind w:left="1008" w:hanging="432"/>
      <w:outlineLvl w:val="4"/>
    </w:pPr>
    <w:rPr>
      <w:rFonts w:asciiTheme="majorHAnsi" w:eastAsiaTheme="majorEastAsia" w:hAnsiTheme="majorHAnsi" w:cstheme="majorBidi"/>
      <w:color w:val="2E74B5" w:themeColor="accent1" w:themeShade="BF"/>
    </w:rPr>
  </w:style>
  <w:style w:type="paragraph" w:styleId="Heading6">
    <w:name w:val="heading 6"/>
    <w:aliases w:val="(I),H6,I,Heading 6 Interstar,Heading 6(unused),Legal Level 1.,h6,L1 PIP,Name of Org,61,(Section),(Section)1,(Section)2,(Section)3,(Section)4,(Section)5,(Section)6,(Section)7,(Section)8,(Section)9,(Section)10,(Section)11,(Section)12,b,dash GS,6"/>
    <w:basedOn w:val="Normal"/>
    <w:next w:val="Normal"/>
    <w:link w:val="Heading6Char"/>
    <w:qFormat/>
    <w:rsid w:val="00C36BCD"/>
    <w:pPr>
      <w:keepNext/>
      <w:keepLines/>
      <w:numPr>
        <w:ilvl w:val="5"/>
        <w:numId w:val="10"/>
      </w:numPr>
      <w:spacing w:before="40" w:after="0"/>
      <w:ind w:left="1152" w:hanging="432"/>
      <w:outlineLvl w:val="5"/>
    </w:pPr>
    <w:rPr>
      <w:rFonts w:asciiTheme="majorHAnsi" w:eastAsiaTheme="majorEastAsia" w:hAnsiTheme="majorHAnsi" w:cstheme="majorBidi"/>
      <w:color w:val="1F4D78" w:themeColor="accent1" w:themeShade="7F"/>
    </w:rPr>
  </w:style>
  <w:style w:type="paragraph" w:styleId="Heading7">
    <w:name w:val="heading 7"/>
    <w:aliases w:val="L2 PIP,H7,(1),Legal Level 1.1.,7,Indented hyphen,Heading 7(unused),h7,i.,ap,i.1,square GS,level1noheading,Body Text 6,letter list,req3,heading 7,ITT t7,PA Appendix Major,fcs,figurecaps,lettered list,Spare3,rp_Heading 7,Heading 7 UNUSED"/>
    <w:basedOn w:val="Normal"/>
    <w:next w:val="Normal"/>
    <w:link w:val="Heading7Char"/>
    <w:qFormat/>
    <w:rsid w:val="00C36BCD"/>
    <w:pPr>
      <w:keepNext/>
      <w:keepLines/>
      <w:numPr>
        <w:ilvl w:val="6"/>
        <w:numId w:val="10"/>
      </w:numPr>
      <w:spacing w:before="40" w:after="0"/>
      <w:ind w:left="1296" w:hanging="288"/>
      <w:outlineLvl w:val="6"/>
    </w:pPr>
    <w:rPr>
      <w:rFonts w:asciiTheme="majorHAnsi" w:eastAsiaTheme="majorEastAsia" w:hAnsiTheme="majorHAnsi" w:cstheme="majorBidi"/>
      <w:i/>
      <w:iCs/>
      <w:color w:val="1F4D78" w:themeColor="accent1" w:themeShade="7F"/>
    </w:rPr>
  </w:style>
  <w:style w:type="paragraph" w:styleId="Heading8">
    <w:name w:val="heading 8"/>
    <w:aliases w:val="L3 PIP,H8,Legal Level 1.1.1.,8,Heading 8(unused),h8,(Sub-section Nos),ad,level2(a),Body Text 7,Level 1.1.1,action,r,requirement,req2,Reference List,heading 8,ITT t8,PA Appendix Minor,Spare4,cover doc subtitle,rp_Heading 8,Annex,Bullet"/>
    <w:basedOn w:val="Normal"/>
    <w:next w:val="Normal"/>
    <w:link w:val="Heading8Char"/>
    <w:qFormat/>
    <w:rsid w:val="00C36BCD"/>
    <w:pPr>
      <w:keepNext/>
      <w:keepLines/>
      <w:numPr>
        <w:ilvl w:val="7"/>
        <w:numId w:val="10"/>
      </w:numPr>
      <w:spacing w:before="40" w:after="0"/>
      <w:ind w:left="1440"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H9,Legal Level 1.1.1.1.,H9 Char,Legal Level 1.1.1.1. Char,(Subsubsection Nos),Heading 9(unused),aat,level3(i),Body Text 8,number,Heading 9 (defunct),h9,progress,App Heading,Titre 10,9,rb,req bullet,req1,heading 9,ITT t"/>
    <w:basedOn w:val="Normal"/>
    <w:next w:val="Normal"/>
    <w:link w:val="Heading9Char"/>
    <w:qFormat/>
    <w:rsid w:val="00C36BCD"/>
    <w:pPr>
      <w:keepNext/>
      <w:keepLines/>
      <w:numPr>
        <w:ilvl w:val="8"/>
        <w:numId w:val="10"/>
      </w:numPr>
      <w:spacing w:before="40"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 numbers Char,heading 1Body Char,H-1 Char,h1 Char,1. Char,Chapter Char,Section Heading Char,Heading 1 St.George Char,Heading 1 Interstar Char,A MAJOR/BOLD Char,Schedheading Char,h1 chapter heading Char,RFP Heading 1 Char"/>
    <w:basedOn w:val="DefaultParagraphFont"/>
    <w:link w:val="Heading1"/>
    <w:rsid w:val="00C36BCD"/>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1,Para2 Char1,h21 Char1,h22 Char1,h2 main heading Char,B Sub/Bold Char,B Sub/Bold1 Char,B Sub/Bold2 Char,B Sub/Bold11 Char,h2 main heading1 Char,h2 main heading2 Char,B Sub/Bold3 Char,B Sub/Bold12 Char,h2 main heading3 Char,2m Char"/>
    <w:basedOn w:val="DefaultParagraphFont"/>
    <w:link w:val="Heading2"/>
    <w:rsid w:val="00C36BCD"/>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Para3 Char,Head 3 Char1,C Sub-Sub/Italic Char,Head 31 Char,Head 32 Char,C Sub-Sub/Italic1 Char,h3 Char1,h3 sub heading Char1,H3 Char1,3m Char1,h31 Char,h32 Char,(a) Char1,Heading 3a Char1,Level 1 - 1 Char1,1.1.1 Level 3 Headng Char1"/>
    <w:basedOn w:val="DefaultParagraphFont"/>
    <w:link w:val="Heading3"/>
    <w:rsid w:val="00C36BCD"/>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i) Char,i Char,H4 Char,h4 Char,sd Char,4 Char,h4 sub sub heading Char,Heading 3A Char,Minor Char,Heading 4 StGeorge Char,H-4 Char,Level 2 - a Char,a. Char,h41 Char,a.1 Char,H41 Char,41 Char,Map Title Char,h42 Char,a.2 Char,H42 Char"/>
    <w:basedOn w:val="DefaultParagraphFont"/>
    <w:link w:val="Heading4"/>
    <w:rsid w:val="00C36BCD"/>
    <w:rPr>
      <w:rFonts w:asciiTheme="majorHAnsi" w:eastAsiaTheme="majorEastAsia" w:hAnsiTheme="majorHAnsi" w:cstheme="majorBidi"/>
      <w:i/>
      <w:iCs/>
      <w:color w:val="2E74B5" w:themeColor="accent1" w:themeShade="BF"/>
    </w:rPr>
  </w:style>
  <w:style w:type="character" w:customStyle="1" w:styleId="Heading5Char">
    <w:name w:val="Heading 5 Char"/>
    <w:aliases w:val="H5 Char,Heading 5(unused) Char,5 Char,(A) Char,A Char,Heading 5 StGeorge Char,Level 3 - i Char,3rd sub-clause Char,Level 5 Char,L5 Char,s Char,Appendix Char,Para5 Char,h5 Char,h51 Char,h52 Char,Heading 5 Interstar Char,l5+toc5 Char"/>
    <w:basedOn w:val="DefaultParagraphFont"/>
    <w:link w:val="Heading5"/>
    <w:rsid w:val="00C36BCD"/>
    <w:rPr>
      <w:rFonts w:asciiTheme="majorHAnsi" w:eastAsiaTheme="majorEastAsia" w:hAnsiTheme="majorHAnsi" w:cstheme="majorBidi"/>
      <w:color w:val="2E74B5" w:themeColor="accent1" w:themeShade="BF"/>
    </w:rPr>
  </w:style>
  <w:style w:type="character" w:customStyle="1" w:styleId="Heading6Char">
    <w:name w:val="Heading 6 Char"/>
    <w:aliases w:val="(I) Char,H6 Char,I Char,Heading 6 Interstar Char,Heading 6(unused) Char,Legal Level 1. Char,h6 Char,L1 PIP Char,Name of Org Char,61 Char,(Section) Char,(Section)1 Char,(Section)2 Char,(Section)3 Char,(Section)4 Char,(Section)5 Char,b Char"/>
    <w:basedOn w:val="DefaultParagraphFont"/>
    <w:link w:val="Heading6"/>
    <w:rsid w:val="00C36BCD"/>
    <w:rPr>
      <w:rFonts w:asciiTheme="majorHAnsi" w:eastAsiaTheme="majorEastAsia" w:hAnsiTheme="majorHAnsi" w:cstheme="majorBidi"/>
      <w:color w:val="1F4D78" w:themeColor="accent1" w:themeShade="7F"/>
    </w:rPr>
  </w:style>
  <w:style w:type="character" w:customStyle="1" w:styleId="Heading7Char">
    <w:name w:val="Heading 7 Char"/>
    <w:aliases w:val="L2 PIP Char,H7 Char,(1) Char,Legal Level 1.1. Char,7 Char,Indented hyphen Char,Heading 7(unused) Char,h7 Char,i. Char,ap Char,i.1 Char,square GS Char,level1noheading Char,Body Text 6 Char,letter list Char,req3 Char,heading 7 Char,fcs Char"/>
    <w:basedOn w:val="DefaultParagraphFont"/>
    <w:link w:val="Heading7"/>
    <w:rsid w:val="00C36BCD"/>
    <w:rPr>
      <w:rFonts w:asciiTheme="majorHAnsi" w:eastAsiaTheme="majorEastAsia" w:hAnsiTheme="majorHAnsi" w:cstheme="majorBidi"/>
      <w:i/>
      <w:iCs/>
      <w:color w:val="1F4D78" w:themeColor="accent1" w:themeShade="7F"/>
    </w:rPr>
  </w:style>
  <w:style w:type="character" w:customStyle="1" w:styleId="Heading8Char">
    <w:name w:val="Heading 8 Char"/>
    <w:aliases w:val="L3 PIP Char,H8 Char,Legal Level 1.1.1. Char,8 Char,Heading 8(unused) Char,h8 Char,(Sub-section Nos) Char,ad Char,level2(a) Char,Body Text 7 Char,Level 1.1.1 Char,action Char,r Char,requirement Char,req2 Char,Reference List Char,Annex Char"/>
    <w:basedOn w:val="DefaultParagraphFont"/>
    <w:link w:val="Heading8"/>
    <w:rsid w:val="00C36BCD"/>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H9 Char1,Legal Level 1.1.1.1. Char1,H9 Char Char,Legal Level 1.1.1.1. Char Char,(Subsubsection Nos) Char,Heading 9(unused) Char,aat Char,level3(i) Char,Body Text 8 Char,number Char,Heading 9 (defunct) Char,h9 Char,progress Char,9 Char"/>
    <w:basedOn w:val="DefaultParagraphFont"/>
    <w:link w:val="Heading9"/>
    <w:rsid w:val="00C36BCD"/>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C36BCD"/>
  </w:style>
  <w:style w:type="paragraph" w:styleId="Footer">
    <w:name w:val="footer"/>
    <w:basedOn w:val="Normal"/>
    <w:link w:val="FooterChar"/>
    <w:uiPriority w:val="99"/>
    <w:rsid w:val="00C36BCD"/>
    <w:pPr>
      <w:tabs>
        <w:tab w:val="right" w:pos="8499"/>
      </w:tabs>
      <w:spacing w:after="0" w:line="264" w:lineRule="auto"/>
    </w:pPr>
    <w:rPr>
      <w:rFonts w:ascii="Arial" w:eastAsia="Times New Roman" w:hAnsi="Arial" w:cs="Arial"/>
      <w:sz w:val="14"/>
      <w:szCs w:val="20"/>
      <w:lang w:eastAsia="en-AU"/>
    </w:rPr>
  </w:style>
  <w:style w:type="character" w:customStyle="1" w:styleId="FooterChar">
    <w:name w:val="Footer Char"/>
    <w:basedOn w:val="DefaultParagraphFont"/>
    <w:link w:val="Footer"/>
    <w:uiPriority w:val="99"/>
    <w:rsid w:val="00C36BCD"/>
    <w:rPr>
      <w:rFonts w:ascii="Arial" w:eastAsia="Times New Roman" w:hAnsi="Arial" w:cs="Arial"/>
      <w:sz w:val="14"/>
      <w:szCs w:val="20"/>
      <w:lang w:eastAsia="en-AU"/>
    </w:rPr>
  </w:style>
  <w:style w:type="paragraph" w:styleId="Header">
    <w:name w:val="header"/>
    <w:basedOn w:val="Normal"/>
    <w:link w:val="HeaderChar"/>
    <w:uiPriority w:val="99"/>
    <w:rsid w:val="00C36BCD"/>
    <w:pPr>
      <w:tabs>
        <w:tab w:val="right" w:pos="8499"/>
      </w:tabs>
      <w:spacing w:after="0" w:line="264" w:lineRule="auto"/>
    </w:pPr>
    <w:rPr>
      <w:rFonts w:ascii="Arial" w:eastAsia="Times New Roman" w:hAnsi="Arial" w:cs="Arial"/>
      <w:sz w:val="16"/>
      <w:szCs w:val="20"/>
      <w:lang w:eastAsia="en-AU"/>
    </w:rPr>
  </w:style>
  <w:style w:type="character" w:customStyle="1" w:styleId="HeaderChar">
    <w:name w:val="Header Char"/>
    <w:basedOn w:val="DefaultParagraphFont"/>
    <w:link w:val="Header"/>
    <w:uiPriority w:val="99"/>
    <w:rsid w:val="00C36BCD"/>
    <w:rPr>
      <w:rFonts w:ascii="Arial" w:eastAsia="Times New Roman" w:hAnsi="Arial" w:cs="Arial"/>
      <w:sz w:val="16"/>
      <w:szCs w:val="20"/>
      <w:lang w:eastAsia="en-AU"/>
    </w:rPr>
  </w:style>
  <w:style w:type="paragraph" w:customStyle="1" w:styleId="Level1Schedule">
    <w:name w:val="Level 1 (Schedule)"/>
    <w:basedOn w:val="Level1Legal"/>
    <w:next w:val="FO1Schedule"/>
    <w:link w:val="Level1ScheduleChar"/>
    <w:rsid w:val="00C36BCD"/>
    <w:pPr>
      <w:numPr>
        <w:numId w:val="14"/>
      </w:numPr>
      <w:outlineLvl w:val="9"/>
    </w:pPr>
  </w:style>
  <w:style w:type="paragraph" w:customStyle="1" w:styleId="Level2Schedule">
    <w:name w:val="Level 2 (Schedule)"/>
    <w:basedOn w:val="Level2Legal"/>
    <w:next w:val="FO2Schedule"/>
    <w:rsid w:val="00C36BCD"/>
    <w:pPr>
      <w:keepNext w:val="0"/>
      <w:numPr>
        <w:numId w:val="14"/>
      </w:numPr>
      <w:outlineLvl w:val="9"/>
    </w:pPr>
    <w:rPr>
      <w:b w:val="0"/>
    </w:rPr>
  </w:style>
  <w:style w:type="paragraph" w:customStyle="1" w:styleId="Level3Schedule">
    <w:name w:val="Level 3 (Schedule)"/>
    <w:basedOn w:val="Level3Legal"/>
    <w:rsid w:val="00C36BCD"/>
    <w:pPr>
      <w:numPr>
        <w:numId w:val="14"/>
      </w:numPr>
    </w:pPr>
  </w:style>
  <w:style w:type="paragraph" w:customStyle="1" w:styleId="Level1List">
    <w:name w:val="Level 1 (List)"/>
    <w:basedOn w:val="Normal"/>
    <w:rsid w:val="00C36BCD"/>
    <w:pPr>
      <w:spacing w:after="240" w:line="264" w:lineRule="auto"/>
    </w:pPr>
    <w:rPr>
      <w:rFonts w:ascii="Arial" w:eastAsia="Times New Roman" w:hAnsi="Arial" w:cs="Arial"/>
      <w:sz w:val="21"/>
      <w:szCs w:val="20"/>
      <w:lang w:eastAsia="en-AU"/>
    </w:rPr>
  </w:style>
  <w:style w:type="paragraph" w:customStyle="1" w:styleId="Level4Schedule">
    <w:name w:val="Level 4 (Schedule)"/>
    <w:basedOn w:val="Level4Legal"/>
    <w:rsid w:val="00C36BCD"/>
    <w:pPr>
      <w:numPr>
        <w:numId w:val="14"/>
      </w:numPr>
    </w:pPr>
  </w:style>
  <w:style w:type="paragraph" w:customStyle="1" w:styleId="Level5Schedule">
    <w:name w:val="Level 5 (Schedule)"/>
    <w:basedOn w:val="Level5Legal"/>
    <w:rsid w:val="00C36BCD"/>
    <w:pPr>
      <w:numPr>
        <w:numId w:val="14"/>
      </w:numPr>
      <w:tabs>
        <w:tab w:val="clear" w:pos="2880"/>
      </w:tabs>
    </w:pPr>
  </w:style>
  <w:style w:type="paragraph" w:customStyle="1" w:styleId="FO1Schedule">
    <w:name w:val="FO_1 (Schedule)"/>
    <w:basedOn w:val="FO1Legal"/>
    <w:rsid w:val="00C36BCD"/>
  </w:style>
  <w:style w:type="paragraph" w:customStyle="1" w:styleId="Level2List">
    <w:name w:val="Level 2 (List)"/>
    <w:basedOn w:val="Normal"/>
    <w:link w:val="Level2ListChar"/>
    <w:rsid w:val="00C36BCD"/>
    <w:pPr>
      <w:spacing w:after="240" w:line="264" w:lineRule="auto"/>
    </w:pPr>
    <w:rPr>
      <w:rFonts w:ascii="Arial" w:eastAsia="Times New Roman" w:hAnsi="Arial" w:cs="Arial"/>
      <w:sz w:val="21"/>
      <w:szCs w:val="20"/>
      <w:lang w:eastAsia="en-AU"/>
    </w:rPr>
  </w:style>
  <w:style w:type="paragraph" w:customStyle="1" w:styleId="FO2Schedule">
    <w:name w:val="FO_2 (Schedule)"/>
    <w:basedOn w:val="FO2Legal"/>
    <w:rsid w:val="00C36BCD"/>
  </w:style>
  <w:style w:type="paragraph" w:customStyle="1" w:styleId="FO3Schedule">
    <w:name w:val="FO_3 (Schedule)"/>
    <w:basedOn w:val="FO3Legal"/>
    <w:rsid w:val="00C36BCD"/>
  </w:style>
  <w:style w:type="paragraph" w:customStyle="1" w:styleId="FO4Schedule">
    <w:name w:val="FO_4 (Schedule)"/>
    <w:basedOn w:val="FO4Legal"/>
    <w:rsid w:val="00C36BCD"/>
  </w:style>
  <w:style w:type="paragraph" w:customStyle="1" w:styleId="Level3List">
    <w:name w:val="Level 3 (List)"/>
    <w:basedOn w:val="Normal"/>
    <w:rsid w:val="00C36BCD"/>
    <w:pPr>
      <w:spacing w:after="240" w:line="264" w:lineRule="auto"/>
    </w:pPr>
    <w:rPr>
      <w:rFonts w:ascii="Arial" w:eastAsia="Times New Roman" w:hAnsi="Arial" w:cs="Arial"/>
      <w:sz w:val="21"/>
      <w:szCs w:val="20"/>
      <w:lang w:eastAsia="en-AU"/>
    </w:rPr>
  </w:style>
  <w:style w:type="paragraph" w:customStyle="1" w:styleId="FO5Schedule">
    <w:name w:val="FO_5 (Schedule)"/>
    <w:basedOn w:val="FO5Legal"/>
    <w:rsid w:val="00C36BCD"/>
  </w:style>
  <w:style w:type="character" w:customStyle="1" w:styleId="Attest1">
    <w:name w:val="Attest 1"/>
    <w:rsid w:val="00C36BCD"/>
    <w:rPr>
      <w:rFonts w:ascii="Arial" w:hAnsi="Arial" w:cs="Arial"/>
      <w:sz w:val="21"/>
    </w:rPr>
  </w:style>
  <w:style w:type="character" w:customStyle="1" w:styleId="Attest2">
    <w:name w:val="Attest 2"/>
    <w:rsid w:val="00C36BCD"/>
    <w:rPr>
      <w:rFonts w:ascii="Arial" w:hAnsi="Arial" w:cs="Arial"/>
      <w:sz w:val="17"/>
    </w:rPr>
  </w:style>
  <w:style w:type="paragraph" w:customStyle="1" w:styleId="Level4List">
    <w:name w:val="Level 4 (List)"/>
    <w:basedOn w:val="Normal"/>
    <w:rsid w:val="00C36BCD"/>
    <w:pPr>
      <w:spacing w:after="240" w:line="264" w:lineRule="auto"/>
    </w:pPr>
    <w:rPr>
      <w:rFonts w:ascii="Arial" w:eastAsia="Times New Roman" w:hAnsi="Arial" w:cs="Arial"/>
      <w:sz w:val="21"/>
      <w:szCs w:val="20"/>
      <w:lang w:eastAsia="en-AU"/>
    </w:rPr>
  </w:style>
  <w:style w:type="paragraph" w:customStyle="1" w:styleId="Level5List">
    <w:name w:val="Level 5 (List)"/>
    <w:basedOn w:val="Normal"/>
    <w:rsid w:val="00C36BCD"/>
    <w:pPr>
      <w:spacing w:after="240" w:line="264" w:lineRule="auto"/>
    </w:pPr>
    <w:rPr>
      <w:rFonts w:ascii="Arial" w:eastAsia="Times New Roman" w:hAnsi="Arial" w:cs="Arial"/>
      <w:sz w:val="21"/>
      <w:szCs w:val="20"/>
      <w:lang w:eastAsia="en-AU"/>
    </w:rPr>
  </w:style>
  <w:style w:type="character" w:styleId="PageNumber">
    <w:name w:val="page number"/>
    <w:uiPriority w:val="99"/>
    <w:rsid w:val="00C36BCD"/>
    <w:rPr>
      <w:rFonts w:cs="Times New Roman"/>
    </w:rPr>
  </w:style>
  <w:style w:type="paragraph" w:customStyle="1" w:styleId="Recitalsa0">
    <w:name w:val="Recitals (a)"/>
    <w:basedOn w:val="Normal"/>
    <w:rsid w:val="00C36BCD"/>
    <w:pPr>
      <w:numPr>
        <w:ilvl w:val="1"/>
        <w:numId w:val="1"/>
      </w:numPr>
      <w:tabs>
        <w:tab w:val="clear" w:pos="1440"/>
      </w:tabs>
      <w:spacing w:after="240" w:line="264" w:lineRule="auto"/>
    </w:pPr>
    <w:rPr>
      <w:rFonts w:ascii="Arial" w:eastAsia="Times New Roman" w:hAnsi="Arial" w:cs="Arial"/>
      <w:sz w:val="21"/>
      <w:szCs w:val="20"/>
      <w:lang w:eastAsia="en-AU"/>
    </w:rPr>
  </w:style>
  <w:style w:type="paragraph" w:styleId="TOC1">
    <w:name w:val="toc 1"/>
    <w:basedOn w:val="Normal"/>
    <w:next w:val="Normal"/>
    <w:autoRedefine/>
    <w:uiPriority w:val="39"/>
    <w:rsid w:val="00555736"/>
    <w:pPr>
      <w:pBdr>
        <w:between w:val="single" w:sz="6" w:space="1" w:color="C0C0C0"/>
      </w:pBdr>
      <w:tabs>
        <w:tab w:val="left" w:pos="709"/>
        <w:tab w:val="right" w:pos="9356"/>
      </w:tabs>
      <w:spacing w:before="60" w:after="0" w:line="264" w:lineRule="auto"/>
      <w:ind w:left="709" w:hanging="709"/>
    </w:pPr>
    <w:rPr>
      <w:rFonts w:ascii="Arial" w:eastAsia="Times New Roman" w:hAnsi="Arial" w:cs="Arial"/>
      <w:noProof/>
      <w:sz w:val="21"/>
      <w:szCs w:val="20"/>
      <w:lang w:eastAsia="en-AU"/>
    </w:rPr>
  </w:style>
  <w:style w:type="paragraph" w:styleId="TOC2">
    <w:name w:val="toc 2"/>
    <w:basedOn w:val="Normal"/>
    <w:next w:val="Normal"/>
    <w:autoRedefine/>
    <w:uiPriority w:val="39"/>
    <w:rsid w:val="00C36BCD"/>
    <w:pPr>
      <w:tabs>
        <w:tab w:val="right" w:pos="8499"/>
      </w:tabs>
      <w:spacing w:after="0" w:line="264" w:lineRule="auto"/>
      <w:ind w:left="1440" w:right="720" w:hanging="720"/>
    </w:pPr>
    <w:rPr>
      <w:rFonts w:ascii="Arial" w:eastAsia="Times New Roman" w:hAnsi="Arial" w:cs="Arial"/>
      <w:noProof/>
      <w:sz w:val="21"/>
      <w:szCs w:val="20"/>
      <w:lang w:eastAsia="en-AU"/>
    </w:rPr>
  </w:style>
  <w:style w:type="paragraph" w:styleId="TOC3">
    <w:name w:val="toc 3"/>
    <w:basedOn w:val="Normal"/>
    <w:next w:val="Normal"/>
    <w:autoRedefine/>
    <w:uiPriority w:val="39"/>
    <w:rsid w:val="00C36BCD"/>
    <w:pPr>
      <w:tabs>
        <w:tab w:val="right" w:pos="8499"/>
      </w:tabs>
      <w:spacing w:after="0" w:line="264" w:lineRule="auto"/>
      <w:ind w:left="2160" w:right="709" w:hanging="720"/>
    </w:pPr>
    <w:rPr>
      <w:rFonts w:ascii="Arial" w:eastAsia="Times New Roman" w:hAnsi="Arial" w:cs="Arial"/>
      <w:noProof/>
      <w:sz w:val="21"/>
      <w:szCs w:val="20"/>
      <w:lang w:eastAsia="en-AU"/>
    </w:rPr>
  </w:style>
  <w:style w:type="paragraph" w:styleId="EnvelopeAddress">
    <w:name w:val="envelope address"/>
    <w:basedOn w:val="Normal"/>
    <w:semiHidden/>
    <w:rsid w:val="00C36BCD"/>
    <w:pPr>
      <w:framePr w:w="7921" w:h="1979" w:hRule="exact" w:hSpace="181" w:vSpace="181" w:wrap="around" w:hAnchor="page" w:xAlign="center" w:y="2836"/>
      <w:spacing w:after="0" w:line="264" w:lineRule="auto"/>
      <w:ind w:left="2880"/>
    </w:pPr>
    <w:rPr>
      <w:rFonts w:ascii="Arial" w:eastAsia="Times New Roman" w:hAnsi="Arial" w:cs="Arial"/>
      <w:sz w:val="21"/>
      <w:szCs w:val="20"/>
      <w:lang w:eastAsia="en-AU"/>
    </w:rPr>
  </w:style>
  <w:style w:type="paragraph" w:styleId="EnvelopeReturn">
    <w:name w:val="envelope return"/>
    <w:basedOn w:val="Normal"/>
    <w:semiHidden/>
    <w:rsid w:val="00C36BCD"/>
    <w:pPr>
      <w:spacing w:after="0" w:line="264" w:lineRule="auto"/>
    </w:pPr>
    <w:rPr>
      <w:rFonts w:ascii="Helvetica" w:eastAsia="Times New Roman" w:hAnsi="Helvetica" w:cs="Arial"/>
      <w:sz w:val="20"/>
      <w:szCs w:val="20"/>
      <w:lang w:eastAsia="en-AU"/>
    </w:rPr>
  </w:style>
  <w:style w:type="paragraph" w:customStyle="1" w:styleId="Extractedpassage">
    <w:name w:val="Extracted passage"/>
    <w:basedOn w:val="Normal"/>
    <w:semiHidden/>
    <w:rsid w:val="00C36BCD"/>
    <w:pPr>
      <w:spacing w:after="240" w:line="264" w:lineRule="auto"/>
      <w:ind w:left="2206" w:right="720"/>
    </w:pPr>
    <w:rPr>
      <w:rFonts w:ascii="Arial" w:eastAsia="Times New Roman" w:hAnsi="Arial" w:cs="Arial"/>
      <w:sz w:val="18"/>
      <w:szCs w:val="18"/>
      <w:lang w:eastAsia="en-AU"/>
    </w:rPr>
  </w:style>
  <w:style w:type="paragraph" w:customStyle="1" w:styleId="HDYFooter">
    <w:name w:val="HDY Footer"/>
    <w:basedOn w:val="Normal"/>
    <w:rsid w:val="00C36BCD"/>
    <w:pPr>
      <w:spacing w:after="60" w:line="264" w:lineRule="auto"/>
      <w:jc w:val="center"/>
    </w:pPr>
    <w:rPr>
      <w:rFonts w:ascii="Arial" w:eastAsia="Times New Roman" w:hAnsi="Arial" w:cs="Arial"/>
      <w:b/>
      <w:color w:val="8D826A"/>
      <w:sz w:val="14"/>
      <w:szCs w:val="14"/>
      <w:lang w:eastAsia="en-AU"/>
    </w:rPr>
  </w:style>
  <w:style w:type="paragraph" w:customStyle="1" w:styleId="TransactionSummaryNumbered">
    <w:name w:val="Transaction Summary (Numbered)"/>
    <w:basedOn w:val="Normal"/>
    <w:rsid w:val="00C36BCD"/>
    <w:pPr>
      <w:numPr>
        <w:numId w:val="13"/>
      </w:numPr>
      <w:tabs>
        <w:tab w:val="clear" w:pos="357"/>
      </w:tabs>
      <w:spacing w:after="0" w:line="264" w:lineRule="auto"/>
    </w:pPr>
    <w:rPr>
      <w:rFonts w:ascii="Arial" w:eastAsia="Times New Roman" w:hAnsi="Arial" w:cs="Arial"/>
      <w:b/>
      <w:sz w:val="21"/>
      <w:szCs w:val="20"/>
      <w:lang w:eastAsia="en-AU"/>
    </w:rPr>
  </w:style>
  <w:style w:type="paragraph" w:styleId="BalloonText">
    <w:name w:val="Balloon Text"/>
    <w:basedOn w:val="Normal"/>
    <w:link w:val="BalloonTextChar"/>
    <w:rsid w:val="00C36BCD"/>
    <w:pPr>
      <w:spacing w:after="0" w:line="264"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C36BCD"/>
    <w:rPr>
      <w:rFonts w:ascii="Tahoma" w:eastAsia="Times New Roman" w:hAnsi="Tahoma" w:cs="Tahoma"/>
      <w:sz w:val="16"/>
      <w:szCs w:val="16"/>
      <w:lang w:eastAsia="en-AU"/>
    </w:rPr>
  </w:style>
  <w:style w:type="paragraph" w:styleId="BlockText">
    <w:name w:val="Block Text"/>
    <w:basedOn w:val="Normal"/>
    <w:link w:val="BlockTextChar"/>
    <w:uiPriority w:val="99"/>
    <w:rsid w:val="00C36BCD"/>
    <w:pPr>
      <w:spacing w:after="120" w:line="264" w:lineRule="auto"/>
      <w:ind w:left="1440" w:right="1440"/>
    </w:pPr>
    <w:rPr>
      <w:rFonts w:ascii="Arial" w:eastAsia="Times New Roman" w:hAnsi="Arial" w:cs="Arial"/>
      <w:sz w:val="21"/>
      <w:szCs w:val="20"/>
      <w:lang w:eastAsia="en-AU"/>
    </w:rPr>
  </w:style>
  <w:style w:type="paragraph" w:styleId="BodyText">
    <w:name w:val="Body Text"/>
    <w:basedOn w:val="Normal"/>
    <w:link w:val="BodyTextChar"/>
    <w:uiPriority w:val="99"/>
    <w:rsid w:val="00C36BCD"/>
    <w:pPr>
      <w:spacing w:after="120" w:line="264" w:lineRule="auto"/>
    </w:pPr>
    <w:rPr>
      <w:rFonts w:ascii="Arial" w:eastAsia="Times New Roman" w:hAnsi="Arial" w:cs="Arial"/>
      <w:sz w:val="21"/>
      <w:szCs w:val="20"/>
      <w:lang w:eastAsia="en-AU"/>
    </w:rPr>
  </w:style>
  <w:style w:type="character" w:customStyle="1" w:styleId="BodyTextChar">
    <w:name w:val="Body Text Char"/>
    <w:basedOn w:val="DefaultParagraphFont"/>
    <w:link w:val="BodyText"/>
    <w:uiPriority w:val="99"/>
    <w:rsid w:val="00C36BCD"/>
    <w:rPr>
      <w:rFonts w:ascii="Arial" w:eastAsia="Times New Roman" w:hAnsi="Arial" w:cs="Arial"/>
      <w:sz w:val="21"/>
      <w:szCs w:val="20"/>
      <w:lang w:eastAsia="en-AU"/>
    </w:rPr>
  </w:style>
  <w:style w:type="paragraph" w:styleId="BodyText2">
    <w:name w:val="Body Text 2"/>
    <w:basedOn w:val="Normal"/>
    <w:link w:val="BodyText2Char"/>
    <w:semiHidden/>
    <w:rsid w:val="00C36BCD"/>
    <w:pPr>
      <w:spacing w:after="120" w:line="264" w:lineRule="auto"/>
    </w:pPr>
    <w:rPr>
      <w:rFonts w:ascii="Arial" w:eastAsia="Times New Roman" w:hAnsi="Arial" w:cs="Arial"/>
      <w:sz w:val="21"/>
      <w:szCs w:val="20"/>
      <w:lang w:eastAsia="en-AU"/>
    </w:rPr>
  </w:style>
  <w:style w:type="character" w:customStyle="1" w:styleId="BodyText2Char">
    <w:name w:val="Body Text 2 Char"/>
    <w:basedOn w:val="DefaultParagraphFont"/>
    <w:link w:val="BodyText2"/>
    <w:semiHidden/>
    <w:rsid w:val="00C36BCD"/>
    <w:rPr>
      <w:rFonts w:ascii="Arial" w:eastAsia="Times New Roman" w:hAnsi="Arial" w:cs="Arial"/>
      <w:sz w:val="21"/>
      <w:szCs w:val="20"/>
      <w:lang w:eastAsia="en-AU"/>
    </w:rPr>
  </w:style>
  <w:style w:type="paragraph" w:styleId="BodyText3">
    <w:name w:val="Body Text 3"/>
    <w:basedOn w:val="Normal"/>
    <w:link w:val="BodyText3Char"/>
    <w:semiHidden/>
    <w:rsid w:val="00C36BCD"/>
    <w:pPr>
      <w:spacing w:after="120" w:line="264" w:lineRule="auto"/>
    </w:pPr>
    <w:rPr>
      <w:rFonts w:ascii="Arial" w:eastAsia="Times New Roman" w:hAnsi="Arial" w:cs="Arial"/>
      <w:sz w:val="16"/>
      <w:szCs w:val="16"/>
      <w:lang w:eastAsia="en-AU"/>
    </w:rPr>
  </w:style>
  <w:style w:type="character" w:customStyle="1" w:styleId="BodyText3Char">
    <w:name w:val="Body Text 3 Char"/>
    <w:basedOn w:val="DefaultParagraphFont"/>
    <w:link w:val="BodyText3"/>
    <w:semiHidden/>
    <w:rsid w:val="00C36BCD"/>
    <w:rPr>
      <w:rFonts w:ascii="Arial" w:eastAsia="Times New Roman" w:hAnsi="Arial" w:cs="Arial"/>
      <w:sz w:val="16"/>
      <w:szCs w:val="16"/>
      <w:lang w:eastAsia="en-AU"/>
    </w:rPr>
  </w:style>
  <w:style w:type="paragraph" w:styleId="BodyTextFirstIndent">
    <w:name w:val="Body Text First Indent"/>
    <w:basedOn w:val="BodyText"/>
    <w:link w:val="BodyTextFirstIndentChar"/>
    <w:semiHidden/>
    <w:rsid w:val="00C36BCD"/>
    <w:pPr>
      <w:ind w:firstLine="210"/>
    </w:pPr>
  </w:style>
  <w:style w:type="character" w:customStyle="1" w:styleId="BodyTextFirstIndentChar">
    <w:name w:val="Body Text First Indent Char"/>
    <w:basedOn w:val="BodyTextChar"/>
    <w:link w:val="BodyTextFirstIndent"/>
    <w:semiHidden/>
    <w:rsid w:val="00C36BCD"/>
    <w:rPr>
      <w:rFonts w:ascii="Arial" w:eastAsia="Times New Roman" w:hAnsi="Arial" w:cs="Arial"/>
      <w:sz w:val="21"/>
      <w:szCs w:val="20"/>
      <w:lang w:eastAsia="en-AU"/>
    </w:rPr>
  </w:style>
  <w:style w:type="paragraph" w:styleId="BodyTextIndent">
    <w:name w:val="Body Text Indent"/>
    <w:basedOn w:val="Normal"/>
    <w:link w:val="BodyTextIndentChar"/>
    <w:rsid w:val="00C36BCD"/>
    <w:pPr>
      <w:spacing w:after="120" w:line="264" w:lineRule="auto"/>
      <w:ind w:left="283"/>
    </w:pPr>
    <w:rPr>
      <w:rFonts w:ascii="Arial" w:eastAsia="Times New Roman" w:hAnsi="Arial" w:cs="Arial"/>
      <w:sz w:val="21"/>
      <w:szCs w:val="20"/>
      <w:lang w:eastAsia="en-AU"/>
    </w:rPr>
  </w:style>
  <w:style w:type="character" w:customStyle="1" w:styleId="BodyTextIndentChar">
    <w:name w:val="Body Text Indent Char"/>
    <w:basedOn w:val="DefaultParagraphFont"/>
    <w:link w:val="BodyTextIndent"/>
    <w:rsid w:val="00C36BCD"/>
    <w:rPr>
      <w:rFonts w:ascii="Arial" w:eastAsia="Times New Roman" w:hAnsi="Arial" w:cs="Arial"/>
      <w:sz w:val="21"/>
      <w:szCs w:val="20"/>
      <w:lang w:eastAsia="en-AU"/>
    </w:rPr>
  </w:style>
  <w:style w:type="paragraph" w:styleId="BodyTextFirstIndent2">
    <w:name w:val="Body Text First Indent 2"/>
    <w:basedOn w:val="BodyTextIndent"/>
    <w:link w:val="BodyTextFirstIndent2Char"/>
    <w:semiHidden/>
    <w:rsid w:val="00C36BCD"/>
    <w:pPr>
      <w:ind w:firstLine="210"/>
    </w:pPr>
  </w:style>
  <w:style w:type="character" w:customStyle="1" w:styleId="BodyTextFirstIndent2Char">
    <w:name w:val="Body Text First Indent 2 Char"/>
    <w:basedOn w:val="BodyTextIndentChar"/>
    <w:link w:val="BodyTextFirstIndent2"/>
    <w:semiHidden/>
    <w:rsid w:val="00C36BCD"/>
    <w:rPr>
      <w:rFonts w:ascii="Arial" w:eastAsia="Times New Roman" w:hAnsi="Arial" w:cs="Arial"/>
      <w:sz w:val="21"/>
      <w:szCs w:val="20"/>
      <w:lang w:eastAsia="en-AU"/>
    </w:rPr>
  </w:style>
  <w:style w:type="paragraph" w:styleId="BodyTextIndent2">
    <w:name w:val="Body Text Indent 2"/>
    <w:basedOn w:val="Normal"/>
    <w:link w:val="BodyTextIndent2Char"/>
    <w:semiHidden/>
    <w:rsid w:val="00C36BCD"/>
    <w:pPr>
      <w:spacing w:after="120" w:line="264" w:lineRule="auto"/>
      <w:ind w:left="283"/>
    </w:pPr>
    <w:rPr>
      <w:rFonts w:ascii="Arial" w:eastAsia="Times New Roman" w:hAnsi="Arial" w:cs="Arial"/>
      <w:sz w:val="21"/>
      <w:szCs w:val="20"/>
      <w:lang w:eastAsia="en-AU"/>
    </w:rPr>
  </w:style>
  <w:style w:type="character" w:customStyle="1" w:styleId="BodyTextIndent2Char">
    <w:name w:val="Body Text Indent 2 Char"/>
    <w:basedOn w:val="DefaultParagraphFont"/>
    <w:link w:val="BodyTextIndent2"/>
    <w:semiHidden/>
    <w:rsid w:val="00C36BCD"/>
    <w:rPr>
      <w:rFonts w:ascii="Arial" w:eastAsia="Times New Roman" w:hAnsi="Arial" w:cs="Arial"/>
      <w:sz w:val="21"/>
      <w:szCs w:val="20"/>
      <w:lang w:eastAsia="en-AU"/>
    </w:rPr>
  </w:style>
  <w:style w:type="paragraph" w:styleId="BodyTextIndent3">
    <w:name w:val="Body Text Indent 3"/>
    <w:basedOn w:val="Normal"/>
    <w:link w:val="BodyTextIndent3Char"/>
    <w:semiHidden/>
    <w:rsid w:val="00C36BCD"/>
    <w:pPr>
      <w:spacing w:after="120" w:line="264" w:lineRule="auto"/>
      <w:ind w:left="283"/>
    </w:pPr>
    <w:rPr>
      <w:rFonts w:ascii="Arial" w:eastAsia="Times New Roman" w:hAnsi="Arial" w:cs="Arial"/>
      <w:sz w:val="16"/>
      <w:szCs w:val="16"/>
      <w:lang w:eastAsia="en-AU"/>
    </w:rPr>
  </w:style>
  <w:style w:type="character" w:customStyle="1" w:styleId="BodyTextIndent3Char">
    <w:name w:val="Body Text Indent 3 Char"/>
    <w:basedOn w:val="DefaultParagraphFont"/>
    <w:link w:val="BodyTextIndent3"/>
    <w:semiHidden/>
    <w:rsid w:val="00C36BCD"/>
    <w:rPr>
      <w:rFonts w:ascii="Arial" w:eastAsia="Times New Roman" w:hAnsi="Arial" w:cs="Arial"/>
      <w:sz w:val="16"/>
      <w:szCs w:val="16"/>
      <w:lang w:eastAsia="en-AU"/>
    </w:rPr>
  </w:style>
  <w:style w:type="paragraph" w:styleId="Caption">
    <w:name w:val="caption"/>
    <w:basedOn w:val="Normal"/>
    <w:next w:val="Normal"/>
    <w:qFormat/>
    <w:rsid w:val="00C36BCD"/>
    <w:pPr>
      <w:spacing w:before="120" w:after="120" w:line="264" w:lineRule="auto"/>
    </w:pPr>
    <w:rPr>
      <w:rFonts w:ascii="Arial" w:eastAsia="Times New Roman" w:hAnsi="Arial" w:cs="Arial"/>
      <w:b/>
      <w:bCs/>
      <w:sz w:val="20"/>
      <w:szCs w:val="20"/>
      <w:lang w:eastAsia="en-AU"/>
    </w:rPr>
  </w:style>
  <w:style w:type="paragraph" w:styleId="Closing">
    <w:name w:val="Closing"/>
    <w:basedOn w:val="Normal"/>
    <w:link w:val="ClosingChar"/>
    <w:semiHidden/>
    <w:rsid w:val="00C36BCD"/>
    <w:pPr>
      <w:spacing w:after="0" w:line="264" w:lineRule="auto"/>
      <w:ind w:left="4252"/>
    </w:pPr>
    <w:rPr>
      <w:rFonts w:ascii="Arial" w:eastAsia="Times New Roman" w:hAnsi="Arial" w:cs="Arial"/>
      <w:sz w:val="21"/>
      <w:szCs w:val="20"/>
      <w:lang w:eastAsia="en-AU"/>
    </w:rPr>
  </w:style>
  <w:style w:type="character" w:customStyle="1" w:styleId="ClosingChar">
    <w:name w:val="Closing Char"/>
    <w:basedOn w:val="DefaultParagraphFont"/>
    <w:link w:val="Closing"/>
    <w:semiHidden/>
    <w:rsid w:val="00C36BCD"/>
    <w:rPr>
      <w:rFonts w:ascii="Arial" w:eastAsia="Times New Roman" w:hAnsi="Arial" w:cs="Arial"/>
      <w:sz w:val="21"/>
      <w:szCs w:val="20"/>
      <w:lang w:eastAsia="en-AU"/>
    </w:rPr>
  </w:style>
  <w:style w:type="character" w:styleId="CommentReference">
    <w:name w:val="annotation reference"/>
    <w:uiPriority w:val="99"/>
    <w:rsid w:val="00C36BCD"/>
    <w:rPr>
      <w:rFonts w:cs="Times New Roman"/>
      <w:sz w:val="16"/>
      <w:szCs w:val="16"/>
    </w:rPr>
  </w:style>
  <w:style w:type="paragraph" w:styleId="CommentText">
    <w:name w:val="annotation text"/>
    <w:basedOn w:val="Normal"/>
    <w:link w:val="CommentTextChar"/>
    <w:uiPriority w:val="99"/>
    <w:rsid w:val="00C36BCD"/>
    <w:pPr>
      <w:spacing w:after="0" w:line="264" w:lineRule="auto"/>
    </w:pPr>
    <w:rPr>
      <w:rFonts w:ascii="Arial" w:eastAsia="Times New Roman" w:hAnsi="Arial" w:cs="Arial"/>
      <w:sz w:val="20"/>
      <w:szCs w:val="20"/>
      <w:lang w:eastAsia="en-AU"/>
    </w:rPr>
  </w:style>
  <w:style w:type="character" w:customStyle="1" w:styleId="CommentTextChar">
    <w:name w:val="Comment Text Char"/>
    <w:basedOn w:val="DefaultParagraphFont"/>
    <w:link w:val="CommentText"/>
    <w:uiPriority w:val="99"/>
    <w:rsid w:val="00C36BCD"/>
    <w:rPr>
      <w:rFonts w:ascii="Arial" w:eastAsia="Times New Roman" w:hAnsi="Arial" w:cs="Arial"/>
      <w:sz w:val="20"/>
      <w:szCs w:val="20"/>
      <w:lang w:eastAsia="en-AU"/>
    </w:rPr>
  </w:style>
  <w:style w:type="paragraph" w:styleId="CommentSubject">
    <w:name w:val="annotation subject"/>
    <w:basedOn w:val="CommentText"/>
    <w:next w:val="CommentText"/>
    <w:link w:val="CommentSubjectChar"/>
    <w:semiHidden/>
    <w:rsid w:val="00C36BCD"/>
    <w:rPr>
      <w:b/>
      <w:bCs/>
    </w:rPr>
  </w:style>
  <w:style w:type="character" w:customStyle="1" w:styleId="CommentSubjectChar">
    <w:name w:val="Comment Subject Char"/>
    <w:basedOn w:val="CommentTextChar"/>
    <w:link w:val="CommentSubject"/>
    <w:semiHidden/>
    <w:rsid w:val="00C36BCD"/>
    <w:rPr>
      <w:rFonts w:ascii="Arial" w:eastAsia="Times New Roman" w:hAnsi="Arial" w:cs="Arial"/>
      <w:b/>
      <w:bCs/>
      <w:sz w:val="20"/>
      <w:szCs w:val="20"/>
      <w:lang w:eastAsia="en-AU"/>
    </w:rPr>
  </w:style>
  <w:style w:type="paragraph" w:styleId="Date">
    <w:name w:val="Date"/>
    <w:basedOn w:val="Normal"/>
    <w:next w:val="Normal"/>
    <w:link w:val="DateChar"/>
    <w:semiHidden/>
    <w:rsid w:val="00C36BCD"/>
    <w:pPr>
      <w:spacing w:after="0" w:line="264" w:lineRule="auto"/>
    </w:pPr>
    <w:rPr>
      <w:rFonts w:ascii="Arial" w:eastAsia="Times New Roman" w:hAnsi="Arial" w:cs="Arial"/>
      <w:sz w:val="21"/>
      <w:szCs w:val="20"/>
      <w:lang w:eastAsia="en-AU"/>
    </w:rPr>
  </w:style>
  <w:style w:type="character" w:customStyle="1" w:styleId="DateChar">
    <w:name w:val="Date Char"/>
    <w:basedOn w:val="DefaultParagraphFont"/>
    <w:link w:val="Date"/>
    <w:semiHidden/>
    <w:rsid w:val="00C36BCD"/>
    <w:rPr>
      <w:rFonts w:ascii="Arial" w:eastAsia="Times New Roman" w:hAnsi="Arial" w:cs="Arial"/>
      <w:sz w:val="21"/>
      <w:szCs w:val="20"/>
      <w:lang w:eastAsia="en-AU"/>
    </w:rPr>
  </w:style>
  <w:style w:type="paragraph" w:styleId="DocumentMap">
    <w:name w:val="Document Map"/>
    <w:basedOn w:val="Normal"/>
    <w:link w:val="DocumentMapChar"/>
    <w:uiPriority w:val="99"/>
    <w:semiHidden/>
    <w:rsid w:val="00C36BCD"/>
    <w:pPr>
      <w:shd w:val="clear" w:color="auto" w:fill="000080"/>
      <w:spacing w:after="0" w:line="264" w:lineRule="auto"/>
    </w:pPr>
    <w:rPr>
      <w:rFonts w:ascii="Tahoma" w:eastAsia="Times New Roman" w:hAnsi="Tahoma" w:cs="Tahoma"/>
      <w:sz w:val="21"/>
      <w:szCs w:val="20"/>
      <w:lang w:eastAsia="en-AU"/>
    </w:rPr>
  </w:style>
  <w:style w:type="character" w:customStyle="1" w:styleId="DocumentMapChar">
    <w:name w:val="Document Map Char"/>
    <w:basedOn w:val="DefaultParagraphFont"/>
    <w:link w:val="DocumentMap"/>
    <w:uiPriority w:val="99"/>
    <w:semiHidden/>
    <w:rsid w:val="00C36BCD"/>
    <w:rPr>
      <w:rFonts w:ascii="Tahoma" w:eastAsia="Times New Roman" w:hAnsi="Tahoma" w:cs="Tahoma"/>
      <w:sz w:val="21"/>
      <w:szCs w:val="20"/>
      <w:shd w:val="clear" w:color="auto" w:fill="000080"/>
      <w:lang w:eastAsia="en-AU"/>
    </w:rPr>
  </w:style>
  <w:style w:type="paragraph" w:styleId="E-mailSignature">
    <w:name w:val="E-mail Signature"/>
    <w:basedOn w:val="Normal"/>
    <w:link w:val="E-mailSignatureChar"/>
    <w:semiHidden/>
    <w:rsid w:val="00C36BCD"/>
    <w:pPr>
      <w:spacing w:after="0" w:line="264" w:lineRule="auto"/>
    </w:pPr>
    <w:rPr>
      <w:rFonts w:ascii="Arial" w:eastAsia="Times New Roman" w:hAnsi="Arial" w:cs="Arial"/>
      <w:sz w:val="21"/>
      <w:szCs w:val="20"/>
      <w:lang w:eastAsia="en-AU"/>
    </w:rPr>
  </w:style>
  <w:style w:type="character" w:customStyle="1" w:styleId="E-mailSignatureChar">
    <w:name w:val="E-mail Signature Char"/>
    <w:basedOn w:val="DefaultParagraphFont"/>
    <w:link w:val="E-mailSignature"/>
    <w:semiHidden/>
    <w:rsid w:val="00C36BCD"/>
    <w:rPr>
      <w:rFonts w:ascii="Arial" w:eastAsia="Times New Roman" w:hAnsi="Arial" w:cs="Arial"/>
      <w:sz w:val="21"/>
      <w:szCs w:val="20"/>
      <w:lang w:eastAsia="en-AU"/>
    </w:rPr>
  </w:style>
  <w:style w:type="character" w:styleId="Emphasis">
    <w:name w:val="Emphasis"/>
    <w:qFormat/>
    <w:rsid w:val="00C36BCD"/>
    <w:rPr>
      <w:rFonts w:cs="Times New Roman"/>
      <w:i/>
      <w:iCs/>
    </w:rPr>
  </w:style>
  <w:style w:type="character" w:styleId="EndnoteReference">
    <w:name w:val="endnote reference"/>
    <w:uiPriority w:val="99"/>
    <w:semiHidden/>
    <w:rsid w:val="00C36BCD"/>
    <w:rPr>
      <w:rFonts w:cs="Times New Roman"/>
      <w:vertAlign w:val="superscript"/>
    </w:rPr>
  </w:style>
  <w:style w:type="paragraph" w:styleId="EndnoteText">
    <w:name w:val="endnote text"/>
    <w:basedOn w:val="Normal"/>
    <w:link w:val="EndnoteTextChar"/>
    <w:uiPriority w:val="99"/>
    <w:semiHidden/>
    <w:rsid w:val="00C36BCD"/>
    <w:pPr>
      <w:spacing w:after="0" w:line="264" w:lineRule="auto"/>
    </w:pPr>
    <w:rPr>
      <w:rFonts w:ascii="Arial" w:eastAsia="Times New Roman" w:hAnsi="Arial" w:cs="Arial"/>
      <w:sz w:val="20"/>
      <w:szCs w:val="20"/>
      <w:lang w:eastAsia="en-AU"/>
    </w:rPr>
  </w:style>
  <w:style w:type="character" w:customStyle="1" w:styleId="EndnoteTextChar">
    <w:name w:val="Endnote Text Char"/>
    <w:basedOn w:val="DefaultParagraphFont"/>
    <w:link w:val="EndnoteText"/>
    <w:uiPriority w:val="99"/>
    <w:semiHidden/>
    <w:rsid w:val="00C36BCD"/>
    <w:rPr>
      <w:rFonts w:ascii="Arial" w:eastAsia="Times New Roman" w:hAnsi="Arial" w:cs="Arial"/>
      <w:sz w:val="20"/>
      <w:szCs w:val="20"/>
      <w:lang w:eastAsia="en-AU"/>
    </w:rPr>
  </w:style>
  <w:style w:type="character" w:styleId="FollowedHyperlink">
    <w:name w:val="FollowedHyperlink"/>
    <w:rsid w:val="00C36BCD"/>
    <w:rPr>
      <w:rFonts w:cs="Times New Roman"/>
      <w:color w:val="800080"/>
      <w:u w:val="single"/>
    </w:rPr>
  </w:style>
  <w:style w:type="character" w:styleId="FootnoteReference">
    <w:name w:val="footnote reference"/>
    <w:semiHidden/>
    <w:rsid w:val="00C36BCD"/>
    <w:rPr>
      <w:rFonts w:cs="Times New Roman"/>
      <w:vertAlign w:val="superscript"/>
    </w:rPr>
  </w:style>
  <w:style w:type="paragraph" w:styleId="FootnoteText">
    <w:name w:val="footnote text"/>
    <w:basedOn w:val="Normal"/>
    <w:link w:val="FootnoteTextChar"/>
    <w:semiHidden/>
    <w:rsid w:val="00C36BCD"/>
    <w:pPr>
      <w:tabs>
        <w:tab w:val="left" w:pos="357"/>
      </w:tabs>
      <w:spacing w:after="0" w:line="264" w:lineRule="auto"/>
    </w:pPr>
    <w:rPr>
      <w:rFonts w:ascii="Arial" w:eastAsia="Times New Roman" w:hAnsi="Arial" w:cs="Arial"/>
      <w:sz w:val="17"/>
      <w:szCs w:val="20"/>
      <w:lang w:eastAsia="en-AU"/>
    </w:rPr>
  </w:style>
  <w:style w:type="character" w:customStyle="1" w:styleId="FootnoteTextChar">
    <w:name w:val="Footnote Text Char"/>
    <w:basedOn w:val="DefaultParagraphFont"/>
    <w:link w:val="FootnoteText"/>
    <w:semiHidden/>
    <w:rsid w:val="00C36BCD"/>
    <w:rPr>
      <w:rFonts w:ascii="Arial" w:eastAsia="Times New Roman" w:hAnsi="Arial" w:cs="Arial"/>
      <w:sz w:val="17"/>
      <w:szCs w:val="20"/>
      <w:lang w:eastAsia="en-AU"/>
    </w:rPr>
  </w:style>
  <w:style w:type="character" w:styleId="HTMLAcronym">
    <w:name w:val="HTML Acronym"/>
    <w:semiHidden/>
    <w:rsid w:val="00C36BCD"/>
    <w:rPr>
      <w:rFonts w:cs="Times New Roman"/>
    </w:rPr>
  </w:style>
  <w:style w:type="paragraph" w:styleId="HTMLAddress">
    <w:name w:val="HTML Address"/>
    <w:basedOn w:val="Normal"/>
    <w:link w:val="HTMLAddressChar"/>
    <w:semiHidden/>
    <w:rsid w:val="00C36BCD"/>
    <w:pPr>
      <w:spacing w:after="0" w:line="264" w:lineRule="auto"/>
    </w:pPr>
    <w:rPr>
      <w:rFonts w:ascii="Arial" w:eastAsia="Times New Roman" w:hAnsi="Arial" w:cs="Arial"/>
      <w:i/>
      <w:iCs/>
      <w:sz w:val="21"/>
      <w:szCs w:val="20"/>
      <w:lang w:eastAsia="en-AU"/>
    </w:rPr>
  </w:style>
  <w:style w:type="character" w:customStyle="1" w:styleId="HTMLAddressChar">
    <w:name w:val="HTML Address Char"/>
    <w:basedOn w:val="DefaultParagraphFont"/>
    <w:link w:val="HTMLAddress"/>
    <w:semiHidden/>
    <w:rsid w:val="00C36BCD"/>
    <w:rPr>
      <w:rFonts w:ascii="Arial" w:eastAsia="Times New Roman" w:hAnsi="Arial" w:cs="Arial"/>
      <w:i/>
      <w:iCs/>
      <w:sz w:val="21"/>
      <w:szCs w:val="20"/>
      <w:lang w:eastAsia="en-AU"/>
    </w:rPr>
  </w:style>
  <w:style w:type="character" w:styleId="HTMLCite">
    <w:name w:val="HTML Cite"/>
    <w:semiHidden/>
    <w:rsid w:val="00C36BCD"/>
    <w:rPr>
      <w:rFonts w:cs="Times New Roman"/>
      <w:i/>
      <w:iCs/>
    </w:rPr>
  </w:style>
  <w:style w:type="character" w:styleId="HTMLCode">
    <w:name w:val="HTML Code"/>
    <w:semiHidden/>
    <w:rsid w:val="00C36BCD"/>
    <w:rPr>
      <w:rFonts w:ascii="Courier New" w:hAnsi="Courier New" w:cs="Courier New"/>
      <w:sz w:val="20"/>
      <w:szCs w:val="20"/>
    </w:rPr>
  </w:style>
  <w:style w:type="character" w:styleId="HTMLDefinition">
    <w:name w:val="HTML Definition"/>
    <w:semiHidden/>
    <w:rsid w:val="00C36BCD"/>
    <w:rPr>
      <w:rFonts w:cs="Times New Roman"/>
      <w:i/>
      <w:iCs/>
    </w:rPr>
  </w:style>
  <w:style w:type="character" w:styleId="HTMLKeyboard">
    <w:name w:val="HTML Keyboard"/>
    <w:semiHidden/>
    <w:rsid w:val="00C36BCD"/>
    <w:rPr>
      <w:rFonts w:ascii="Courier New" w:hAnsi="Courier New" w:cs="Courier New"/>
      <w:sz w:val="20"/>
      <w:szCs w:val="20"/>
    </w:rPr>
  </w:style>
  <w:style w:type="paragraph" w:styleId="HTMLPreformatted">
    <w:name w:val="HTML Preformatted"/>
    <w:basedOn w:val="Normal"/>
    <w:link w:val="HTMLPreformattedChar"/>
    <w:semiHidden/>
    <w:rsid w:val="00C36BCD"/>
    <w:pPr>
      <w:spacing w:after="0" w:line="264"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semiHidden/>
    <w:rsid w:val="00C36BCD"/>
    <w:rPr>
      <w:rFonts w:ascii="Courier New" w:eastAsia="Times New Roman" w:hAnsi="Courier New" w:cs="Courier New"/>
      <w:sz w:val="20"/>
      <w:szCs w:val="20"/>
      <w:lang w:eastAsia="en-AU"/>
    </w:rPr>
  </w:style>
  <w:style w:type="character" w:styleId="HTMLSample">
    <w:name w:val="HTML Sample"/>
    <w:semiHidden/>
    <w:rsid w:val="00C36BCD"/>
    <w:rPr>
      <w:rFonts w:ascii="Courier New" w:hAnsi="Courier New" w:cs="Courier New"/>
    </w:rPr>
  </w:style>
  <w:style w:type="character" w:styleId="HTMLTypewriter">
    <w:name w:val="HTML Typewriter"/>
    <w:semiHidden/>
    <w:rsid w:val="00C36BCD"/>
    <w:rPr>
      <w:rFonts w:ascii="Courier New" w:hAnsi="Courier New" w:cs="Courier New"/>
      <w:sz w:val="20"/>
      <w:szCs w:val="20"/>
    </w:rPr>
  </w:style>
  <w:style w:type="character" w:styleId="HTMLVariable">
    <w:name w:val="HTML Variable"/>
    <w:semiHidden/>
    <w:rsid w:val="00C36BCD"/>
    <w:rPr>
      <w:rFonts w:cs="Times New Roman"/>
      <w:i/>
      <w:iCs/>
    </w:rPr>
  </w:style>
  <w:style w:type="character" w:styleId="Hyperlink">
    <w:name w:val="Hyperlink"/>
    <w:uiPriority w:val="99"/>
    <w:rsid w:val="00C36BCD"/>
    <w:rPr>
      <w:rFonts w:cs="Times New Roman"/>
      <w:color w:val="0000FF"/>
      <w:u w:val="single"/>
    </w:rPr>
  </w:style>
  <w:style w:type="paragraph" w:styleId="Index1">
    <w:name w:val="index 1"/>
    <w:basedOn w:val="Normal"/>
    <w:next w:val="Normal"/>
    <w:autoRedefine/>
    <w:semiHidden/>
    <w:rsid w:val="00C36BCD"/>
    <w:pPr>
      <w:spacing w:after="0" w:line="264" w:lineRule="auto"/>
      <w:ind w:left="240" w:hanging="240"/>
    </w:pPr>
    <w:rPr>
      <w:rFonts w:ascii="Arial" w:eastAsia="Times New Roman" w:hAnsi="Arial" w:cs="Arial"/>
      <w:sz w:val="21"/>
      <w:szCs w:val="20"/>
      <w:lang w:eastAsia="en-AU"/>
    </w:rPr>
  </w:style>
  <w:style w:type="paragraph" w:styleId="Index2">
    <w:name w:val="index 2"/>
    <w:basedOn w:val="Normal"/>
    <w:next w:val="Normal"/>
    <w:autoRedefine/>
    <w:semiHidden/>
    <w:rsid w:val="00C36BCD"/>
    <w:pPr>
      <w:spacing w:after="0" w:line="264" w:lineRule="auto"/>
      <w:ind w:left="480" w:hanging="240"/>
    </w:pPr>
    <w:rPr>
      <w:rFonts w:ascii="Arial" w:eastAsia="Times New Roman" w:hAnsi="Arial" w:cs="Arial"/>
      <w:sz w:val="21"/>
      <w:szCs w:val="20"/>
      <w:lang w:eastAsia="en-AU"/>
    </w:rPr>
  </w:style>
  <w:style w:type="paragraph" w:styleId="Index3">
    <w:name w:val="index 3"/>
    <w:basedOn w:val="Normal"/>
    <w:next w:val="Normal"/>
    <w:autoRedefine/>
    <w:semiHidden/>
    <w:rsid w:val="00C36BCD"/>
    <w:pPr>
      <w:spacing w:after="0" w:line="264" w:lineRule="auto"/>
      <w:ind w:left="720" w:hanging="240"/>
    </w:pPr>
    <w:rPr>
      <w:rFonts w:ascii="Arial" w:eastAsia="Times New Roman" w:hAnsi="Arial" w:cs="Arial"/>
      <w:sz w:val="21"/>
      <w:szCs w:val="20"/>
      <w:lang w:eastAsia="en-AU"/>
    </w:rPr>
  </w:style>
  <w:style w:type="paragraph" w:styleId="Index4">
    <w:name w:val="index 4"/>
    <w:basedOn w:val="Normal"/>
    <w:next w:val="Normal"/>
    <w:autoRedefine/>
    <w:semiHidden/>
    <w:rsid w:val="00C36BCD"/>
    <w:pPr>
      <w:spacing w:after="0" w:line="264" w:lineRule="auto"/>
      <w:ind w:left="960" w:hanging="240"/>
    </w:pPr>
    <w:rPr>
      <w:rFonts w:ascii="Arial" w:eastAsia="Times New Roman" w:hAnsi="Arial" w:cs="Arial"/>
      <w:sz w:val="21"/>
      <w:szCs w:val="20"/>
      <w:lang w:eastAsia="en-AU"/>
    </w:rPr>
  </w:style>
  <w:style w:type="paragraph" w:styleId="Index5">
    <w:name w:val="index 5"/>
    <w:basedOn w:val="Normal"/>
    <w:next w:val="Normal"/>
    <w:autoRedefine/>
    <w:semiHidden/>
    <w:rsid w:val="00C36BCD"/>
    <w:pPr>
      <w:spacing w:after="0" w:line="264" w:lineRule="auto"/>
      <w:ind w:left="1200" w:hanging="240"/>
    </w:pPr>
    <w:rPr>
      <w:rFonts w:ascii="Arial" w:eastAsia="Times New Roman" w:hAnsi="Arial" w:cs="Arial"/>
      <w:sz w:val="21"/>
      <w:szCs w:val="20"/>
      <w:lang w:eastAsia="en-AU"/>
    </w:rPr>
  </w:style>
  <w:style w:type="paragraph" w:styleId="Index6">
    <w:name w:val="index 6"/>
    <w:basedOn w:val="Normal"/>
    <w:next w:val="Normal"/>
    <w:autoRedefine/>
    <w:semiHidden/>
    <w:rsid w:val="00C36BCD"/>
    <w:pPr>
      <w:spacing w:after="0" w:line="264" w:lineRule="auto"/>
      <w:ind w:left="1440" w:hanging="240"/>
    </w:pPr>
    <w:rPr>
      <w:rFonts w:ascii="Arial" w:eastAsia="Times New Roman" w:hAnsi="Arial" w:cs="Arial"/>
      <w:sz w:val="21"/>
      <w:szCs w:val="20"/>
      <w:lang w:eastAsia="en-AU"/>
    </w:rPr>
  </w:style>
  <w:style w:type="paragraph" w:styleId="Index7">
    <w:name w:val="index 7"/>
    <w:basedOn w:val="Normal"/>
    <w:next w:val="Normal"/>
    <w:autoRedefine/>
    <w:semiHidden/>
    <w:rsid w:val="00C36BCD"/>
    <w:pPr>
      <w:spacing w:after="0" w:line="264" w:lineRule="auto"/>
      <w:ind w:left="1680" w:hanging="240"/>
    </w:pPr>
    <w:rPr>
      <w:rFonts w:ascii="Arial" w:eastAsia="Times New Roman" w:hAnsi="Arial" w:cs="Arial"/>
      <w:sz w:val="21"/>
      <w:szCs w:val="20"/>
      <w:lang w:eastAsia="en-AU"/>
    </w:rPr>
  </w:style>
  <w:style w:type="paragraph" w:styleId="Index8">
    <w:name w:val="index 8"/>
    <w:basedOn w:val="Normal"/>
    <w:next w:val="Normal"/>
    <w:autoRedefine/>
    <w:semiHidden/>
    <w:rsid w:val="00C36BCD"/>
    <w:pPr>
      <w:spacing w:after="0" w:line="264" w:lineRule="auto"/>
      <w:ind w:left="1920" w:hanging="240"/>
    </w:pPr>
    <w:rPr>
      <w:rFonts w:ascii="Arial" w:eastAsia="Times New Roman" w:hAnsi="Arial" w:cs="Arial"/>
      <w:sz w:val="21"/>
      <w:szCs w:val="20"/>
      <w:lang w:eastAsia="en-AU"/>
    </w:rPr>
  </w:style>
  <w:style w:type="paragraph" w:styleId="Index9">
    <w:name w:val="index 9"/>
    <w:basedOn w:val="Normal"/>
    <w:next w:val="Normal"/>
    <w:autoRedefine/>
    <w:semiHidden/>
    <w:rsid w:val="00C36BCD"/>
    <w:pPr>
      <w:spacing w:after="0" w:line="264" w:lineRule="auto"/>
      <w:ind w:left="2160" w:hanging="240"/>
    </w:pPr>
    <w:rPr>
      <w:rFonts w:ascii="Arial" w:eastAsia="Times New Roman" w:hAnsi="Arial" w:cs="Arial"/>
      <w:sz w:val="21"/>
      <w:szCs w:val="20"/>
      <w:lang w:eastAsia="en-AU"/>
    </w:rPr>
  </w:style>
  <w:style w:type="paragraph" w:styleId="IndexHeading">
    <w:name w:val="index heading"/>
    <w:basedOn w:val="Normal"/>
    <w:next w:val="Index1"/>
    <w:semiHidden/>
    <w:rsid w:val="00C36BCD"/>
    <w:pPr>
      <w:spacing w:after="0" w:line="264" w:lineRule="auto"/>
    </w:pPr>
    <w:rPr>
      <w:rFonts w:ascii="Arial" w:eastAsia="Times New Roman" w:hAnsi="Arial" w:cs="Arial"/>
      <w:b/>
      <w:bCs/>
      <w:sz w:val="21"/>
      <w:szCs w:val="20"/>
      <w:lang w:eastAsia="en-AU"/>
    </w:rPr>
  </w:style>
  <w:style w:type="character" w:styleId="LineNumber">
    <w:name w:val="line number"/>
    <w:semiHidden/>
    <w:rsid w:val="00C36BCD"/>
    <w:rPr>
      <w:rFonts w:cs="Times New Roman"/>
    </w:rPr>
  </w:style>
  <w:style w:type="paragraph" w:styleId="List">
    <w:name w:val="List"/>
    <w:basedOn w:val="Normal"/>
    <w:semiHidden/>
    <w:rsid w:val="00C36BCD"/>
    <w:pPr>
      <w:spacing w:after="0" w:line="264" w:lineRule="auto"/>
      <w:ind w:left="283" w:hanging="283"/>
    </w:pPr>
    <w:rPr>
      <w:rFonts w:ascii="Arial" w:eastAsia="Times New Roman" w:hAnsi="Arial" w:cs="Arial"/>
      <w:sz w:val="21"/>
      <w:szCs w:val="20"/>
      <w:lang w:eastAsia="en-AU"/>
    </w:rPr>
  </w:style>
  <w:style w:type="paragraph" w:styleId="List2">
    <w:name w:val="List 2"/>
    <w:basedOn w:val="Normal"/>
    <w:semiHidden/>
    <w:rsid w:val="00C36BCD"/>
    <w:pPr>
      <w:spacing w:after="0" w:line="264" w:lineRule="auto"/>
      <w:ind w:left="566" w:hanging="283"/>
    </w:pPr>
    <w:rPr>
      <w:rFonts w:ascii="Arial" w:eastAsia="Times New Roman" w:hAnsi="Arial" w:cs="Arial"/>
      <w:sz w:val="21"/>
      <w:szCs w:val="20"/>
      <w:lang w:eastAsia="en-AU"/>
    </w:rPr>
  </w:style>
  <w:style w:type="paragraph" w:styleId="List3">
    <w:name w:val="List 3"/>
    <w:basedOn w:val="Normal"/>
    <w:semiHidden/>
    <w:rsid w:val="00C36BCD"/>
    <w:pPr>
      <w:spacing w:after="0" w:line="264" w:lineRule="auto"/>
      <w:ind w:left="849" w:hanging="283"/>
    </w:pPr>
    <w:rPr>
      <w:rFonts w:ascii="Arial" w:eastAsia="Times New Roman" w:hAnsi="Arial" w:cs="Arial"/>
      <w:sz w:val="21"/>
      <w:szCs w:val="20"/>
      <w:lang w:eastAsia="en-AU"/>
    </w:rPr>
  </w:style>
  <w:style w:type="paragraph" w:styleId="List4">
    <w:name w:val="List 4"/>
    <w:basedOn w:val="Normal"/>
    <w:semiHidden/>
    <w:rsid w:val="00C36BCD"/>
    <w:pPr>
      <w:spacing w:after="0" w:line="264" w:lineRule="auto"/>
      <w:ind w:left="1132" w:hanging="283"/>
    </w:pPr>
    <w:rPr>
      <w:rFonts w:ascii="Arial" w:eastAsia="Times New Roman" w:hAnsi="Arial" w:cs="Arial"/>
      <w:sz w:val="21"/>
      <w:szCs w:val="20"/>
      <w:lang w:eastAsia="en-AU"/>
    </w:rPr>
  </w:style>
  <w:style w:type="paragraph" w:styleId="List5">
    <w:name w:val="List 5"/>
    <w:basedOn w:val="Normal"/>
    <w:semiHidden/>
    <w:rsid w:val="00C36BCD"/>
    <w:pPr>
      <w:spacing w:after="0" w:line="264" w:lineRule="auto"/>
      <w:ind w:left="1415" w:hanging="283"/>
    </w:pPr>
    <w:rPr>
      <w:rFonts w:ascii="Arial" w:eastAsia="Times New Roman" w:hAnsi="Arial" w:cs="Arial"/>
      <w:sz w:val="21"/>
      <w:szCs w:val="20"/>
      <w:lang w:eastAsia="en-AU"/>
    </w:rPr>
  </w:style>
  <w:style w:type="paragraph" w:styleId="ListBullet">
    <w:name w:val="List Bullet"/>
    <w:basedOn w:val="Normal"/>
    <w:autoRedefine/>
    <w:uiPriority w:val="1"/>
    <w:qFormat/>
    <w:rsid w:val="00C36BCD"/>
    <w:pPr>
      <w:numPr>
        <w:numId w:val="3"/>
      </w:numPr>
      <w:spacing w:after="0" w:line="264" w:lineRule="auto"/>
    </w:pPr>
    <w:rPr>
      <w:rFonts w:ascii="Arial" w:eastAsia="Times New Roman" w:hAnsi="Arial" w:cs="Arial"/>
      <w:sz w:val="21"/>
      <w:szCs w:val="20"/>
      <w:lang w:eastAsia="en-AU"/>
    </w:rPr>
  </w:style>
  <w:style w:type="paragraph" w:styleId="ListBullet2">
    <w:name w:val="List Bullet 2"/>
    <w:basedOn w:val="Normal"/>
    <w:autoRedefine/>
    <w:rsid w:val="00C36BCD"/>
    <w:pPr>
      <w:tabs>
        <w:tab w:val="num" w:pos="643"/>
      </w:tabs>
      <w:spacing w:after="0" w:line="264" w:lineRule="auto"/>
      <w:ind w:left="643" w:hanging="360"/>
    </w:pPr>
    <w:rPr>
      <w:rFonts w:ascii="Arial" w:eastAsia="Times New Roman" w:hAnsi="Arial" w:cs="Arial"/>
      <w:sz w:val="21"/>
      <w:szCs w:val="20"/>
      <w:lang w:eastAsia="en-AU"/>
    </w:rPr>
  </w:style>
  <w:style w:type="paragraph" w:styleId="ListBullet3">
    <w:name w:val="List Bullet 3"/>
    <w:basedOn w:val="Normal"/>
    <w:autoRedefine/>
    <w:rsid w:val="00C36BCD"/>
    <w:pPr>
      <w:numPr>
        <w:numId w:val="4"/>
      </w:numPr>
      <w:spacing w:after="0" w:line="264" w:lineRule="auto"/>
    </w:pPr>
    <w:rPr>
      <w:rFonts w:ascii="Arial" w:eastAsia="Times New Roman" w:hAnsi="Arial" w:cs="Arial"/>
      <w:sz w:val="21"/>
      <w:szCs w:val="20"/>
      <w:lang w:eastAsia="en-AU"/>
    </w:rPr>
  </w:style>
  <w:style w:type="paragraph" w:styleId="ListBullet4">
    <w:name w:val="List Bullet 4"/>
    <w:basedOn w:val="Normal"/>
    <w:autoRedefine/>
    <w:rsid w:val="00C36BCD"/>
    <w:pPr>
      <w:numPr>
        <w:numId w:val="5"/>
      </w:numPr>
      <w:spacing w:after="0" w:line="264" w:lineRule="auto"/>
    </w:pPr>
    <w:rPr>
      <w:rFonts w:ascii="Arial" w:eastAsia="Times New Roman" w:hAnsi="Arial" w:cs="Arial"/>
      <w:sz w:val="21"/>
      <w:szCs w:val="20"/>
      <w:lang w:eastAsia="en-AU"/>
    </w:rPr>
  </w:style>
  <w:style w:type="paragraph" w:styleId="ListBullet5">
    <w:name w:val="List Bullet 5"/>
    <w:basedOn w:val="Normal"/>
    <w:autoRedefine/>
    <w:semiHidden/>
    <w:rsid w:val="00C36BCD"/>
    <w:pPr>
      <w:numPr>
        <w:numId w:val="6"/>
      </w:numPr>
      <w:spacing w:after="0" w:line="264" w:lineRule="auto"/>
    </w:pPr>
    <w:rPr>
      <w:rFonts w:ascii="Arial" w:eastAsia="Times New Roman" w:hAnsi="Arial" w:cs="Arial"/>
      <w:sz w:val="21"/>
      <w:szCs w:val="20"/>
      <w:lang w:eastAsia="en-AU"/>
    </w:rPr>
  </w:style>
  <w:style w:type="paragraph" w:styleId="ListContinue">
    <w:name w:val="List Continue"/>
    <w:basedOn w:val="Normal"/>
    <w:rsid w:val="00C36BCD"/>
    <w:pPr>
      <w:spacing w:after="120" w:line="264" w:lineRule="auto"/>
      <w:ind w:left="283"/>
    </w:pPr>
    <w:rPr>
      <w:rFonts w:ascii="Arial" w:eastAsia="Times New Roman" w:hAnsi="Arial" w:cs="Arial"/>
      <w:sz w:val="21"/>
      <w:szCs w:val="20"/>
      <w:lang w:eastAsia="en-AU"/>
    </w:rPr>
  </w:style>
  <w:style w:type="paragraph" w:styleId="ListContinue2">
    <w:name w:val="List Continue 2"/>
    <w:basedOn w:val="Normal"/>
    <w:rsid w:val="00C36BCD"/>
    <w:pPr>
      <w:spacing w:after="120" w:line="264" w:lineRule="auto"/>
      <w:ind w:left="566"/>
    </w:pPr>
    <w:rPr>
      <w:rFonts w:ascii="Arial" w:eastAsia="Times New Roman" w:hAnsi="Arial" w:cs="Arial"/>
      <w:sz w:val="21"/>
      <w:szCs w:val="20"/>
      <w:lang w:eastAsia="en-AU"/>
    </w:rPr>
  </w:style>
  <w:style w:type="paragraph" w:styleId="ListContinue3">
    <w:name w:val="List Continue 3"/>
    <w:basedOn w:val="Normal"/>
    <w:rsid w:val="00C36BCD"/>
    <w:pPr>
      <w:spacing w:after="120" w:line="264" w:lineRule="auto"/>
      <w:ind w:left="849"/>
    </w:pPr>
    <w:rPr>
      <w:rFonts w:ascii="Arial" w:eastAsia="Times New Roman" w:hAnsi="Arial" w:cs="Arial"/>
      <w:sz w:val="21"/>
      <w:szCs w:val="20"/>
      <w:lang w:eastAsia="en-AU"/>
    </w:rPr>
  </w:style>
  <w:style w:type="paragraph" w:styleId="ListContinue4">
    <w:name w:val="List Continue 4"/>
    <w:basedOn w:val="Normal"/>
    <w:rsid w:val="00C36BCD"/>
    <w:pPr>
      <w:spacing w:after="120" w:line="264" w:lineRule="auto"/>
      <w:ind w:left="1132"/>
    </w:pPr>
    <w:rPr>
      <w:rFonts w:ascii="Arial" w:eastAsia="Times New Roman" w:hAnsi="Arial" w:cs="Arial"/>
      <w:sz w:val="21"/>
      <w:szCs w:val="20"/>
      <w:lang w:eastAsia="en-AU"/>
    </w:rPr>
  </w:style>
  <w:style w:type="paragraph" w:styleId="ListContinue5">
    <w:name w:val="List Continue 5"/>
    <w:basedOn w:val="Normal"/>
    <w:rsid w:val="00C36BCD"/>
    <w:pPr>
      <w:spacing w:after="120" w:line="264" w:lineRule="auto"/>
      <w:ind w:left="1415"/>
    </w:pPr>
    <w:rPr>
      <w:rFonts w:ascii="Arial" w:eastAsia="Times New Roman" w:hAnsi="Arial" w:cs="Arial"/>
      <w:sz w:val="21"/>
      <w:szCs w:val="20"/>
      <w:lang w:eastAsia="en-AU"/>
    </w:rPr>
  </w:style>
  <w:style w:type="paragraph" w:styleId="ListNumber">
    <w:name w:val="List Number"/>
    <w:basedOn w:val="Normal"/>
    <w:qFormat/>
    <w:rsid w:val="00C36BCD"/>
    <w:pPr>
      <w:numPr>
        <w:numId w:val="7"/>
      </w:numPr>
      <w:spacing w:after="0" w:line="264" w:lineRule="auto"/>
    </w:pPr>
    <w:rPr>
      <w:rFonts w:ascii="Arial" w:eastAsia="Times New Roman" w:hAnsi="Arial" w:cs="Arial"/>
      <w:sz w:val="21"/>
      <w:szCs w:val="20"/>
      <w:lang w:eastAsia="en-AU"/>
    </w:rPr>
  </w:style>
  <w:style w:type="paragraph" w:styleId="ListNumber2">
    <w:name w:val="List Number 2"/>
    <w:basedOn w:val="Normal"/>
    <w:rsid w:val="00C36BCD"/>
    <w:pPr>
      <w:numPr>
        <w:numId w:val="8"/>
      </w:numPr>
      <w:spacing w:after="0" w:line="264" w:lineRule="auto"/>
    </w:pPr>
    <w:rPr>
      <w:rFonts w:ascii="Arial" w:eastAsia="Times New Roman" w:hAnsi="Arial" w:cs="Arial"/>
      <w:sz w:val="21"/>
      <w:szCs w:val="20"/>
      <w:lang w:eastAsia="en-AU"/>
    </w:rPr>
  </w:style>
  <w:style w:type="paragraph" w:styleId="ListNumber3">
    <w:name w:val="List Number 3"/>
    <w:basedOn w:val="Normal"/>
    <w:rsid w:val="00C36BCD"/>
    <w:pPr>
      <w:numPr>
        <w:numId w:val="9"/>
      </w:numPr>
      <w:spacing w:after="0" w:line="264" w:lineRule="auto"/>
    </w:pPr>
    <w:rPr>
      <w:rFonts w:ascii="Arial" w:eastAsia="Times New Roman" w:hAnsi="Arial" w:cs="Arial"/>
      <w:sz w:val="21"/>
      <w:szCs w:val="20"/>
      <w:lang w:eastAsia="en-AU"/>
    </w:rPr>
  </w:style>
  <w:style w:type="paragraph" w:styleId="ListNumber4">
    <w:name w:val="List Number 4"/>
    <w:basedOn w:val="Normal"/>
    <w:rsid w:val="00C36BCD"/>
    <w:pPr>
      <w:tabs>
        <w:tab w:val="num" w:pos="1209"/>
      </w:tabs>
      <w:spacing w:after="0" w:line="264" w:lineRule="auto"/>
      <w:ind w:left="1209" w:hanging="360"/>
    </w:pPr>
    <w:rPr>
      <w:rFonts w:ascii="Arial" w:eastAsia="Times New Roman" w:hAnsi="Arial" w:cs="Arial"/>
      <w:sz w:val="21"/>
      <w:szCs w:val="20"/>
      <w:lang w:eastAsia="en-AU"/>
    </w:rPr>
  </w:style>
  <w:style w:type="paragraph" w:styleId="ListNumber5">
    <w:name w:val="List Number 5"/>
    <w:basedOn w:val="Normal"/>
    <w:rsid w:val="00C36BCD"/>
    <w:pPr>
      <w:numPr>
        <w:numId w:val="11"/>
      </w:numPr>
      <w:spacing w:after="0" w:line="264" w:lineRule="auto"/>
    </w:pPr>
    <w:rPr>
      <w:rFonts w:ascii="Arial" w:eastAsia="Times New Roman" w:hAnsi="Arial" w:cs="Arial"/>
      <w:sz w:val="21"/>
      <w:szCs w:val="20"/>
      <w:lang w:eastAsia="en-AU"/>
    </w:rPr>
  </w:style>
  <w:style w:type="paragraph" w:styleId="MacroText">
    <w:name w:val="macro"/>
    <w:link w:val="MacroTextChar"/>
    <w:semiHidden/>
    <w:rsid w:val="00C36BC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Courier New"/>
      <w:sz w:val="20"/>
      <w:szCs w:val="20"/>
      <w:lang w:eastAsia="en-AU"/>
    </w:rPr>
  </w:style>
  <w:style w:type="character" w:customStyle="1" w:styleId="MacroTextChar">
    <w:name w:val="Macro Text Char"/>
    <w:basedOn w:val="DefaultParagraphFont"/>
    <w:link w:val="MacroText"/>
    <w:semiHidden/>
    <w:rsid w:val="00C36BCD"/>
    <w:rPr>
      <w:rFonts w:ascii="Arial" w:eastAsia="Times New Roman" w:hAnsi="Arial" w:cs="Courier New"/>
      <w:sz w:val="20"/>
      <w:szCs w:val="20"/>
      <w:lang w:eastAsia="en-AU"/>
    </w:rPr>
  </w:style>
  <w:style w:type="paragraph" w:styleId="MessageHeader">
    <w:name w:val="Message Header"/>
    <w:basedOn w:val="Normal"/>
    <w:link w:val="MessageHeaderChar"/>
    <w:semiHidden/>
    <w:rsid w:val="00C36BCD"/>
    <w:pPr>
      <w:pBdr>
        <w:top w:val="single" w:sz="6" w:space="1" w:color="auto"/>
        <w:left w:val="single" w:sz="6" w:space="1" w:color="auto"/>
        <w:bottom w:val="single" w:sz="6" w:space="1" w:color="C0C0C0"/>
        <w:right w:val="single" w:sz="6" w:space="1" w:color="auto"/>
      </w:pBdr>
      <w:shd w:val="pct20" w:color="auto" w:fill="auto"/>
      <w:spacing w:after="0" w:line="264" w:lineRule="auto"/>
      <w:ind w:left="1134" w:hanging="1134"/>
    </w:pPr>
    <w:rPr>
      <w:rFonts w:ascii="Arial" w:eastAsia="Times New Roman" w:hAnsi="Arial" w:cs="Arial"/>
      <w:sz w:val="21"/>
      <w:szCs w:val="24"/>
      <w:lang w:eastAsia="en-AU"/>
    </w:rPr>
  </w:style>
  <w:style w:type="character" w:customStyle="1" w:styleId="MessageHeaderChar">
    <w:name w:val="Message Header Char"/>
    <w:basedOn w:val="DefaultParagraphFont"/>
    <w:link w:val="MessageHeader"/>
    <w:semiHidden/>
    <w:rsid w:val="00C36BCD"/>
    <w:rPr>
      <w:rFonts w:ascii="Arial" w:eastAsia="Times New Roman" w:hAnsi="Arial" w:cs="Arial"/>
      <w:sz w:val="21"/>
      <w:szCs w:val="24"/>
      <w:shd w:val="pct20" w:color="auto" w:fill="auto"/>
      <w:lang w:eastAsia="en-AU"/>
    </w:rPr>
  </w:style>
  <w:style w:type="paragraph" w:styleId="NormalWeb">
    <w:name w:val="Normal (Web)"/>
    <w:basedOn w:val="Normal"/>
    <w:uiPriority w:val="99"/>
    <w:semiHidden/>
    <w:rsid w:val="00C36BCD"/>
    <w:pPr>
      <w:spacing w:after="0" w:line="264" w:lineRule="auto"/>
    </w:pPr>
    <w:rPr>
      <w:rFonts w:ascii="Arial" w:eastAsia="Times New Roman" w:hAnsi="Arial" w:cs="Arial"/>
      <w:sz w:val="21"/>
      <w:szCs w:val="24"/>
      <w:lang w:eastAsia="en-AU"/>
    </w:rPr>
  </w:style>
  <w:style w:type="paragraph" w:styleId="NormalIndent">
    <w:name w:val="Normal Indent"/>
    <w:basedOn w:val="Normal"/>
    <w:semiHidden/>
    <w:rsid w:val="00C36BCD"/>
    <w:pPr>
      <w:spacing w:after="0" w:line="264" w:lineRule="auto"/>
      <w:ind w:left="720"/>
    </w:pPr>
    <w:rPr>
      <w:rFonts w:ascii="Arial" w:eastAsia="Times New Roman" w:hAnsi="Arial" w:cs="Arial"/>
      <w:sz w:val="21"/>
      <w:szCs w:val="20"/>
      <w:lang w:eastAsia="en-AU"/>
    </w:rPr>
  </w:style>
  <w:style w:type="paragraph" w:styleId="NoteHeading">
    <w:name w:val="Note Heading"/>
    <w:basedOn w:val="Normal"/>
    <w:next w:val="Normal"/>
    <w:link w:val="NoteHeadingChar"/>
    <w:semiHidden/>
    <w:rsid w:val="00C36BCD"/>
    <w:pPr>
      <w:spacing w:after="0" w:line="264" w:lineRule="auto"/>
    </w:pPr>
    <w:rPr>
      <w:rFonts w:ascii="Arial" w:eastAsia="Times New Roman" w:hAnsi="Arial" w:cs="Arial"/>
      <w:sz w:val="21"/>
      <w:szCs w:val="20"/>
      <w:lang w:eastAsia="en-AU"/>
    </w:rPr>
  </w:style>
  <w:style w:type="character" w:customStyle="1" w:styleId="NoteHeadingChar">
    <w:name w:val="Note Heading Char"/>
    <w:basedOn w:val="DefaultParagraphFont"/>
    <w:link w:val="NoteHeading"/>
    <w:semiHidden/>
    <w:rsid w:val="00C36BCD"/>
    <w:rPr>
      <w:rFonts w:ascii="Arial" w:eastAsia="Times New Roman" w:hAnsi="Arial" w:cs="Arial"/>
      <w:sz w:val="21"/>
      <w:szCs w:val="20"/>
      <w:lang w:eastAsia="en-AU"/>
    </w:rPr>
  </w:style>
  <w:style w:type="paragraph" w:styleId="PlainText">
    <w:name w:val="Plain Text"/>
    <w:basedOn w:val="Normal"/>
    <w:link w:val="PlainTextChar"/>
    <w:semiHidden/>
    <w:rsid w:val="00C36BCD"/>
    <w:pPr>
      <w:spacing w:after="0" w:line="264" w:lineRule="auto"/>
    </w:pPr>
    <w:rPr>
      <w:rFonts w:ascii="Courier New" w:eastAsia="Times New Roman" w:hAnsi="Courier New" w:cs="Courier New"/>
      <w:sz w:val="20"/>
      <w:szCs w:val="20"/>
      <w:lang w:eastAsia="en-AU"/>
    </w:rPr>
  </w:style>
  <w:style w:type="character" w:customStyle="1" w:styleId="PlainTextChar">
    <w:name w:val="Plain Text Char"/>
    <w:basedOn w:val="DefaultParagraphFont"/>
    <w:link w:val="PlainText"/>
    <w:semiHidden/>
    <w:rsid w:val="00C36BCD"/>
    <w:rPr>
      <w:rFonts w:ascii="Courier New" w:eastAsia="Times New Roman" w:hAnsi="Courier New" w:cs="Courier New"/>
      <w:sz w:val="20"/>
      <w:szCs w:val="20"/>
      <w:lang w:eastAsia="en-AU"/>
    </w:rPr>
  </w:style>
  <w:style w:type="paragraph" w:styleId="Salutation">
    <w:name w:val="Salutation"/>
    <w:basedOn w:val="Normal"/>
    <w:next w:val="Normal"/>
    <w:link w:val="SalutationChar"/>
    <w:semiHidden/>
    <w:rsid w:val="00C36BCD"/>
    <w:pPr>
      <w:spacing w:after="0" w:line="264" w:lineRule="auto"/>
    </w:pPr>
    <w:rPr>
      <w:rFonts w:ascii="Arial" w:eastAsia="Times New Roman" w:hAnsi="Arial" w:cs="Arial"/>
      <w:sz w:val="21"/>
      <w:szCs w:val="20"/>
      <w:lang w:eastAsia="en-AU"/>
    </w:rPr>
  </w:style>
  <w:style w:type="character" w:customStyle="1" w:styleId="SalutationChar">
    <w:name w:val="Salutation Char"/>
    <w:basedOn w:val="DefaultParagraphFont"/>
    <w:link w:val="Salutation"/>
    <w:semiHidden/>
    <w:rsid w:val="00C36BCD"/>
    <w:rPr>
      <w:rFonts w:ascii="Arial" w:eastAsia="Times New Roman" w:hAnsi="Arial" w:cs="Arial"/>
      <w:sz w:val="21"/>
      <w:szCs w:val="20"/>
      <w:lang w:eastAsia="en-AU"/>
    </w:rPr>
  </w:style>
  <w:style w:type="paragraph" w:styleId="Signature">
    <w:name w:val="Signature"/>
    <w:basedOn w:val="Normal"/>
    <w:link w:val="SignatureChar"/>
    <w:rsid w:val="00C36BCD"/>
    <w:pPr>
      <w:spacing w:after="0" w:line="264" w:lineRule="auto"/>
      <w:ind w:left="4252"/>
    </w:pPr>
    <w:rPr>
      <w:rFonts w:ascii="Arial" w:eastAsia="Times New Roman" w:hAnsi="Arial" w:cs="Arial"/>
      <w:sz w:val="21"/>
      <w:szCs w:val="20"/>
      <w:lang w:eastAsia="en-AU"/>
    </w:rPr>
  </w:style>
  <w:style w:type="character" w:customStyle="1" w:styleId="SignatureChar">
    <w:name w:val="Signature Char"/>
    <w:basedOn w:val="DefaultParagraphFont"/>
    <w:link w:val="Signature"/>
    <w:rsid w:val="00C36BCD"/>
    <w:rPr>
      <w:rFonts w:ascii="Arial" w:eastAsia="Times New Roman" w:hAnsi="Arial" w:cs="Arial"/>
      <w:sz w:val="21"/>
      <w:szCs w:val="20"/>
      <w:lang w:eastAsia="en-AU"/>
    </w:rPr>
  </w:style>
  <w:style w:type="character" w:styleId="Strong">
    <w:name w:val="Strong"/>
    <w:uiPriority w:val="22"/>
    <w:qFormat/>
    <w:rsid w:val="00C36BCD"/>
    <w:rPr>
      <w:rFonts w:cs="Times New Roman"/>
      <w:b/>
      <w:bCs/>
    </w:rPr>
  </w:style>
  <w:style w:type="paragraph" w:styleId="Subtitle">
    <w:name w:val="Subtitle"/>
    <w:basedOn w:val="Normal"/>
    <w:link w:val="SubtitleChar"/>
    <w:qFormat/>
    <w:rsid w:val="00C36BCD"/>
    <w:pPr>
      <w:spacing w:after="60" w:line="264" w:lineRule="auto"/>
      <w:jc w:val="center"/>
      <w:outlineLvl w:val="1"/>
    </w:pPr>
    <w:rPr>
      <w:rFonts w:ascii="Arial" w:eastAsia="Times New Roman" w:hAnsi="Arial" w:cs="Arial"/>
      <w:sz w:val="21"/>
      <w:szCs w:val="24"/>
      <w:lang w:eastAsia="en-AU"/>
    </w:rPr>
  </w:style>
  <w:style w:type="character" w:customStyle="1" w:styleId="SubtitleChar">
    <w:name w:val="Subtitle Char"/>
    <w:basedOn w:val="DefaultParagraphFont"/>
    <w:link w:val="Subtitle"/>
    <w:rsid w:val="00C36BCD"/>
    <w:rPr>
      <w:rFonts w:ascii="Arial" w:eastAsia="Times New Roman" w:hAnsi="Arial" w:cs="Arial"/>
      <w:sz w:val="21"/>
      <w:szCs w:val="24"/>
      <w:lang w:eastAsia="en-AU"/>
    </w:rPr>
  </w:style>
  <w:style w:type="table" w:styleId="Table3Deffects1">
    <w:name w:val="Table 3D effects 1"/>
    <w:basedOn w:val="TableNormal"/>
    <w:semiHidden/>
    <w:rsid w:val="00C36BCD"/>
    <w:pPr>
      <w:spacing w:after="0" w:line="264" w:lineRule="auto"/>
    </w:pPr>
    <w:rPr>
      <w:rFonts w:ascii="Arial" w:eastAsia="Times New Roman" w:hAnsi="Arial" w:cs="Arial"/>
      <w:sz w:val="21"/>
      <w:szCs w:val="20"/>
      <w:lang w:eastAsia="en-AU"/>
    </w:rPr>
    <w:tblPr/>
    <w:tcPr>
      <w:shd w:val="solid" w:color="C0C0C0" w:fill="FFFFFF"/>
    </w:tcPr>
    <w:tblStylePr w:type="firstRow">
      <w:rPr>
        <w:rFonts w:cs="Arial"/>
        <w:b/>
        <w:bCs/>
        <w:color w:val="800080"/>
      </w:rPr>
      <w:tblPr/>
      <w:tcPr>
        <w:tcBorders>
          <w:bottom w:val="single" w:sz="6" w:space="0" w:color="808080"/>
          <w:tl2br w:val="none" w:sz="0" w:space="0" w:color="auto"/>
          <w:tr2bl w:val="none" w:sz="0" w:space="0" w:color="auto"/>
        </w:tcBorders>
      </w:tcPr>
    </w:tblStylePr>
    <w:tblStylePr w:type="lastRow">
      <w:rPr>
        <w:rFonts w:cs="Arial"/>
      </w:rPr>
      <w:tblPr/>
      <w:tcPr>
        <w:tcBorders>
          <w:top w:val="single" w:sz="6" w:space="0" w:color="FFFFFF"/>
          <w:tl2br w:val="none" w:sz="0" w:space="0" w:color="auto"/>
          <w:tr2bl w:val="none" w:sz="0" w:space="0" w:color="auto"/>
        </w:tcBorders>
      </w:tcPr>
    </w:tblStylePr>
    <w:tblStylePr w:type="firstCol">
      <w:rPr>
        <w:rFonts w:cs="Arial"/>
        <w:b/>
        <w:bCs/>
      </w:rPr>
      <w:tblPr/>
      <w:tcPr>
        <w:tcBorders>
          <w:right w:val="single" w:sz="6" w:space="0" w:color="808080"/>
          <w:tl2br w:val="none" w:sz="0" w:space="0" w:color="auto"/>
          <w:tr2bl w:val="none" w:sz="0" w:space="0" w:color="auto"/>
        </w:tcBorders>
      </w:tcPr>
    </w:tblStylePr>
    <w:tblStylePr w:type="lastCol">
      <w:rPr>
        <w:rFonts w:cs="Arial"/>
      </w:rPr>
      <w:tblPr/>
      <w:tcPr>
        <w:tcBorders>
          <w:left w:val="single" w:sz="6" w:space="0" w:color="FFFFFF"/>
          <w:tl2br w:val="none" w:sz="0" w:space="0" w:color="auto"/>
          <w:tr2bl w:val="none" w:sz="0" w:space="0" w:color="auto"/>
        </w:tcBorders>
      </w:tcPr>
    </w:tblStylePr>
    <w:tblStylePr w:type="neCell">
      <w:rPr>
        <w:rFonts w:cs="Arial"/>
      </w:rPr>
      <w:tblPr/>
      <w:tcPr>
        <w:tcBorders>
          <w:left w:val="none" w:sz="0" w:space="0" w:color="auto"/>
          <w:bottom w:val="none" w:sz="0" w:space="0" w:color="auto"/>
          <w:tl2br w:val="none" w:sz="0" w:space="0" w:color="auto"/>
          <w:tr2bl w:val="none" w:sz="0" w:space="0" w:color="auto"/>
        </w:tcBorders>
      </w:tcPr>
    </w:tblStylePr>
    <w:tblStylePr w:type="nwCell">
      <w:rPr>
        <w:rFonts w:cs="Arial"/>
      </w:rPr>
      <w:tblPr/>
      <w:tcPr>
        <w:tcBorders>
          <w:bottom w:val="none" w:sz="0" w:space="0" w:color="auto"/>
          <w:right w:val="none" w:sz="0" w:space="0" w:color="auto"/>
          <w:tl2br w:val="none" w:sz="0" w:space="0" w:color="auto"/>
          <w:tr2bl w:val="none" w:sz="0" w:space="0" w:color="auto"/>
        </w:tcBorders>
      </w:tcPr>
    </w:tblStylePr>
    <w:tblStylePr w:type="seCell">
      <w:rPr>
        <w:rFonts w:cs="Arial"/>
      </w:rPr>
      <w:tblPr/>
      <w:tcPr>
        <w:tcBorders>
          <w:top w:val="none" w:sz="0" w:space="0" w:color="auto"/>
          <w:left w:val="none" w:sz="0" w:space="0" w:color="auto"/>
          <w:tl2br w:val="none" w:sz="0" w:space="0" w:color="auto"/>
          <w:tr2bl w:val="none" w:sz="0" w:space="0" w:color="auto"/>
        </w:tcBorders>
      </w:tcPr>
    </w:tblStylePr>
    <w:tblStylePr w:type="swCell">
      <w:rPr>
        <w:rFonts w:cs="Arial"/>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BCD"/>
    <w:pPr>
      <w:spacing w:after="0" w:line="264" w:lineRule="auto"/>
    </w:pPr>
    <w:rPr>
      <w:rFonts w:ascii="Arial" w:eastAsia="Times New Roman" w:hAnsi="Arial" w:cs="Arial"/>
      <w:sz w:val="21"/>
      <w:szCs w:val="20"/>
      <w:lang w:eastAsia="en-AU"/>
    </w:rPr>
    <w:tblPr>
      <w:tblStyleRowBandSize w:val="1"/>
    </w:tblPr>
    <w:tcPr>
      <w:shd w:val="solid" w:color="C0C0C0" w:fill="FFFFFF"/>
    </w:tcPr>
    <w:tblStylePr w:type="firstRow">
      <w:rPr>
        <w:rFonts w:cs="Arial"/>
        <w:b/>
        <w:bCs/>
      </w:rPr>
      <w:tblPr/>
      <w:tcPr>
        <w:tcBorders>
          <w:tl2br w:val="none" w:sz="0" w:space="0" w:color="auto"/>
          <w:tr2bl w:val="none" w:sz="0" w:space="0" w:color="auto"/>
        </w:tcBorders>
      </w:tcPr>
    </w:tblStylePr>
    <w:tblStylePr w:type="firstCol">
      <w:rPr>
        <w:rFonts w:cs="Aria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rial"/>
      </w:rPr>
      <w:tblPr/>
      <w:tcPr>
        <w:tcBorders>
          <w:right w:val="single" w:sz="6" w:space="0" w:color="FFFFFF"/>
          <w:tl2br w:val="none" w:sz="0" w:space="0" w:color="auto"/>
          <w:tr2bl w:val="none" w:sz="0" w:space="0" w:color="auto"/>
        </w:tcBorders>
      </w:tcPr>
    </w:tblStylePr>
    <w:tblStylePr w:type="band1Horz">
      <w:rPr>
        <w:rFonts w:cs="Arial"/>
      </w:rPr>
      <w:tblPr/>
      <w:tcPr>
        <w:tcBorders>
          <w:top w:val="single" w:sz="6" w:space="0" w:color="808080"/>
          <w:bottom w:val="single" w:sz="6" w:space="0" w:color="FFFFFF"/>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3Deffects3">
    <w:name w:val="Table 3D effects 3"/>
    <w:basedOn w:val="TableNormal"/>
    <w:semiHidden/>
    <w:rsid w:val="00C36BCD"/>
    <w:pPr>
      <w:spacing w:after="0" w:line="264" w:lineRule="auto"/>
    </w:pPr>
    <w:rPr>
      <w:rFonts w:ascii="Arial" w:eastAsia="Times New Roman" w:hAnsi="Arial" w:cs="Arial"/>
      <w:sz w:val="21"/>
      <w:szCs w:val="20"/>
      <w:lang w:eastAsia="en-AU"/>
    </w:rPr>
    <w:tblPr>
      <w:tblStyleRowBandSize w:val="1"/>
      <w:tblStyleColBandSize w:val="1"/>
    </w:tblPr>
    <w:tblStylePr w:type="firstRow">
      <w:rPr>
        <w:rFonts w:cs="Arial"/>
        <w:b/>
        <w:bCs/>
      </w:rPr>
      <w:tblPr/>
      <w:tcPr>
        <w:tcBorders>
          <w:tl2br w:val="none" w:sz="0" w:space="0" w:color="auto"/>
          <w:tr2bl w:val="none" w:sz="0" w:space="0" w:color="auto"/>
        </w:tcBorders>
      </w:tcPr>
    </w:tblStylePr>
    <w:tblStylePr w:type="firstCol">
      <w:rPr>
        <w:rFonts w:cs="Aria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rial"/>
      </w:rPr>
      <w:tblPr/>
      <w:tcPr>
        <w:tcBorders>
          <w:right w:val="single" w:sz="6" w:space="0" w:color="FFFFFF"/>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50" w:color="C0C0C0" w:fill="FFFFFF"/>
      </w:tcPr>
    </w:tblStylePr>
    <w:tblStylePr w:type="band1Horz">
      <w:rPr>
        <w:rFonts w:cs="Arial"/>
      </w:rPr>
      <w:tblPr/>
      <w:tcPr>
        <w:tcBorders>
          <w:top w:val="single" w:sz="6" w:space="0" w:color="808080"/>
          <w:bottom w:val="single" w:sz="6" w:space="0" w:color="FFFFFF"/>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lassic1">
    <w:name w:val="Table Classic 1"/>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bottom w:val="single" w:sz="12" w:space="0" w:color="000000"/>
      </w:tblBorders>
    </w:tblPr>
    <w:tblStylePr w:type="firstRow">
      <w:rPr>
        <w:rFonts w:cs="Arial"/>
        <w:i/>
        <w:iCs/>
      </w:rPr>
      <w:tblPr/>
      <w:tcPr>
        <w:tcBorders>
          <w:bottom w:val="single" w:sz="6" w:space="0" w:color="000000"/>
          <w:tl2br w:val="none" w:sz="0" w:space="0" w:color="auto"/>
          <w:tr2bl w:val="none" w:sz="0" w:space="0" w:color="auto"/>
        </w:tcBorders>
      </w:tcPr>
    </w:tblStylePr>
    <w:tblStylePr w:type="lastRow">
      <w:rPr>
        <w:rFonts w:cs="Arial"/>
        <w:color w:val="auto"/>
      </w:rPr>
      <w:tblPr/>
      <w:tcPr>
        <w:tcBorders>
          <w:top w:val="single" w:sz="6" w:space="0" w:color="000000"/>
          <w:tl2br w:val="none" w:sz="0" w:space="0" w:color="auto"/>
          <w:tr2bl w:val="none" w:sz="0" w:space="0" w:color="auto"/>
        </w:tcBorders>
      </w:tcPr>
    </w:tblStylePr>
    <w:tblStylePr w:type="firstCol">
      <w:rPr>
        <w:rFonts w:cs="Arial"/>
      </w:rPr>
      <w:tblPr/>
      <w:tcPr>
        <w:tcBorders>
          <w:right w:val="single" w:sz="6" w:space="0" w:color="000000"/>
          <w:tl2br w:val="none" w:sz="0" w:space="0" w:color="auto"/>
          <w:tr2bl w:val="none" w:sz="0" w:space="0" w:color="auto"/>
        </w:tcBorders>
      </w:tcPr>
    </w:tblStylePr>
    <w:tblStylePr w:type="neCell">
      <w:rPr>
        <w:rFonts w:cs="Arial"/>
        <w:b/>
        <w:bCs/>
        <w:i w:val="0"/>
        <w:iCs w:val="0"/>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lassic2">
    <w:name w:val="Table Classic 2"/>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BCD"/>
    <w:pPr>
      <w:spacing w:after="0" w:line="264" w:lineRule="auto"/>
    </w:pPr>
    <w:rPr>
      <w:rFonts w:ascii="Arial" w:eastAsia="Times New Roman" w:hAnsi="Arial" w:cs="Arial"/>
      <w:color w:val="000080"/>
      <w:sz w:val="21"/>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Arial"/>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Arial"/>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Arial"/>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left w:val="single" w:sz="6" w:space="0" w:color="000000"/>
        <w:bottom w:val="single" w:sz="12" w:space="0" w:color="000000"/>
        <w:right w:val="single" w:sz="6" w:space="0" w:color="000000"/>
      </w:tblBorders>
    </w:tblPr>
    <w:tblStylePr w:type="firstRow">
      <w:rPr>
        <w:rFonts w:cs="Arial"/>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Arial"/>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Arial"/>
        <w:b/>
        <w:bCs/>
      </w:rPr>
      <w:tblPr/>
      <w:tcPr>
        <w:tcBorders>
          <w:tl2br w:val="none" w:sz="0" w:space="0" w:color="auto"/>
          <w:tr2bl w:val="none" w:sz="0" w:space="0" w:color="auto"/>
        </w:tcBorders>
      </w:tcPr>
    </w:tblStylePr>
    <w:tblStylePr w:type="nwCell">
      <w:rPr>
        <w:rFonts w:cs="Arial"/>
        <w:b/>
        <w:bCs/>
      </w:rPr>
      <w:tblPr/>
      <w:tcPr>
        <w:tcBorders>
          <w:tl2br w:val="none" w:sz="0" w:space="0" w:color="auto"/>
          <w:tr2bl w:val="none" w:sz="0" w:space="0" w:color="auto"/>
        </w:tcBorders>
      </w:tcPr>
    </w:tblStylePr>
    <w:tblStylePr w:type="swCell">
      <w:rPr>
        <w:rFonts w:cs="Arial"/>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BCD"/>
    <w:pPr>
      <w:spacing w:after="0" w:line="264" w:lineRule="auto"/>
    </w:pPr>
    <w:rPr>
      <w:rFonts w:ascii="Arial" w:eastAsia="Times New Roman" w:hAnsi="Arial" w:cs="Arial"/>
      <w:color w:val="FFFFFF"/>
      <w:sz w:val="21"/>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Arial"/>
        <w:b/>
        <w:bCs/>
        <w:i/>
        <w:iCs/>
      </w:rPr>
      <w:tblPr/>
      <w:tcPr>
        <w:tcBorders>
          <w:tl2br w:val="none" w:sz="0" w:space="0" w:color="auto"/>
          <w:tr2bl w:val="none" w:sz="0" w:space="0" w:color="auto"/>
        </w:tcBorders>
        <w:shd w:val="solid" w:color="000000" w:fill="FFFFFF"/>
      </w:tcPr>
    </w:tblStylePr>
    <w:tblStylePr w:type="firstCol">
      <w:rPr>
        <w:rFonts w:cs="Arial"/>
        <w:b/>
        <w:bCs/>
        <w:i/>
        <w:iCs/>
      </w:rPr>
      <w:tblPr/>
      <w:tcPr>
        <w:tcBorders>
          <w:tl2br w:val="none" w:sz="0" w:space="0" w:color="auto"/>
          <w:tr2bl w:val="none" w:sz="0" w:space="0" w:color="auto"/>
        </w:tcBorders>
        <w:shd w:val="solid" w:color="000080" w:fill="FFFFFF"/>
      </w:tcPr>
    </w:tblStylePr>
    <w:tblStylePr w:type="nwCell">
      <w:rPr>
        <w:rFonts w:cs="Arial"/>
      </w:rPr>
      <w:tblPr/>
      <w:tcPr>
        <w:tcBorders>
          <w:tl2br w:val="none" w:sz="0" w:space="0" w:color="auto"/>
          <w:tr2bl w:val="none" w:sz="0" w:space="0" w:color="auto"/>
        </w:tcBorders>
        <w:shd w:val="solid" w:color="000000" w:fill="FFFFFF"/>
      </w:tcPr>
    </w:tblStylePr>
    <w:tblStylePr w:type="swCell">
      <w:rPr>
        <w:rFonts w:cs="Arial"/>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36BCD"/>
    <w:pPr>
      <w:spacing w:after="0" w:line="264" w:lineRule="auto"/>
    </w:pPr>
    <w:rPr>
      <w:rFonts w:ascii="Arial" w:eastAsia="Times New Roman" w:hAnsi="Arial" w:cs="Arial"/>
      <w:sz w:val="21"/>
      <w:szCs w:val="20"/>
      <w:lang w:eastAsia="en-AU"/>
    </w:rPr>
    <w:tblPr>
      <w:tblBorders>
        <w:bottom w:val="single" w:sz="12" w:space="0" w:color="000000"/>
      </w:tblBorders>
    </w:tblPr>
    <w:tcPr>
      <w:shd w:val="pct20" w:color="FFFF00" w:fill="FFFFFF"/>
    </w:tcPr>
    <w:tblStylePr w:type="firstRow">
      <w:rPr>
        <w:rFonts w:cs="Arial"/>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Arial"/>
        <w:b/>
        <w:bCs/>
        <w:i/>
        <w:iCs/>
      </w:rPr>
      <w:tblPr/>
      <w:tcPr>
        <w:tcBorders>
          <w:tl2br w:val="none" w:sz="0" w:space="0" w:color="auto"/>
          <w:tr2bl w:val="none" w:sz="0" w:space="0" w:color="auto"/>
        </w:tcBorders>
      </w:tcPr>
    </w:tblStylePr>
    <w:tblStylePr w:type="lastCol">
      <w:rPr>
        <w:rFonts w:cs="Arial"/>
      </w:rPr>
      <w:tblPr/>
      <w:tcPr>
        <w:tcBorders>
          <w:tl2br w:val="none" w:sz="0" w:space="0" w:color="auto"/>
          <w:tr2bl w:val="none" w:sz="0" w:space="0" w:color="auto"/>
        </w:tcBorders>
        <w:shd w:val="solid" w:color="C0C0C0" w:fill="FFFFFF"/>
      </w:tcPr>
    </w:tblStylePr>
    <w:tblStylePr w:type="swCell">
      <w:rPr>
        <w:rFonts w:cs="Arial"/>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36BCD"/>
    <w:pPr>
      <w:spacing w:after="0" w:line="264" w:lineRule="auto"/>
    </w:pPr>
    <w:rPr>
      <w:rFonts w:ascii="Arial" w:eastAsia="Times New Roman" w:hAnsi="Arial" w:cs="Arial"/>
      <w:sz w:val="21"/>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Arial"/>
      </w:rPr>
      <w:tblPr/>
      <w:tcPr>
        <w:tcBorders>
          <w:bottom w:val="single" w:sz="6" w:space="0" w:color="000000"/>
          <w:tl2br w:val="none" w:sz="0" w:space="0" w:color="auto"/>
          <w:tr2bl w:val="none" w:sz="0" w:space="0" w:color="auto"/>
        </w:tcBorders>
        <w:shd w:val="solid" w:color="008080" w:fill="FFFFFF"/>
      </w:tcPr>
    </w:tblStylePr>
    <w:tblStylePr w:type="firstCol">
      <w:rPr>
        <w:rFonts w:cs="Arial"/>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Arial"/>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BCD"/>
    <w:pPr>
      <w:spacing w:after="0" w:line="264" w:lineRule="auto"/>
    </w:pPr>
    <w:rPr>
      <w:rFonts w:ascii="Arial" w:eastAsia="Times New Roman" w:hAnsi="Arial" w:cs="Arial"/>
      <w:b/>
      <w:bCs/>
      <w:sz w:val="21"/>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Arial"/>
        <w:b w:val="0"/>
        <w:bCs w:val="0"/>
      </w:rPr>
      <w:tblPr/>
      <w:tcPr>
        <w:tcBorders>
          <w:bottom w:val="double" w:sz="6" w:space="0" w:color="000000"/>
          <w:tl2br w:val="none" w:sz="0" w:space="0" w:color="auto"/>
          <w:tr2bl w:val="none" w:sz="0" w:space="0" w:color="auto"/>
        </w:tcBorders>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25" w:color="000000" w:fill="FFFFFF"/>
      </w:tcPr>
    </w:tblStylePr>
    <w:tblStylePr w:type="band2Vert">
      <w:rPr>
        <w:rFonts w:cs="Arial"/>
        <w:color w:val="auto"/>
      </w:rPr>
      <w:tblPr/>
      <w:tcPr>
        <w:shd w:val="pct25" w:color="FF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2">
    <w:name w:val="Table Columns 2"/>
    <w:basedOn w:val="TableNormal"/>
    <w:semiHidden/>
    <w:rsid w:val="00C36BCD"/>
    <w:pPr>
      <w:spacing w:after="0" w:line="264" w:lineRule="auto"/>
    </w:pPr>
    <w:rPr>
      <w:rFonts w:ascii="Arial" w:eastAsia="Times New Roman" w:hAnsi="Arial" w:cs="Arial"/>
      <w:b/>
      <w:bCs/>
      <w:sz w:val="21"/>
      <w:szCs w:val="20"/>
      <w:lang w:eastAsia="en-AU"/>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semiHidden/>
    <w:rsid w:val="00C36BCD"/>
    <w:pPr>
      <w:spacing w:after="0" w:line="264" w:lineRule="auto"/>
    </w:pPr>
    <w:rPr>
      <w:rFonts w:ascii="Arial" w:eastAsia="Times New Roman" w:hAnsi="Arial" w:cs="Arial"/>
      <w:b/>
      <w:bCs/>
      <w:sz w:val="21"/>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semiHidden/>
    <w:rsid w:val="00C36BCD"/>
    <w:pPr>
      <w:spacing w:after="0" w:line="264" w:lineRule="auto"/>
    </w:pPr>
    <w:rPr>
      <w:rFonts w:ascii="Arial" w:eastAsia="Times New Roman" w:hAnsi="Arial" w:cs="Arial"/>
      <w:sz w:val="21"/>
      <w:szCs w:val="20"/>
      <w:lang w:eastAsia="en-AU"/>
    </w:rPr>
    <w:tblPr>
      <w:tblStyleColBandSize w:val="1"/>
    </w:tblPr>
    <w:tblStylePr w:type="firstRow">
      <w:rPr>
        <w:rFonts w:cs="Arial"/>
        <w:color w:val="FFFFFF"/>
      </w:rPr>
      <w:tblPr/>
      <w:tcPr>
        <w:tcBorders>
          <w:tl2br w:val="none" w:sz="0" w:space="0" w:color="auto"/>
          <w:tr2bl w:val="none" w:sz="0" w:space="0" w:color="auto"/>
        </w:tcBorders>
        <w:shd w:val="solid" w:color="0000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Vert">
      <w:rPr>
        <w:rFonts w:cs="Arial"/>
        <w:color w:val="auto"/>
      </w:rPr>
      <w:tblPr/>
      <w:tcPr>
        <w:shd w:val="pct50" w:color="008080" w:fill="FFFFFF"/>
      </w:tcPr>
    </w:tblStylePr>
    <w:tblStylePr w:type="band2Vert">
      <w:rPr>
        <w:rFonts w:cs="Arial"/>
        <w:color w:val="auto"/>
      </w:rPr>
      <w:tblPr/>
      <w:tcPr>
        <w:shd w:val="pct10" w:color="000000" w:fill="FFFFFF"/>
      </w:tcPr>
    </w:tblStylePr>
  </w:style>
  <w:style w:type="table" w:styleId="TableColumns5">
    <w:name w:val="Table Columns 5"/>
    <w:basedOn w:val="TableNormal"/>
    <w:semiHidden/>
    <w:rsid w:val="00C36BCD"/>
    <w:pPr>
      <w:spacing w:after="0" w:line="264" w:lineRule="auto"/>
    </w:pPr>
    <w:rPr>
      <w:rFonts w:ascii="Arial" w:eastAsia="Times New Roman" w:hAnsi="Arial" w:cs="Arial"/>
      <w:sz w:val="21"/>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Arial"/>
        <w:b/>
        <w:bCs/>
        <w:i/>
        <w:iCs/>
      </w:rPr>
      <w:tblPr/>
      <w:tcPr>
        <w:tcBorders>
          <w:bottom w:val="single" w:sz="6" w:space="0" w:color="808080"/>
          <w:tl2br w:val="none" w:sz="0" w:space="0" w:color="auto"/>
          <w:tr2bl w:val="none" w:sz="0" w:space="0" w:color="auto"/>
        </w:tcBorders>
      </w:tcPr>
    </w:tblStylePr>
    <w:tblStylePr w:type="lastRow">
      <w:rPr>
        <w:rFonts w:cs="Arial"/>
        <w:b/>
        <w:bCs/>
      </w:rPr>
      <w:tblPr/>
      <w:tcPr>
        <w:tcBorders>
          <w:top w:val="single" w:sz="6" w:space="0" w:color="80808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StylePr>
  </w:style>
  <w:style w:type="table" w:styleId="TableContemporary">
    <w:name w:val="Table Contemporary"/>
    <w:basedOn w:val="TableNormal"/>
    <w:semiHidden/>
    <w:rsid w:val="00C36BCD"/>
    <w:pPr>
      <w:spacing w:after="0" w:line="264" w:lineRule="auto"/>
    </w:pPr>
    <w:rPr>
      <w:rFonts w:ascii="Arial" w:eastAsia="Times New Roman" w:hAnsi="Arial" w:cs="Arial"/>
      <w:sz w:val="21"/>
      <w:szCs w:val="20"/>
      <w:lang w:eastAsia="en-AU"/>
    </w:rPr>
    <w:tblPr>
      <w:tblStyleRowBandSize w:val="1"/>
      <w:tblBorders>
        <w:insideH w:val="single" w:sz="18" w:space="0" w:color="FFFFFF"/>
        <w:insideV w:val="single" w:sz="18" w:space="0" w:color="FFFFFF"/>
      </w:tblBorders>
    </w:tblPr>
    <w:tblStylePr w:type="firstRow">
      <w:rPr>
        <w:rFonts w:cs="Arial"/>
        <w:b/>
        <w:bCs/>
        <w:color w:val="auto"/>
      </w:rPr>
      <w:tblPr/>
      <w:tcPr>
        <w:tcBorders>
          <w:tl2br w:val="none" w:sz="0" w:space="0" w:color="auto"/>
          <w:tr2bl w:val="none" w:sz="0" w:space="0" w:color="auto"/>
        </w:tcBorders>
        <w:shd w:val="pct20" w:color="000000" w:fill="FFFFFF"/>
      </w:tcPr>
    </w:tblStylePr>
    <w:tblStylePr w:type="band1Horz">
      <w:rPr>
        <w:rFonts w:cs="Arial"/>
        <w:color w:val="auto"/>
      </w:rPr>
      <w:tblPr/>
      <w:tcPr>
        <w:tcBorders>
          <w:tl2br w:val="none" w:sz="0" w:space="0" w:color="auto"/>
          <w:tr2bl w:val="none" w:sz="0" w:space="0" w:color="auto"/>
        </w:tcBorders>
        <w:shd w:val="pct5" w:color="000000" w:fill="FFFFFF"/>
      </w:tcPr>
    </w:tblStylePr>
    <w:tblStylePr w:type="band2Horz">
      <w:rPr>
        <w:rFonts w:cs="Arial"/>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BCD"/>
    <w:pPr>
      <w:spacing w:after="0" w:line="264" w:lineRule="auto"/>
    </w:pPr>
    <w:rPr>
      <w:rFonts w:ascii="Arial" w:eastAsia="Times New Roman" w:hAnsi="Arial" w:cs="Arial"/>
      <w:sz w:val="21"/>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caps/>
        <w:color w:val="auto"/>
      </w:rPr>
      <w:tblPr/>
      <w:tcPr>
        <w:tcBorders>
          <w:tl2br w:val="none" w:sz="0" w:space="0" w:color="auto"/>
          <w:tr2bl w:val="none" w:sz="0" w:space="0" w:color="auto"/>
        </w:tcBorders>
      </w:tcPr>
    </w:tblStylePr>
  </w:style>
  <w:style w:type="table" w:styleId="TableGrid">
    <w:name w:val="Table Grid"/>
    <w:aliases w:val="DPS Table Grid"/>
    <w:basedOn w:val="TableNormal"/>
    <w:rsid w:val="00C36BCD"/>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36BCD"/>
    <w:pPr>
      <w:spacing w:after="0" w:line="264" w:lineRule="auto"/>
    </w:pPr>
    <w:rPr>
      <w:rFonts w:ascii="Arial" w:eastAsia="Times New Roman" w:hAnsi="Arial" w:cs="Arial"/>
      <w:sz w:val="21"/>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Arial"/>
        <w:i/>
        <w:iCs/>
      </w:rPr>
      <w:tblPr/>
      <w:tcPr>
        <w:tcBorders>
          <w:tl2br w:val="none" w:sz="0" w:space="0" w:color="auto"/>
          <w:tr2bl w:val="none" w:sz="0" w:space="0" w:color="auto"/>
        </w:tcBorders>
      </w:tcPr>
    </w:tblStylePr>
    <w:tblStylePr w:type="lastCol">
      <w:rPr>
        <w:rFonts w:cs="Arial"/>
        <w:i/>
        <w:iCs/>
      </w:rPr>
      <w:tblPr/>
      <w:tcPr>
        <w:tcBorders>
          <w:tl2br w:val="none" w:sz="0" w:space="0" w:color="auto"/>
          <w:tr2bl w:val="none" w:sz="0" w:space="0" w:color="auto"/>
        </w:tcBorders>
      </w:tcPr>
    </w:tblStylePr>
  </w:style>
  <w:style w:type="table" w:styleId="TableGrid2">
    <w:name w:val="Table Grid 2"/>
    <w:basedOn w:val="TableNormal"/>
    <w:semiHidden/>
    <w:rsid w:val="00C36BCD"/>
    <w:pPr>
      <w:spacing w:after="0" w:line="264" w:lineRule="auto"/>
    </w:pPr>
    <w:rPr>
      <w:rFonts w:ascii="Arial" w:eastAsia="Times New Roman" w:hAnsi="Arial" w:cs="Arial"/>
      <w:sz w:val="21"/>
      <w:szCs w:val="20"/>
      <w:lang w:eastAsia="en-AU"/>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semiHidden/>
    <w:rsid w:val="00C36BCD"/>
    <w:pPr>
      <w:spacing w:after="0" w:line="264" w:lineRule="auto"/>
    </w:pPr>
    <w:rPr>
      <w:rFonts w:ascii="Arial" w:eastAsia="Times New Roman" w:hAnsi="Arial" w:cs="Arial"/>
      <w:sz w:val="21"/>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semiHidden/>
    <w:rsid w:val="00C36BCD"/>
    <w:pPr>
      <w:spacing w:after="0" w:line="264" w:lineRule="auto"/>
    </w:pPr>
    <w:rPr>
      <w:rFonts w:ascii="Arial" w:eastAsia="Times New Roman" w:hAnsi="Arial" w:cs="Arial"/>
      <w:sz w:val="21"/>
      <w:szCs w:val="20"/>
      <w:lang w:eastAsia="en-AU"/>
    </w:rPr>
    <w:tblPr>
      <w:tblBorders>
        <w:left w:val="single" w:sz="12" w:space="0" w:color="000000"/>
        <w:right w:val="single" w:sz="12" w:space="0" w:color="000000"/>
        <w:insideH w:val="single" w:sz="6" w:space="0" w:color="000000"/>
        <w:insideV w:val="single" w:sz="6" w:space="0" w:color="000000"/>
      </w:tblBorders>
    </w:tblPr>
    <w:tblStylePr w:type="firstRow">
      <w:rPr>
        <w:rFonts w:cs="Arial"/>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Arial"/>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6">
    <w:name w:val="Table Grid 6"/>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Arial"/>
        <w:b/>
        <w:bCs/>
      </w:rPr>
      <w:tblPr/>
      <w:tcPr>
        <w:tcBorders>
          <w:bottom w:val="single" w:sz="6" w:space="0" w:color="000000"/>
          <w:tl2br w:val="none" w:sz="0" w:space="0" w:color="auto"/>
          <w:tr2bl w:val="none" w:sz="0" w:space="0" w:color="auto"/>
        </w:tcBorders>
      </w:tcPr>
    </w:tblStylePr>
    <w:tblStylePr w:type="lastRow">
      <w:rPr>
        <w:rFonts w:cs="Arial"/>
        <w:color w:val="auto"/>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7">
    <w:name w:val="Table Grid 7"/>
    <w:basedOn w:val="TableNormal"/>
    <w:semiHidden/>
    <w:rsid w:val="00C36BCD"/>
    <w:pPr>
      <w:spacing w:after="0" w:line="264" w:lineRule="auto"/>
    </w:pPr>
    <w:rPr>
      <w:rFonts w:ascii="Arial" w:eastAsia="Times New Roman" w:hAnsi="Arial" w:cs="Arial"/>
      <w:b/>
      <w:bCs/>
      <w:sz w:val="21"/>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8">
    <w:name w:val="Table Grid 8"/>
    <w:basedOn w:val="TableNormal"/>
    <w:semiHidden/>
    <w:rsid w:val="00C36BCD"/>
    <w:pPr>
      <w:spacing w:after="0" w:line="264" w:lineRule="auto"/>
    </w:pPr>
    <w:rPr>
      <w:rFonts w:ascii="Arial" w:eastAsia="Times New Roman" w:hAnsi="Arial" w:cs="Arial"/>
      <w:sz w:val="21"/>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tl2br w:val="none" w:sz="0" w:space="0" w:color="auto"/>
          <w:tr2bl w:val="none" w:sz="0" w:space="0" w:color="auto"/>
        </w:tcBorders>
        <w:shd w:val="solid" w:color="000080" w:fill="FFFFFF"/>
      </w:tcPr>
    </w:tblStylePr>
    <w:tblStylePr w:type="lastRow">
      <w:rPr>
        <w:rFonts w:cs="Arial"/>
        <w:b/>
        <w:bCs/>
        <w:color w:val="auto"/>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BCD"/>
    <w:pPr>
      <w:spacing w:after="0" w:line="264" w:lineRule="auto"/>
    </w:pPr>
    <w:rPr>
      <w:rFonts w:ascii="Arial" w:eastAsia="Times New Roman" w:hAnsi="Arial" w:cs="Arial"/>
      <w:sz w:val="21"/>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Arial"/>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Arial"/>
      </w:rPr>
      <w:tblPr/>
      <w:tcPr>
        <w:tcBorders>
          <w:top w:val="single" w:sz="6" w:space="0" w:color="000000"/>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solid" w:color="C0C0C0" w:fill="FFFFFF"/>
      </w:tcPr>
    </w:tblStylePr>
    <w:tblStylePr w:type="band2Horz">
      <w:rPr>
        <w:rFonts w:cs="Arial"/>
        <w:color w:val="auto"/>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List2">
    <w:name w:val="Table List 2"/>
    <w:basedOn w:val="TableNormal"/>
    <w:semiHidden/>
    <w:rsid w:val="00C36BCD"/>
    <w:pPr>
      <w:spacing w:after="0" w:line="264" w:lineRule="auto"/>
    </w:pPr>
    <w:rPr>
      <w:rFonts w:ascii="Arial" w:eastAsia="Times New Roman" w:hAnsi="Arial" w:cs="Arial"/>
      <w:sz w:val="21"/>
      <w:szCs w:val="20"/>
      <w:lang w:eastAsia="en-AU"/>
    </w:rPr>
    <w:tblPr>
      <w:tblStyleRowBandSize w:val="2"/>
      <w:tblBorders>
        <w:bottom w:val="single" w:sz="12" w:space="0" w:color="808080"/>
      </w:tblBorders>
    </w:tblPr>
    <w:tblStylePr w:type="firstRow">
      <w:rPr>
        <w:rFonts w:cs="Arial"/>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Arial"/>
      </w:rPr>
      <w:tblPr/>
      <w:tcPr>
        <w:tcBorders>
          <w:top w:val="single" w:sz="6" w:space="0" w:color="000000"/>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0" w:color="00FF00" w:fill="FFFFFF"/>
      </w:tcPr>
    </w:tblStylePr>
    <w:tblStylePr w:type="band2Horz">
      <w:rPr>
        <w:rFonts w:cs="Arial"/>
        <w:color w:val="auto"/>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List3">
    <w:name w:val="Table List 3"/>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bottom w:val="single" w:sz="12" w:space="0" w:color="000000"/>
        <w:insideH w:val="single" w:sz="6" w:space="0" w:color="000000"/>
      </w:tblBorders>
    </w:tblPr>
    <w:tblStylePr w:type="firstRow">
      <w:rPr>
        <w:rFonts w:cs="Arial"/>
        <w:b/>
        <w:bCs/>
        <w:color w:val="000080"/>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swCell">
      <w:rPr>
        <w:rFonts w:cs="Arial"/>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BCD"/>
    <w:pPr>
      <w:spacing w:after="0" w:line="264" w:lineRule="auto"/>
    </w:pPr>
    <w:rPr>
      <w:rFonts w:ascii="Arial" w:eastAsia="Times New Roman" w:hAnsi="Arial" w:cs="Arial"/>
      <w:sz w:val="21"/>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Arial"/>
        <w:b/>
        <w:bCs/>
      </w:rPr>
      <w:tblPr/>
      <w:tcPr>
        <w:tcBorders>
          <w:bottom w:val="single" w:sz="12"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style>
  <w:style w:type="table" w:styleId="TableList6">
    <w:name w:val="Table List 6"/>
    <w:basedOn w:val="TableNormal"/>
    <w:semiHidden/>
    <w:rsid w:val="00C36BCD"/>
    <w:pPr>
      <w:spacing w:after="0" w:line="264" w:lineRule="auto"/>
    </w:pPr>
    <w:rPr>
      <w:rFonts w:ascii="Arial" w:eastAsia="Times New Roman" w:hAnsi="Arial" w:cs="Arial"/>
      <w:sz w:val="21"/>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Arial"/>
        <w:b/>
        <w:bCs/>
      </w:rPr>
      <w:tblPr/>
      <w:tcPr>
        <w:tcBorders>
          <w:bottom w:val="single" w:sz="12" w:space="0" w:color="000000"/>
          <w:tl2br w:val="none" w:sz="0" w:space="0" w:color="auto"/>
          <w:tr2bl w:val="none" w:sz="0" w:space="0" w:color="auto"/>
        </w:tcBorders>
      </w:tcPr>
    </w:tblStylePr>
    <w:tblStylePr w:type="firstCol">
      <w:rPr>
        <w:rFonts w:cs="Arial"/>
        <w:b/>
        <w:bCs/>
      </w:rPr>
      <w:tblPr/>
      <w:tcPr>
        <w:tcBorders>
          <w:right w:val="single" w:sz="12" w:space="0" w:color="000000"/>
          <w:tl2br w:val="none" w:sz="0" w:space="0" w:color="auto"/>
          <w:tr2bl w:val="none" w:sz="0" w:space="0" w:color="auto"/>
        </w:tcBorders>
      </w:tcPr>
    </w:tblStylePr>
    <w:tblStylePr w:type="band1Horz">
      <w:rPr>
        <w:rFonts w:cs="Arial"/>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BCD"/>
    <w:pPr>
      <w:spacing w:after="0" w:line="264" w:lineRule="auto"/>
    </w:pPr>
    <w:rPr>
      <w:rFonts w:ascii="Arial" w:eastAsia="Times New Roman" w:hAnsi="Arial" w:cs="Arial"/>
      <w:sz w:val="21"/>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Arial"/>
        <w:b/>
        <w:bCs/>
      </w:rPr>
      <w:tblPr/>
      <w:tcPr>
        <w:tcBorders>
          <w:bottom w:val="single" w:sz="12" w:space="0" w:color="008000"/>
          <w:tl2br w:val="none" w:sz="0" w:space="0" w:color="auto"/>
          <w:tr2bl w:val="none" w:sz="0" w:space="0" w:color="auto"/>
        </w:tcBorders>
        <w:shd w:val="solid" w:color="C0C0C0" w:fill="FFFFFF"/>
      </w:tcPr>
    </w:tblStylePr>
    <w:tblStylePr w:type="lastRow">
      <w:rPr>
        <w:rFonts w:cs="Arial"/>
        <w:b/>
        <w:bCs/>
      </w:rPr>
      <w:tblPr/>
      <w:tcPr>
        <w:tcBorders>
          <w:top w:val="single" w:sz="12" w:space="0" w:color="008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0" w:color="000000" w:fill="FFFFFF"/>
      </w:tcPr>
    </w:tblStylePr>
    <w:tblStylePr w:type="band2Horz">
      <w:rPr>
        <w:rFonts w:cs="Arial"/>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BCD"/>
    <w:pPr>
      <w:spacing w:after="0" w:line="264" w:lineRule="auto"/>
    </w:pPr>
    <w:rPr>
      <w:rFonts w:ascii="Arial" w:eastAsia="Times New Roman" w:hAnsi="Arial" w:cs="Arial"/>
      <w:sz w:val="21"/>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Arial"/>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Horz">
      <w:rPr>
        <w:rFonts w:cs="Arial"/>
        <w:color w:val="auto"/>
      </w:rPr>
      <w:tblPr/>
      <w:tcPr>
        <w:tcBorders>
          <w:tl2br w:val="none" w:sz="0" w:space="0" w:color="auto"/>
          <w:tr2bl w:val="none" w:sz="0" w:space="0" w:color="auto"/>
        </w:tcBorders>
        <w:shd w:val="pct25" w:color="FFFF00" w:fill="FFFFFF"/>
      </w:tcPr>
    </w:tblStylePr>
    <w:tblStylePr w:type="band2Horz">
      <w:rPr>
        <w:rFonts w:cs="Arial"/>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36BCD"/>
    <w:pPr>
      <w:spacing w:after="0" w:line="264" w:lineRule="auto"/>
      <w:ind w:left="240" w:hanging="240"/>
    </w:pPr>
    <w:rPr>
      <w:rFonts w:ascii="Arial" w:eastAsia="Times New Roman" w:hAnsi="Arial" w:cs="Arial"/>
      <w:sz w:val="21"/>
      <w:szCs w:val="20"/>
      <w:lang w:eastAsia="en-AU"/>
    </w:rPr>
  </w:style>
  <w:style w:type="paragraph" w:styleId="TableofFigures">
    <w:name w:val="table of figures"/>
    <w:basedOn w:val="Normal"/>
    <w:next w:val="Normal"/>
    <w:semiHidden/>
    <w:rsid w:val="00C36BCD"/>
    <w:pPr>
      <w:spacing w:after="0" w:line="264" w:lineRule="auto"/>
      <w:ind w:left="480" w:hanging="480"/>
    </w:pPr>
    <w:rPr>
      <w:rFonts w:ascii="Arial" w:eastAsia="Times New Roman" w:hAnsi="Arial" w:cs="Arial"/>
      <w:sz w:val="21"/>
      <w:szCs w:val="20"/>
      <w:lang w:eastAsia="en-AU"/>
    </w:rPr>
  </w:style>
  <w:style w:type="table" w:styleId="TableProfessional">
    <w:name w:val="Table Professional"/>
    <w:basedOn w:val="TableNormal"/>
    <w:semiHidden/>
    <w:rsid w:val="00C36BCD"/>
    <w:pPr>
      <w:spacing w:after="0" w:line="264" w:lineRule="auto"/>
    </w:pPr>
    <w:rPr>
      <w:rFonts w:ascii="Arial" w:eastAsia="Times New Roman" w:hAnsi="Arial" w:cs="Arial"/>
      <w:sz w:val="21"/>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8000"/>
        <w:bottom w:val="single" w:sz="12" w:space="0" w:color="008000"/>
      </w:tblBorders>
    </w:tblPr>
    <w:tblStylePr w:type="firstRow">
      <w:rPr>
        <w:rFonts w:cs="Arial"/>
      </w:rPr>
      <w:tblPr/>
      <w:tcPr>
        <w:tcBorders>
          <w:bottom w:val="single" w:sz="6" w:space="0" w:color="008000"/>
          <w:tl2br w:val="none" w:sz="0" w:space="0" w:color="auto"/>
          <w:tr2bl w:val="none" w:sz="0" w:space="0" w:color="auto"/>
        </w:tcBorders>
      </w:tcPr>
    </w:tblStylePr>
    <w:tblStylePr w:type="lastRow">
      <w:rPr>
        <w:rFonts w:cs="Arial"/>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BCD"/>
    <w:pPr>
      <w:spacing w:after="0" w:line="264" w:lineRule="auto"/>
    </w:pPr>
    <w:rPr>
      <w:rFonts w:ascii="Arial" w:eastAsia="Times New Roman" w:hAnsi="Arial" w:cs="Arial"/>
      <w:sz w:val="21"/>
      <w:szCs w:val="20"/>
      <w:lang w:eastAsia="en-AU"/>
    </w:rPr>
    <w:tblPr/>
    <w:tblStylePr w:type="firstRow">
      <w:rPr>
        <w:rFonts w:cs="Arial"/>
        <w:b/>
        <w:bCs/>
      </w:rPr>
      <w:tblPr/>
      <w:tcPr>
        <w:tcBorders>
          <w:bottom w:val="single" w:sz="12" w:space="0" w:color="000000"/>
          <w:tl2br w:val="none" w:sz="0" w:space="0" w:color="auto"/>
          <w:tr2bl w:val="none" w:sz="0" w:space="0" w:color="auto"/>
        </w:tcBorders>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bCs/>
      </w:rPr>
      <w:tblPr/>
      <w:tcPr>
        <w:tcBorders>
          <w:right w:val="single" w:sz="12" w:space="0" w:color="000000"/>
          <w:tl2br w:val="none" w:sz="0" w:space="0" w:color="auto"/>
          <w:tr2bl w:val="none" w:sz="0" w:space="0" w:color="auto"/>
        </w:tcBorders>
      </w:tcPr>
    </w:tblStylePr>
    <w:tblStylePr w:type="lastCol">
      <w:rPr>
        <w:rFonts w:cs="Arial"/>
        <w:b/>
        <w:bCs/>
      </w:rPr>
      <w:tblPr/>
      <w:tcPr>
        <w:tcBorders>
          <w:left w:val="single" w:sz="6" w:space="0" w:color="000000"/>
          <w:tl2br w:val="none" w:sz="0" w:space="0" w:color="auto"/>
          <w:tr2bl w:val="none" w:sz="0" w:space="0" w:color="auto"/>
        </w:tcBorders>
      </w:tcPr>
    </w:tblStylePr>
    <w:tblStylePr w:type="neCell">
      <w:rPr>
        <w:rFonts w:cs="Arial"/>
        <w:b/>
        <w:bCs/>
      </w:rPr>
      <w:tblPr/>
      <w:tcPr>
        <w:tcBorders>
          <w:left w:val="none" w:sz="0" w:space="0" w:color="auto"/>
          <w:tl2br w:val="none" w:sz="0" w:space="0" w:color="auto"/>
          <w:tr2bl w:val="none" w:sz="0" w:space="0" w:color="auto"/>
        </w:tcBorders>
      </w:tcPr>
    </w:tblStylePr>
    <w:tblStylePr w:type="swCell">
      <w:rPr>
        <w:rFonts w:cs="Arial"/>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BCD"/>
    <w:pPr>
      <w:spacing w:after="0" w:line="264" w:lineRule="auto"/>
    </w:pPr>
    <w:rPr>
      <w:rFonts w:ascii="Arial" w:eastAsia="Times New Roman" w:hAnsi="Arial" w:cs="Arial"/>
      <w:sz w:val="21"/>
      <w:szCs w:val="20"/>
      <w:lang w:eastAsia="en-AU"/>
    </w:rPr>
    <w:tblPr>
      <w:tblBorders>
        <w:top w:val="single" w:sz="12" w:space="0" w:color="000000"/>
        <w:left w:val="single" w:sz="12" w:space="0" w:color="000000"/>
        <w:bottom w:val="single" w:sz="12" w:space="0" w:color="000000"/>
        <w:right w:val="single" w:sz="12" w:space="0" w:color="000000"/>
      </w:tblBorders>
    </w:tblPr>
    <w:tblStylePr w:type="firstRow">
      <w:rPr>
        <w:rFonts w:cs="Arial"/>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BCD"/>
    <w:pPr>
      <w:spacing w:after="0" w:line="264" w:lineRule="auto"/>
    </w:pPr>
    <w:rPr>
      <w:rFonts w:ascii="Arial" w:eastAsia="Times New Roman" w:hAnsi="Arial" w:cs="Arial"/>
      <w:sz w:val="21"/>
      <w:szCs w:val="20"/>
      <w:lang w:eastAsia="en-AU"/>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semiHidden/>
    <w:rsid w:val="00C36BCD"/>
    <w:pPr>
      <w:spacing w:after="0" w:line="264" w:lineRule="auto"/>
    </w:pPr>
    <w:rPr>
      <w:rFonts w:ascii="Arial" w:eastAsia="Times New Roman" w:hAnsi="Arial" w:cs="Arial"/>
      <w:sz w:val="21"/>
      <w:szCs w:val="20"/>
      <w:lang w:eastAsia="en-AU"/>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Theme">
    <w:name w:val="Table Theme"/>
    <w:basedOn w:val="TableNormal"/>
    <w:semiHidden/>
    <w:rsid w:val="00C36BCD"/>
    <w:pPr>
      <w:spacing w:after="0" w:line="264" w:lineRule="auto"/>
    </w:pPr>
    <w:rPr>
      <w:rFonts w:ascii="Arial" w:eastAsia="Times New Roman" w:hAnsi="Arial" w:cs="Arial"/>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36BCD"/>
    <w:pPr>
      <w:spacing w:after="0" w:line="264" w:lineRule="auto"/>
    </w:pPr>
    <w:rPr>
      <w:rFonts w:ascii="Arial" w:eastAsia="Times New Roman" w:hAnsi="Arial" w:cs="Arial"/>
      <w:sz w:val="21"/>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table" w:styleId="TableWeb2">
    <w:name w:val="Table Web 2"/>
    <w:basedOn w:val="TableNormal"/>
    <w:semiHidden/>
    <w:rsid w:val="00C36BCD"/>
    <w:pPr>
      <w:spacing w:after="0" w:line="264" w:lineRule="auto"/>
    </w:pPr>
    <w:rPr>
      <w:rFonts w:ascii="Arial" w:eastAsia="Times New Roman" w:hAnsi="Arial" w:cs="Arial"/>
      <w:sz w:val="21"/>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table" w:styleId="TableWeb3">
    <w:name w:val="Table Web 3"/>
    <w:basedOn w:val="TableNormal"/>
    <w:semiHidden/>
    <w:rsid w:val="00C36BCD"/>
    <w:pPr>
      <w:spacing w:after="0" w:line="264" w:lineRule="auto"/>
    </w:pPr>
    <w:rPr>
      <w:rFonts w:ascii="Arial" w:eastAsia="Times New Roman" w:hAnsi="Arial" w:cs="Arial"/>
      <w:sz w:val="21"/>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36BCD"/>
    <w:pPr>
      <w:pBdr>
        <w:bottom w:val="single" w:sz="24" w:space="12" w:color="C0C0C0"/>
      </w:pBdr>
      <w:spacing w:after="240" w:line="264" w:lineRule="auto"/>
    </w:pPr>
    <w:rPr>
      <w:rFonts w:ascii="Arial" w:eastAsia="Times New Roman" w:hAnsi="Arial" w:cs="Arial"/>
      <w:bCs/>
      <w:kern w:val="28"/>
      <w:sz w:val="48"/>
      <w:szCs w:val="32"/>
      <w:lang w:eastAsia="en-AU"/>
    </w:rPr>
  </w:style>
  <w:style w:type="character" w:customStyle="1" w:styleId="TitleChar">
    <w:name w:val="Title Char"/>
    <w:basedOn w:val="DefaultParagraphFont"/>
    <w:link w:val="Title"/>
    <w:rsid w:val="00C36BCD"/>
    <w:rPr>
      <w:rFonts w:ascii="Arial" w:eastAsia="Times New Roman" w:hAnsi="Arial" w:cs="Arial"/>
      <w:bCs/>
      <w:kern w:val="28"/>
      <w:sz w:val="48"/>
      <w:szCs w:val="32"/>
      <w:lang w:eastAsia="en-AU"/>
    </w:rPr>
  </w:style>
  <w:style w:type="paragraph" w:styleId="TOAHeading">
    <w:name w:val="toa heading"/>
    <w:basedOn w:val="Normal"/>
    <w:next w:val="Normal"/>
    <w:semiHidden/>
    <w:rsid w:val="00C36BCD"/>
    <w:pPr>
      <w:spacing w:before="120" w:after="0" w:line="264" w:lineRule="auto"/>
    </w:pPr>
    <w:rPr>
      <w:rFonts w:ascii="Arial" w:eastAsia="Times New Roman" w:hAnsi="Arial" w:cs="Arial"/>
      <w:b/>
      <w:bCs/>
      <w:sz w:val="21"/>
      <w:szCs w:val="24"/>
      <w:lang w:eastAsia="en-AU"/>
    </w:rPr>
  </w:style>
  <w:style w:type="paragraph" w:styleId="TOC4">
    <w:name w:val="toc 4"/>
    <w:basedOn w:val="Normal"/>
    <w:next w:val="Normal"/>
    <w:autoRedefine/>
    <w:uiPriority w:val="39"/>
    <w:rsid w:val="00C36BCD"/>
    <w:pPr>
      <w:spacing w:after="0" w:line="264" w:lineRule="auto"/>
      <w:ind w:left="720"/>
    </w:pPr>
    <w:rPr>
      <w:rFonts w:ascii="Arial" w:eastAsia="Times New Roman" w:hAnsi="Arial" w:cs="Arial"/>
      <w:sz w:val="21"/>
      <w:szCs w:val="20"/>
      <w:lang w:eastAsia="en-AU"/>
    </w:rPr>
  </w:style>
  <w:style w:type="paragraph" w:styleId="TOC5">
    <w:name w:val="toc 5"/>
    <w:basedOn w:val="Normal"/>
    <w:next w:val="Normal"/>
    <w:autoRedefine/>
    <w:uiPriority w:val="39"/>
    <w:rsid w:val="00C36BCD"/>
    <w:pPr>
      <w:spacing w:after="0" w:line="264" w:lineRule="auto"/>
      <w:ind w:left="960"/>
    </w:pPr>
    <w:rPr>
      <w:rFonts w:ascii="Arial" w:eastAsia="Times New Roman" w:hAnsi="Arial" w:cs="Arial"/>
      <w:sz w:val="21"/>
      <w:szCs w:val="20"/>
      <w:lang w:eastAsia="en-AU"/>
    </w:rPr>
  </w:style>
  <w:style w:type="paragraph" w:styleId="TOC6">
    <w:name w:val="toc 6"/>
    <w:basedOn w:val="Normal"/>
    <w:next w:val="Normal"/>
    <w:autoRedefine/>
    <w:uiPriority w:val="39"/>
    <w:rsid w:val="00C36BCD"/>
    <w:pPr>
      <w:spacing w:after="0" w:line="264" w:lineRule="auto"/>
      <w:ind w:left="1200"/>
    </w:pPr>
    <w:rPr>
      <w:rFonts w:ascii="Arial" w:eastAsia="Times New Roman" w:hAnsi="Arial" w:cs="Arial"/>
      <w:sz w:val="21"/>
      <w:szCs w:val="20"/>
      <w:lang w:eastAsia="en-AU"/>
    </w:rPr>
  </w:style>
  <w:style w:type="paragraph" w:styleId="TOC7">
    <w:name w:val="toc 7"/>
    <w:basedOn w:val="Normal"/>
    <w:next w:val="Normal"/>
    <w:autoRedefine/>
    <w:uiPriority w:val="39"/>
    <w:rsid w:val="00C36BCD"/>
    <w:pPr>
      <w:spacing w:after="0" w:line="264" w:lineRule="auto"/>
      <w:ind w:left="1440"/>
    </w:pPr>
    <w:rPr>
      <w:rFonts w:ascii="Arial" w:eastAsia="Times New Roman" w:hAnsi="Arial" w:cs="Arial"/>
      <w:sz w:val="21"/>
      <w:szCs w:val="20"/>
      <w:lang w:eastAsia="en-AU"/>
    </w:rPr>
  </w:style>
  <w:style w:type="paragraph" w:styleId="TOC8">
    <w:name w:val="toc 8"/>
    <w:basedOn w:val="Normal"/>
    <w:next w:val="Normal"/>
    <w:autoRedefine/>
    <w:uiPriority w:val="39"/>
    <w:rsid w:val="00C36BCD"/>
    <w:pPr>
      <w:tabs>
        <w:tab w:val="left" w:pos="1418"/>
        <w:tab w:val="right" w:leader="dot" w:pos="8489"/>
      </w:tabs>
      <w:spacing w:before="120" w:after="0" w:line="264" w:lineRule="auto"/>
    </w:pPr>
    <w:rPr>
      <w:rFonts w:ascii="Arial" w:eastAsia="Times New Roman" w:hAnsi="Arial" w:cs="Arial"/>
      <w:sz w:val="21"/>
      <w:szCs w:val="20"/>
      <w:lang w:eastAsia="en-AU"/>
    </w:rPr>
  </w:style>
  <w:style w:type="paragraph" w:styleId="TOC9">
    <w:name w:val="toc 9"/>
    <w:basedOn w:val="Normal"/>
    <w:next w:val="Normal"/>
    <w:autoRedefine/>
    <w:uiPriority w:val="39"/>
    <w:rsid w:val="00C36BCD"/>
    <w:pPr>
      <w:pBdr>
        <w:bottom w:val="single" w:sz="6" w:space="1" w:color="C0C0C0"/>
        <w:between w:val="single" w:sz="6" w:space="1" w:color="C0C0C0"/>
      </w:pBdr>
      <w:tabs>
        <w:tab w:val="right" w:pos="8499"/>
      </w:tabs>
      <w:spacing w:before="120" w:after="0" w:line="264" w:lineRule="auto"/>
      <w:ind w:left="720" w:hanging="720"/>
    </w:pPr>
    <w:rPr>
      <w:rFonts w:ascii="Arial" w:eastAsia="Times New Roman" w:hAnsi="Arial" w:cs="Arial"/>
      <w:b/>
      <w:caps/>
      <w:sz w:val="21"/>
      <w:szCs w:val="20"/>
      <w:lang w:eastAsia="en-AU"/>
    </w:rPr>
  </w:style>
  <w:style w:type="paragraph" w:customStyle="1" w:styleId="InstructionText">
    <w:name w:val="Instruction Text"/>
    <w:basedOn w:val="Normal"/>
    <w:rsid w:val="00C36BCD"/>
    <w:pPr>
      <w:spacing w:after="0" w:line="264" w:lineRule="auto"/>
    </w:pPr>
    <w:rPr>
      <w:rFonts w:ascii="Arial" w:eastAsia="Times New Roman" w:hAnsi="Arial" w:cs="Arial"/>
      <w:sz w:val="21"/>
      <w:szCs w:val="20"/>
      <w:lang w:eastAsia="en-AU"/>
    </w:rPr>
  </w:style>
  <w:style w:type="character" w:customStyle="1" w:styleId="Hint">
    <w:name w:val="Hint"/>
    <w:semiHidden/>
    <w:rsid w:val="00C36BCD"/>
    <w:rPr>
      <w:rFonts w:ascii="Arial" w:hAnsi="Arial" w:cs="Arial"/>
      <w:vanish/>
      <w:color w:val="FF0000"/>
      <w:sz w:val="19"/>
    </w:rPr>
  </w:style>
  <w:style w:type="paragraph" w:customStyle="1" w:styleId="Level1Legal">
    <w:name w:val="Level 1 (Legal)"/>
    <w:basedOn w:val="Normal"/>
    <w:next w:val="FO1Legal"/>
    <w:qFormat/>
    <w:rsid w:val="00C36BCD"/>
    <w:pPr>
      <w:keepNext/>
      <w:numPr>
        <w:numId w:val="12"/>
      </w:numPr>
      <w:pBdr>
        <w:bottom w:val="single" w:sz="6" w:space="1" w:color="C0C0C0"/>
      </w:pBdr>
      <w:spacing w:before="720" w:after="240" w:line="264" w:lineRule="auto"/>
      <w:outlineLvl w:val="0"/>
    </w:pPr>
    <w:rPr>
      <w:rFonts w:ascii="Arial" w:eastAsia="Times New Roman" w:hAnsi="Arial" w:cs="Arial"/>
      <w:b/>
      <w:sz w:val="21"/>
      <w:szCs w:val="20"/>
      <w:lang w:eastAsia="en-AU"/>
    </w:rPr>
  </w:style>
  <w:style w:type="paragraph" w:customStyle="1" w:styleId="Level2Legal">
    <w:name w:val="Level 2 (Legal)"/>
    <w:basedOn w:val="Normal"/>
    <w:next w:val="FO2Legal"/>
    <w:link w:val="Level2LegalChar"/>
    <w:qFormat/>
    <w:rsid w:val="00C36BCD"/>
    <w:pPr>
      <w:keepNext/>
      <w:numPr>
        <w:ilvl w:val="1"/>
        <w:numId w:val="12"/>
      </w:numPr>
      <w:spacing w:after="240" w:line="264" w:lineRule="auto"/>
      <w:outlineLvl w:val="1"/>
    </w:pPr>
    <w:rPr>
      <w:rFonts w:ascii="Arial" w:eastAsia="Times New Roman" w:hAnsi="Arial" w:cs="Arial"/>
      <w:b/>
      <w:sz w:val="21"/>
      <w:szCs w:val="20"/>
      <w:lang w:eastAsia="en-AU"/>
    </w:rPr>
  </w:style>
  <w:style w:type="paragraph" w:customStyle="1" w:styleId="Level3Legal">
    <w:name w:val="Level 3 (Legal)"/>
    <w:basedOn w:val="Normal"/>
    <w:link w:val="Level3LegalChar"/>
    <w:qFormat/>
    <w:rsid w:val="00C36BCD"/>
    <w:pPr>
      <w:numPr>
        <w:ilvl w:val="2"/>
        <w:numId w:val="12"/>
      </w:numPr>
      <w:spacing w:after="240" w:line="264" w:lineRule="auto"/>
    </w:pPr>
    <w:rPr>
      <w:rFonts w:ascii="Arial" w:eastAsia="Times New Roman" w:hAnsi="Arial" w:cs="Arial"/>
      <w:sz w:val="21"/>
      <w:szCs w:val="20"/>
      <w:lang w:eastAsia="en-AU"/>
    </w:rPr>
  </w:style>
  <w:style w:type="paragraph" w:customStyle="1" w:styleId="Level4Legal">
    <w:name w:val="Level 4 (Legal)"/>
    <w:basedOn w:val="Normal"/>
    <w:link w:val="Level4LegalChar"/>
    <w:qFormat/>
    <w:rsid w:val="00C36BCD"/>
    <w:pPr>
      <w:numPr>
        <w:ilvl w:val="3"/>
        <w:numId w:val="12"/>
      </w:numPr>
      <w:spacing w:after="240" w:line="264" w:lineRule="auto"/>
    </w:pPr>
    <w:rPr>
      <w:rFonts w:ascii="Arial" w:eastAsia="Times New Roman" w:hAnsi="Arial" w:cs="Arial"/>
      <w:sz w:val="21"/>
      <w:szCs w:val="20"/>
      <w:lang w:eastAsia="en-AU"/>
    </w:rPr>
  </w:style>
  <w:style w:type="paragraph" w:customStyle="1" w:styleId="Level5Legal">
    <w:name w:val="Level 5 (Legal)"/>
    <w:basedOn w:val="Normal"/>
    <w:qFormat/>
    <w:rsid w:val="00C36BCD"/>
    <w:pPr>
      <w:numPr>
        <w:ilvl w:val="4"/>
        <w:numId w:val="12"/>
      </w:numPr>
      <w:spacing w:after="240" w:line="264" w:lineRule="auto"/>
    </w:pPr>
    <w:rPr>
      <w:rFonts w:ascii="Arial" w:eastAsia="Times New Roman" w:hAnsi="Arial" w:cs="Arial"/>
      <w:sz w:val="21"/>
      <w:szCs w:val="20"/>
      <w:lang w:eastAsia="en-AU"/>
    </w:rPr>
  </w:style>
  <w:style w:type="paragraph" w:customStyle="1" w:styleId="RecitalsA">
    <w:name w:val="Recitals A"/>
    <w:basedOn w:val="Normal"/>
    <w:link w:val="RecitalsAChar"/>
    <w:rsid w:val="00C36BCD"/>
    <w:pPr>
      <w:numPr>
        <w:numId w:val="1"/>
      </w:numPr>
      <w:spacing w:after="240" w:line="264" w:lineRule="auto"/>
    </w:pPr>
    <w:rPr>
      <w:rFonts w:ascii="Arial" w:eastAsia="Times New Roman" w:hAnsi="Arial" w:cs="Arial"/>
      <w:sz w:val="21"/>
      <w:szCs w:val="20"/>
      <w:lang w:eastAsia="en-AU"/>
    </w:rPr>
  </w:style>
  <w:style w:type="paragraph" w:customStyle="1" w:styleId="AdvicesA">
    <w:name w:val="Advices A"/>
    <w:basedOn w:val="Normal"/>
    <w:next w:val="Normal"/>
    <w:rsid w:val="00C36BCD"/>
    <w:pPr>
      <w:keepNext/>
      <w:numPr>
        <w:numId w:val="16"/>
      </w:numPr>
      <w:tabs>
        <w:tab w:val="clear" w:pos="720"/>
      </w:tabs>
      <w:spacing w:after="240" w:line="264" w:lineRule="auto"/>
    </w:pPr>
    <w:rPr>
      <w:rFonts w:ascii="Arial" w:eastAsia="Times New Roman" w:hAnsi="Arial" w:cs="Arial"/>
      <w:b/>
      <w:sz w:val="21"/>
      <w:szCs w:val="20"/>
      <w:lang w:eastAsia="en-AU"/>
    </w:rPr>
  </w:style>
  <w:style w:type="paragraph" w:customStyle="1" w:styleId="Advicesa0">
    <w:name w:val="Advices (a)"/>
    <w:basedOn w:val="Normal"/>
    <w:next w:val="Normal"/>
    <w:rsid w:val="00C36BCD"/>
    <w:pPr>
      <w:keepNext/>
      <w:numPr>
        <w:ilvl w:val="1"/>
        <w:numId w:val="16"/>
      </w:numPr>
      <w:tabs>
        <w:tab w:val="clear" w:pos="720"/>
      </w:tabs>
      <w:spacing w:after="240" w:line="264" w:lineRule="auto"/>
    </w:pPr>
    <w:rPr>
      <w:rFonts w:ascii="Arial" w:eastAsia="Times New Roman" w:hAnsi="Arial" w:cs="Arial"/>
      <w:b/>
      <w:sz w:val="21"/>
      <w:szCs w:val="20"/>
      <w:lang w:eastAsia="en-AU"/>
    </w:rPr>
  </w:style>
  <w:style w:type="paragraph" w:customStyle="1" w:styleId="FO1Legal">
    <w:name w:val="FO_1 (Legal)"/>
    <w:basedOn w:val="Normal"/>
    <w:rsid w:val="00C36BCD"/>
    <w:pPr>
      <w:spacing w:after="240" w:line="264" w:lineRule="auto"/>
      <w:ind w:left="720"/>
    </w:pPr>
    <w:rPr>
      <w:rFonts w:ascii="Arial" w:eastAsia="Times New Roman" w:hAnsi="Arial" w:cs="Arial"/>
      <w:sz w:val="21"/>
      <w:szCs w:val="20"/>
      <w:lang w:eastAsia="en-AU"/>
    </w:rPr>
  </w:style>
  <w:style w:type="paragraph" w:customStyle="1" w:styleId="FO2Legal">
    <w:name w:val="FO_2 (Legal)"/>
    <w:basedOn w:val="Normal"/>
    <w:link w:val="FO2LegalChar"/>
    <w:rsid w:val="00C36BCD"/>
    <w:pPr>
      <w:spacing w:after="240" w:line="264" w:lineRule="auto"/>
      <w:ind w:left="720"/>
    </w:pPr>
    <w:rPr>
      <w:rFonts w:ascii="Arial" w:eastAsia="Times New Roman" w:hAnsi="Arial" w:cs="Arial"/>
      <w:sz w:val="21"/>
      <w:szCs w:val="20"/>
      <w:lang w:eastAsia="en-AU"/>
    </w:rPr>
  </w:style>
  <w:style w:type="paragraph" w:customStyle="1" w:styleId="FO3Legal">
    <w:name w:val="FO_3 (Legal)"/>
    <w:basedOn w:val="Normal"/>
    <w:link w:val="FO3LegalChar"/>
    <w:rsid w:val="00C36BCD"/>
    <w:pPr>
      <w:spacing w:after="240" w:line="264" w:lineRule="auto"/>
      <w:ind w:left="1440"/>
    </w:pPr>
    <w:rPr>
      <w:rFonts w:ascii="Arial" w:eastAsia="Times New Roman" w:hAnsi="Arial" w:cs="Arial"/>
      <w:sz w:val="21"/>
      <w:szCs w:val="20"/>
      <w:lang w:eastAsia="en-AU"/>
    </w:rPr>
  </w:style>
  <w:style w:type="paragraph" w:customStyle="1" w:styleId="FO4Legal">
    <w:name w:val="FO_4 (Legal)"/>
    <w:basedOn w:val="Normal"/>
    <w:rsid w:val="00C36BCD"/>
    <w:pPr>
      <w:spacing w:after="240" w:line="264" w:lineRule="auto"/>
      <w:ind w:left="2160"/>
    </w:pPr>
    <w:rPr>
      <w:rFonts w:ascii="Arial" w:eastAsia="Times New Roman" w:hAnsi="Arial" w:cs="Arial"/>
      <w:sz w:val="21"/>
      <w:szCs w:val="20"/>
      <w:lang w:eastAsia="en-AU"/>
    </w:rPr>
  </w:style>
  <w:style w:type="paragraph" w:customStyle="1" w:styleId="FO5Legal">
    <w:name w:val="FO_5 (Legal)"/>
    <w:basedOn w:val="Normal"/>
    <w:rsid w:val="00C36BCD"/>
    <w:pPr>
      <w:spacing w:after="240" w:line="264" w:lineRule="auto"/>
      <w:ind w:left="2880"/>
    </w:pPr>
    <w:rPr>
      <w:rFonts w:ascii="Arial" w:eastAsia="Times New Roman" w:hAnsi="Arial" w:cs="Arial"/>
      <w:sz w:val="21"/>
      <w:szCs w:val="20"/>
      <w:lang w:eastAsia="en-AU"/>
    </w:rPr>
  </w:style>
  <w:style w:type="paragraph" w:customStyle="1" w:styleId="FO1List">
    <w:name w:val="FO_1 (List)"/>
    <w:basedOn w:val="Normal"/>
    <w:rsid w:val="00C36BCD"/>
    <w:pPr>
      <w:spacing w:after="240" w:line="264" w:lineRule="auto"/>
      <w:ind w:left="720"/>
    </w:pPr>
    <w:rPr>
      <w:rFonts w:ascii="Arial" w:eastAsia="Times New Roman" w:hAnsi="Arial" w:cs="Arial"/>
      <w:sz w:val="21"/>
      <w:szCs w:val="20"/>
      <w:lang w:eastAsia="en-AU"/>
    </w:rPr>
  </w:style>
  <w:style w:type="paragraph" w:customStyle="1" w:styleId="FO2List">
    <w:name w:val="FO_2 (List)"/>
    <w:basedOn w:val="Normal"/>
    <w:rsid w:val="00C36BCD"/>
    <w:pPr>
      <w:spacing w:after="240" w:line="264" w:lineRule="auto"/>
      <w:ind w:left="1440"/>
    </w:pPr>
    <w:rPr>
      <w:rFonts w:ascii="Arial" w:eastAsia="Times New Roman" w:hAnsi="Arial" w:cs="Arial"/>
      <w:sz w:val="21"/>
      <w:szCs w:val="20"/>
      <w:lang w:eastAsia="en-AU"/>
    </w:rPr>
  </w:style>
  <w:style w:type="paragraph" w:customStyle="1" w:styleId="FO3List">
    <w:name w:val="FO_3 (List)"/>
    <w:basedOn w:val="Normal"/>
    <w:rsid w:val="00C36BCD"/>
    <w:pPr>
      <w:spacing w:after="240" w:line="264" w:lineRule="auto"/>
      <w:ind w:left="2160"/>
    </w:pPr>
    <w:rPr>
      <w:rFonts w:ascii="Arial" w:eastAsia="Times New Roman" w:hAnsi="Arial" w:cs="Arial"/>
      <w:sz w:val="21"/>
      <w:szCs w:val="20"/>
      <w:lang w:eastAsia="en-AU"/>
    </w:rPr>
  </w:style>
  <w:style w:type="paragraph" w:customStyle="1" w:styleId="FO4List">
    <w:name w:val="FO_4 (List)"/>
    <w:basedOn w:val="Normal"/>
    <w:rsid w:val="00C36BCD"/>
    <w:pPr>
      <w:spacing w:after="240" w:line="264" w:lineRule="auto"/>
      <w:ind w:left="2880"/>
    </w:pPr>
    <w:rPr>
      <w:rFonts w:ascii="Arial" w:eastAsia="Times New Roman" w:hAnsi="Arial" w:cs="Arial"/>
      <w:sz w:val="21"/>
      <w:szCs w:val="20"/>
      <w:lang w:eastAsia="en-AU"/>
    </w:rPr>
  </w:style>
  <w:style w:type="paragraph" w:customStyle="1" w:styleId="FO5List">
    <w:name w:val="FO_5 (List)"/>
    <w:basedOn w:val="Normal"/>
    <w:rsid w:val="00C36BCD"/>
    <w:pPr>
      <w:spacing w:after="240" w:line="264" w:lineRule="auto"/>
      <w:ind w:left="3600"/>
    </w:pPr>
    <w:rPr>
      <w:rFonts w:ascii="Arial" w:eastAsia="Times New Roman" w:hAnsi="Arial" w:cs="Arial"/>
      <w:sz w:val="21"/>
      <w:szCs w:val="20"/>
      <w:lang w:eastAsia="en-AU"/>
    </w:rPr>
  </w:style>
  <w:style w:type="table" w:customStyle="1" w:styleId="TableTransactionSummary">
    <w:name w:val="Table Transaction Summary"/>
    <w:rsid w:val="00C36BCD"/>
    <w:pPr>
      <w:spacing w:after="0" w:line="264" w:lineRule="auto"/>
    </w:pPr>
    <w:rPr>
      <w:rFonts w:ascii="Arial" w:eastAsia="Times New Roman" w:hAnsi="Arial" w:cs="Arial"/>
      <w:sz w:val="21"/>
      <w:szCs w:val="20"/>
      <w:lang w:eastAsia="en-AU"/>
    </w:rPr>
    <w:tblPr>
      <w:tblInd w:w="0" w:type="dxa"/>
      <w:tblCellMar>
        <w:top w:w="227" w:type="dxa"/>
        <w:left w:w="108" w:type="dxa"/>
        <w:bottom w:w="227" w:type="dxa"/>
        <w:right w:w="108" w:type="dxa"/>
      </w:tblCellMar>
    </w:tblPr>
    <w:trPr>
      <w:cantSplit/>
    </w:trPr>
  </w:style>
  <w:style w:type="numbering" w:styleId="ArticleSection">
    <w:name w:val="Outline List 3"/>
    <w:basedOn w:val="NoList"/>
    <w:rsid w:val="00C36BCD"/>
    <w:pPr>
      <w:numPr>
        <w:numId w:val="2"/>
      </w:numPr>
    </w:pPr>
  </w:style>
  <w:style w:type="paragraph" w:customStyle="1" w:styleId="DAHeading">
    <w:name w:val="DA Heading"/>
    <w:basedOn w:val="Heading1"/>
    <w:next w:val="Normal"/>
    <w:rsid w:val="00C36BCD"/>
    <w:pPr>
      <w:keepLines w:val="0"/>
      <w:spacing w:before="480" w:after="240" w:line="240" w:lineRule="auto"/>
      <w:outlineLvl w:val="9"/>
    </w:pPr>
    <w:rPr>
      <w:rFonts w:ascii="Arial" w:eastAsia="Times New Roman" w:hAnsi="Arial" w:cs="Arial"/>
      <w:b/>
      <w:caps/>
      <w:color w:val="auto"/>
      <w:sz w:val="21"/>
      <w:szCs w:val="20"/>
      <w:lang w:eastAsia="en-AU"/>
    </w:rPr>
  </w:style>
  <w:style w:type="paragraph" w:customStyle="1" w:styleId="ScheduleHeading">
    <w:name w:val="Schedule Heading"/>
    <w:basedOn w:val="Heading1"/>
    <w:next w:val="Normal"/>
    <w:rsid w:val="00C36BCD"/>
    <w:pPr>
      <w:keepLines w:val="0"/>
      <w:pageBreakBefore/>
      <w:pBdr>
        <w:bottom w:val="single" w:sz="6" w:space="1" w:color="C0C0C0"/>
      </w:pBdr>
      <w:spacing w:after="240" w:line="240" w:lineRule="auto"/>
      <w:outlineLvl w:val="9"/>
    </w:pPr>
    <w:rPr>
      <w:rFonts w:ascii="Arial" w:eastAsia="Times New Roman" w:hAnsi="Arial" w:cs="Arial"/>
      <w:b/>
      <w:color w:val="auto"/>
      <w:sz w:val="21"/>
      <w:szCs w:val="20"/>
      <w:lang w:eastAsia="en-AU"/>
    </w:rPr>
  </w:style>
  <w:style w:type="character" w:customStyle="1" w:styleId="FO2LegalChar">
    <w:name w:val="FO_2 (Legal) Char"/>
    <w:link w:val="FO2Legal"/>
    <w:rsid w:val="00C36BCD"/>
    <w:rPr>
      <w:rFonts w:ascii="Arial" w:eastAsia="Times New Roman" w:hAnsi="Arial" w:cs="Arial"/>
      <w:sz w:val="21"/>
      <w:szCs w:val="20"/>
      <w:lang w:eastAsia="en-AU"/>
    </w:rPr>
  </w:style>
  <w:style w:type="character" w:customStyle="1" w:styleId="Level2LegalChar">
    <w:name w:val="Level 2 (Legal) Char"/>
    <w:link w:val="Level2Legal"/>
    <w:rsid w:val="00C36BCD"/>
    <w:rPr>
      <w:rFonts w:ascii="Arial" w:eastAsia="Times New Roman" w:hAnsi="Arial" w:cs="Arial"/>
      <w:b/>
      <w:sz w:val="21"/>
      <w:szCs w:val="20"/>
      <w:lang w:eastAsia="en-AU"/>
    </w:rPr>
  </w:style>
  <w:style w:type="character" w:customStyle="1" w:styleId="Level3LegalChar">
    <w:name w:val="Level 3 (Legal) Char"/>
    <w:link w:val="Level3Legal"/>
    <w:rsid w:val="00C36BCD"/>
    <w:rPr>
      <w:rFonts w:ascii="Arial" w:eastAsia="Times New Roman" w:hAnsi="Arial" w:cs="Arial"/>
      <w:sz w:val="21"/>
      <w:szCs w:val="20"/>
      <w:lang w:eastAsia="en-AU"/>
    </w:rPr>
  </w:style>
  <w:style w:type="paragraph" w:customStyle="1" w:styleId="DATitle">
    <w:name w:val="DA Title"/>
    <w:basedOn w:val="Normal"/>
    <w:next w:val="Normal"/>
    <w:link w:val="DATitleChar"/>
    <w:rsid w:val="00C36BCD"/>
    <w:pPr>
      <w:pBdr>
        <w:bottom w:val="single" w:sz="24" w:space="12" w:color="808080"/>
      </w:pBdr>
      <w:spacing w:after="240" w:line="264" w:lineRule="auto"/>
    </w:pPr>
    <w:rPr>
      <w:rFonts w:ascii="Arial" w:eastAsia="Times New Roman" w:hAnsi="Arial" w:cs="Arial"/>
      <w:kern w:val="28"/>
      <w:sz w:val="48"/>
      <w:szCs w:val="20"/>
      <w:lang w:eastAsia="en-AU"/>
    </w:rPr>
  </w:style>
  <w:style w:type="paragraph" w:customStyle="1" w:styleId="SubjectMatterDescription">
    <w:name w:val="Subject (Matter Description)"/>
    <w:basedOn w:val="Normal"/>
    <w:next w:val="Normal"/>
    <w:rsid w:val="00C36BCD"/>
    <w:pPr>
      <w:pBdr>
        <w:bottom w:val="single" w:sz="6" w:space="1" w:color="C0C0C0"/>
      </w:pBdr>
      <w:spacing w:after="0" w:line="264" w:lineRule="auto"/>
    </w:pPr>
    <w:rPr>
      <w:rFonts w:ascii="Arial" w:eastAsia="Times New Roman" w:hAnsi="Arial" w:cs="Arial"/>
      <w:b/>
      <w:sz w:val="21"/>
      <w:szCs w:val="20"/>
      <w:lang w:eastAsia="en-AU"/>
    </w:rPr>
  </w:style>
  <w:style w:type="paragraph" w:customStyle="1" w:styleId="Definitionsitem">
    <w:name w:val="Definitions item"/>
    <w:basedOn w:val="Normal"/>
    <w:rsid w:val="00C36BCD"/>
    <w:pPr>
      <w:numPr>
        <w:numId w:val="15"/>
      </w:numPr>
      <w:spacing w:after="240" w:line="264" w:lineRule="auto"/>
    </w:pPr>
    <w:rPr>
      <w:rFonts w:ascii="Arial" w:eastAsia="Times New Roman" w:hAnsi="Arial" w:cs="Arial"/>
      <w:sz w:val="21"/>
      <w:szCs w:val="20"/>
      <w:lang w:eastAsia="en-AU"/>
    </w:rPr>
  </w:style>
  <w:style w:type="paragraph" w:customStyle="1" w:styleId="Definitionsa">
    <w:name w:val="Definitions (a)"/>
    <w:basedOn w:val="Normal"/>
    <w:rsid w:val="00C36BCD"/>
    <w:pPr>
      <w:numPr>
        <w:ilvl w:val="1"/>
        <w:numId w:val="15"/>
      </w:numPr>
      <w:spacing w:after="240" w:line="264" w:lineRule="auto"/>
    </w:pPr>
    <w:rPr>
      <w:rFonts w:ascii="Arial" w:eastAsia="Times New Roman" w:hAnsi="Arial" w:cs="Arial"/>
      <w:sz w:val="21"/>
      <w:szCs w:val="20"/>
      <w:lang w:eastAsia="en-AU"/>
    </w:rPr>
  </w:style>
  <w:style w:type="paragraph" w:customStyle="1" w:styleId="Definitionsi">
    <w:name w:val="Definitions (i)"/>
    <w:basedOn w:val="Normal"/>
    <w:rsid w:val="00C36BCD"/>
    <w:pPr>
      <w:numPr>
        <w:ilvl w:val="2"/>
        <w:numId w:val="15"/>
      </w:numPr>
      <w:spacing w:after="240" w:line="264" w:lineRule="auto"/>
    </w:pPr>
    <w:rPr>
      <w:rFonts w:ascii="Arial" w:eastAsia="Times New Roman" w:hAnsi="Arial" w:cs="Arial"/>
      <w:sz w:val="21"/>
      <w:szCs w:val="20"/>
      <w:lang w:eastAsia="en-AU"/>
    </w:rPr>
  </w:style>
  <w:style w:type="paragraph" w:styleId="ListParagraph">
    <w:name w:val="List Paragraph"/>
    <w:aliases w:val="List Paragraph1,Recommendation,List Paragraph11,L"/>
    <w:basedOn w:val="Normal"/>
    <w:link w:val="ListParagraphChar"/>
    <w:uiPriority w:val="34"/>
    <w:qFormat/>
    <w:rsid w:val="00C36BCD"/>
    <w:pPr>
      <w:spacing w:after="0" w:line="264" w:lineRule="auto"/>
      <w:ind w:left="720"/>
    </w:pPr>
    <w:rPr>
      <w:rFonts w:ascii="Arial" w:eastAsia="Times New Roman" w:hAnsi="Arial" w:cs="Arial"/>
      <w:sz w:val="21"/>
      <w:szCs w:val="20"/>
      <w:lang w:eastAsia="en-AU"/>
    </w:rPr>
  </w:style>
  <w:style w:type="table" w:customStyle="1" w:styleId="TableHDYwithoutheaderrow">
    <w:name w:val="Table HDY (without header row)"/>
    <w:basedOn w:val="TableNormal"/>
    <w:rsid w:val="00C36BCD"/>
    <w:pPr>
      <w:spacing w:after="0" w:line="240" w:lineRule="auto"/>
    </w:pPr>
    <w:rPr>
      <w:rFonts w:ascii="Times New Roman" w:eastAsia="Times New Roman" w:hAnsi="Times New Roman" w:cs="Times New Roman"/>
      <w:sz w:val="21"/>
      <w:szCs w:val="20"/>
      <w:lang w:eastAsia="en-A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bottom w:w="57" w:type="dxa"/>
      </w:tblCellMar>
    </w:tblPr>
    <w:tblStylePr w:type="firstRow">
      <w:rPr>
        <w:b w:val="0"/>
      </w:rPr>
    </w:tblStylePr>
  </w:style>
  <w:style w:type="paragraph" w:customStyle="1" w:styleId="Level1Table">
    <w:name w:val="Level 1 (Table)"/>
    <w:basedOn w:val="Normal"/>
    <w:link w:val="Level1TableChar"/>
    <w:rsid w:val="00C36BCD"/>
    <w:pPr>
      <w:numPr>
        <w:numId w:val="17"/>
      </w:numPr>
      <w:spacing w:after="0" w:line="264" w:lineRule="auto"/>
    </w:pPr>
    <w:rPr>
      <w:rFonts w:ascii="Arial" w:eastAsia="Times New Roman" w:hAnsi="Arial" w:cs="Arial"/>
      <w:sz w:val="21"/>
      <w:szCs w:val="20"/>
      <w:lang w:eastAsia="en-AU"/>
    </w:rPr>
  </w:style>
  <w:style w:type="character" w:customStyle="1" w:styleId="Level1TableChar">
    <w:name w:val="Level 1 (Table) Char"/>
    <w:link w:val="Level1Table"/>
    <w:rsid w:val="00C36BCD"/>
    <w:rPr>
      <w:rFonts w:ascii="Arial" w:eastAsia="Times New Roman" w:hAnsi="Arial" w:cs="Arial"/>
      <w:sz w:val="21"/>
      <w:szCs w:val="20"/>
      <w:lang w:eastAsia="en-AU"/>
    </w:rPr>
  </w:style>
  <w:style w:type="paragraph" w:customStyle="1" w:styleId="Level2Table">
    <w:name w:val="Level 2 (Table)"/>
    <w:basedOn w:val="Normal"/>
    <w:link w:val="Level2TableChar"/>
    <w:rsid w:val="00C36BCD"/>
    <w:pPr>
      <w:numPr>
        <w:ilvl w:val="1"/>
        <w:numId w:val="17"/>
      </w:numPr>
      <w:tabs>
        <w:tab w:val="clear" w:pos="357"/>
      </w:tabs>
      <w:spacing w:after="0" w:line="264" w:lineRule="auto"/>
    </w:pPr>
    <w:rPr>
      <w:rFonts w:ascii="Arial" w:eastAsia="Times New Roman" w:hAnsi="Arial" w:cs="Arial"/>
      <w:sz w:val="21"/>
      <w:szCs w:val="20"/>
      <w:lang w:eastAsia="en-AU"/>
    </w:rPr>
  </w:style>
  <w:style w:type="character" w:customStyle="1" w:styleId="Level2TableChar">
    <w:name w:val="Level 2 (Table) Char"/>
    <w:link w:val="Level2Table"/>
    <w:rsid w:val="00C36BCD"/>
    <w:rPr>
      <w:rFonts w:ascii="Arial" w:eastAsia="Times New Roman" w:hAnsi="Arial" w:cs="Arial"/>
      <w:sz w:val="21"/>
      <w:szCs w:val="20"/>
      <w:lang w:eastAsia="en-AU"/>
    </w:rPr>
  </w:style>
  <w:style w:type="paragraph" w:customStyle="1" w:styleId="Level3Table">
    <w:name w:val="Level 3 (Table)"/>
    <w:basedOn w:val="Normal"/>
    <w:link w:val="Level3TableChar"/>
    <w:rsid w:val="00C36BCD"/>
    <w:pPr>
      <w:numPr>
        <w:ilvl w:val="2"/>
        <w:numId w:val="17"/>
      </w:numPr>
      <w:tabs>
        <w:tab w:val="clear" w:pos="357"/>
      </w:tabs>
      <w:spacing w:after="0" w:line="264" w:lineRule="auto"/>
    </w:pPr>
    <w:rPr>
      <w:rFonts w:ascii="Arial" w:eastAsia="Times New Roman" w:hAnsi="Arial" w:cs="Arial"/>
      <w:sz w:val="21"/>
      <w:szCs w:val="20"/>
      <w:lang w:eastAsia="en-AU"/>
    </w:rPr>
  </w:style>
  <w:style w:type="character" w:customStyle="1" w:styleId="Level3TableChar">
    <w:name w:val="Level 3 (Table) Char"/>
    <w:link w:val="Level3Table"/>
    <w:rsid w:val="00C36BCD"/>
    <w:rPr>
      <w:rFonts w:ascii="Arial" w:eastAsia="Times New Roman" w:hAnsi="Arial" w:cs="Arial"/>
      <w:sz w:val="21"/>
      <w:szCs w:val="20"/>
      <w:lang w:eastAsia="en-AU"/>
    </w:rPr>
  </w:style>
  <w:style w:type="paragraph" w:customStyle="1" w:styleId="Level4Table">
    <w:name w:val="Level 4 (Table)"/>
    <w:basedOn w:val="Normal"/>
    <w:link w:val="Level4TableChar"/>
    <w:rsid w:val="00C36BCD"/>
    <w:pPr>
      <w:numPr>
        <w:ilvl w:val="3"/>
        <w:numId w:val="17"/>
      </w:numPr>
      <w:tabs>
        <w:tab w:val="clear" w:pos="357"/>
      </w:tabs>
      <w:spacing w:after="0" w:line="264" w:lineRule="auto"/>
    </w:pPr>
    <w:rPr>
      <w:rFonts w:ascii="Arial" w:eastAsia="Times New Roman" w:hAnsi="Arial" w:cs="Arial"/>
      <w:sz w:val="21"/>
      <w:szCs w:val="20"/>
      <w:lang w:eastAsia="en-AU"/>
    </w:rPr>
  </w:style>
  <w:style w:type="character" w:customStyle="1" w:styleId="Level4TableChar">
    <w:name w:val="Level 4 (Table) Char"/>
    <w:link w:val="Level4Table"/>
    <w:rsid w:val="00C36BCD"/>
    <w:rPr>
      <w:rFonts w:ascii="Arial" w:eastAsia="Times New Roman" w:hAnsi="Arial" w:cs="Arial"/>
      <w:sz w:val="21"/>
      <w:szCs w:val="20"/>
      <w:lang w:eastAsia="en-AU"/>
    </w:rPr>
  </w:style>
  <w:style w:type="paragraph" w:customStyle="1" w:styleId="Level5Table">
    <w:name w:val="Level 5 (Table)"/>
    <w:basedOn w:val="Normal"/>
    <w:link w:val="Level5TableChar"/>
    <w:rsid w:val="00C36BCD"/>
    <w:pPr>
      <w:numPr>
        <w:ilvl w:val="4"/>
        <w:numId w:val="17"/>
      </w:numPr>
      <w:tabs>
        <w:tab w:val="clear" w:pos="357"/>
      </w:tabs>
      <w:spacing w:after="0" w:line="264" w:lineRule="auto"/>
    </w:pPr>
    <w:rPr>
      <w:rFonts w:ascii="Arial" w:eastAsia="Times New Roman" w:hAnsi="Arial" w:cs="Arial"/>
      <w:sz w:val="21"/>
      <w:szCs w:val="20"/>
      <w:lang w:eastAsia="en-AU"/>
    </w:rPr>
  </w:style>
  <w:style w:type="character" w:customStyle="1" w:styleId="Level5TableChar">
    <w:name w:val="Level 5 (Table) Char"/>
    <w:link w:val="Level5Table"/>
    <w:rsid w:val="00C36BCD"/>
    <w:rPr>
      <w:rFonts w:ascii="Arial" w:eastAsia="Times New Roman" w:hAnsi="Arial" w:cs="Arial"/>
      <w:sz w:val="21"/>
      <w:szCs w:val="20"/>
      <w:lang w:eastAsia="en-AU"/>
    </w:rPr>
  </w:style>
  <w:style w:type="paragraph" w:customStyle="1" w:styleId="FO1Table">
    <w:name w:val="FO_1 (Table)"/>
    <w:basedOn w:val="Normal"/>
    <w:link w:val="FO1TableChar"/>
    <w:rsid w:val="00C36BCD"/>
    <w:pPr>
      <w:spacing w:after="0" w:line="264" w:lineRule="auto"/>
      <w:ind w:left="357"/>
    </w:pPr>
    <w:rPr>
      <w:rFonts w:ascii="Arial" w:eastAsia="Times New Roman" w:hAnsi="Arial" w:cs="Arial"/>
      <w:sz w:val="21"/>
      <w:szCs w:val="20"/>
      <w:lang w:eastAsia="en-AU"/>
    </w:rPr>
  </w:style>
  <w:style w:type="character" w:customStyle="1" w:styleId="FO1TableChar">
    <w:name w:val="FO_1 (Table) Char"/>
    <w:link w:val="FO1Table"/>
    <w:rsid w:val="00C36BCD"/>
    <w:rPr>
      <w:rFonts w:ascii="Arial" w:eastAsia="Times New Roman" w:hAnsi="Arial" w:cs="Arial"/>
      <w:sz w:val="21"/>
      <w:szCs w:val="20"/>
      <w:lang w:eastAsia="en-AU"/>
    </w:rPr>
  </w:style>
  <w:style w:type="paragraph" w:customStyle="1" w:styleId="FO2Table">
    <w:name w:val="FO_2 (Table)"/>
    <w:basedOn w:val="Normal"/>
    <w:link w:val="FO2TableChar"/>
    <w:rsid w:val="00C36BCD"/>
    <w:pPr>
      <w:spacing w:after="0" w:line="264" w:lineRule="auto"/>
      <w:ind w:left="357"/>
    </w:pPr>
    <w:rPr>
      <w:rFonts w:ascii="Arial" w:eastAsia="Times New Roman" w:hAnsi="Arial" w:cs="Arial"/>
      <w:sz w:val="21"/>
      <w:szCs w:val="20"/>
      <w:lang w:eastAsia="en-AU"/>
    </w:rPr>
  </w:style>
  <w:style w:type="character" w:customStyle="1" w:styleId="FO2TableChar">
    <w:name w:val="FO_2 (Table) Char"/>
    <w:link w:val="FO2Table"/>
    <w:rsid w:val="00C36BCD"/>
    <w:rPr>
      <w:rFonts w:ascii="Arial" w:eastAsia="Times New Roman" w:hAnsi="Arial" w:cs="Arial"/>
      <w:sz w:val="21"/>
      <w:szCs w:val="20"/>
      <w:lang w:eastAsia="en-AU"/>
    </w:rPr>
  </w:style>
  <w:style w:type="paragraph" w:customStyle="1" w:styleId="FO3Table">
    <w:name w:val="FO_3 (Table)"/>
    <w:basedOn w:val="Normal"/>
    <w:link w:val="FO3TableChar"/>
    <w:rsid w:val="00C36BCD"/>
    <w:pPr>
      <w:spacing w:after="0" w:line="264" w:lineRule="auto"/>
      <w:ind w:left="357"/>
    </w:pPr>
    <w:rPr>
      <w:rFonts w:ascii="Arial" w:eastAsia="Times New Roman" w:hAnsi="Arial" w:cs="Arial"/>
      <w:sz w:val="21"/>
      <w:szCs w:val="20"/>
      <w:lang w:eastAsia="en-AU"/>
    </w:rPr>
  </w:style>
  <w:style w:type="character" w:customStyle="1" w:styleId="FO3TableChar">
    <w:name w:val="FO_3 (Table) Char"/>
    <w:link w:val="FO3Table"/>
    <w:rsid w:val="00C36BCD"/>
    <w:rPr>
      <w:rFonts w:ascii="Arial" w:eastAsia="Times New Roman" w:hAnsi="Arial" w:cs="Arial"/>
      <w:sz w:val="21"/>
      <w:szCs w:val="20"/>
      <w:lang w:eastAsia="en-AU"/>
    </w:rPr>
  </w:style>
  <w:style w:type="paragraph" w:customStyle="1" w:styleId="FO4Table">
    <w:name w:val="FO_4 (Table)"/>
    <w:basedOn w:val="Normal"/>
    <w:link w:val="FO4TableChar"/>
    <w:rsid w:val="00C36BCD"/>
    <w:pPr>
      <w:spacing w:after="0" w:line="264" w:lineRule="auto"/>
      <w:ind w:left="357"/>
    </w:pPr>
    <w:rPr>
      <w:rFonts w:ascii="Arial" w:eastAsia="Times New Roman" w:hAnsi="Arial" w:cs="Arial"/>
      <w:sz w:val="21"/>
      <w:szCs w:val="20"/>
      <w:lang w:eastAsia="en-AU"/>
    </w:rPr>
  </w:style>
  <w:style w:type="character" w:customStyle="1" w:styleId="FO4TableChar">
    <w:name w:val="FO_4 (Table) Char"/>
    <w:link w:val="FO4Table"/>
    <w:rsid w:val="00C36BCD"/>
    <w:rPr>
      <w:rFonts w:ascii="Arial" w:eastAsia="Times New Roman" w:hAnsi="Arial" w:cs="Arial"/>
      <w:sz w:val="21"/>
      <w:szCs w:val="20"/>
      <w:lang w:eastAsia="en-AU"/>
    </w:rPr>
  </w:style>
  <w:style w:type="paragraph" w:customStyle="1" w:styleId="FO5Table">
    <w:name w:val="FO_5 (Table)"/>
    <w:basedOn w:val="Normal"/>
    <w:link w:val="FO5TableChar"/>
    <w:rsid w:val="00C36BCD"/>
    <w:pPr>
      <w:spacing w:after="0" w:line="264" w:lineRule="auto"/>
      <w:ind w:left="357"/>
    </w:pPr>
    <w:rPr>
      <w:rFonts w:ascii="Arial" w:eastAsia="Times New Roman" w:hAnsi="Arial" w:cs="Arial"/>
      <w:sz w:val="21"/>
      <w:szCs w:val="20"/>
      <w:lang w:eastAsia="en-AU"/>
    </w:rPr>
  </w:style>
  <w:style w:type="character" w:customStyle="1" w:styleId="FO5TableChar">
    <w:name w:val="FO_5 (Table) Char"/>
    <w:link w:val="FO5Table"/>
    <w:rsid w:val="00C36BCD"/>
    <w:rPr>
      <w:rFonts w:ascii="Arial" w:eastAsia="Times New Roman" w:hAnsi="Arial" w:cs="Arial"/>
      <w:sz w:val="21"/>
      <w:szCs w:val="20"/>
      <w:lang w:eastAsia="en-AU"/>
    </w:rPr>
  </w:style>
  <w:style w:type="paragraph" w:customStyle="1" w:styleId="DefinitionsCapA">
    <w:name w:val="Definitions (CapA)"/>
    <w:basedOn w:val="Normal"/>
    <w:link w:val="DefinitionsCapAChar"/>
    <w:rsid w:val="00C36BCD"/>
    <w:pPr>
      <w:numPr>
        <w:ilvl w:val="3"/>
        <w:numId w:val="15"/>
      </w:numPr>
      <w:spacing w:after="240" w:line="264" w:lineRule="auto"/>
    </w:pPr>
    <w:rPr>
      <w:rFonts w:ascii="Arial" w:eastAsia="Times New Roman" w:hAnsi="Arial" w:cs="Arial"/>
      <w:kern w:val="28"/>
      <w:sz w:val="21"/>
      <w:szCs w:val="20"/>
      <w:lang w:eastAsia="en-AU"/>
    </w:rPr>
  </w:style>
  <w:style w:type="character" w:customStyle="1" w:styleId="DATitleChar">
    <w:name w:val="DA Title Char"/>
    <w:link w:val="DATitle"/>
    <w:rsid w:val="00C36BCD"/>
    <w:rPr>
      <w:rFonts w:ascii="Arial" w:eastAsia="Times New Roman" w:hAnsi="Arial" w:cs="Arial"/>
      <w:kern w:val="28"/>
      <w:sz w:val="48"/>
      <w:szCs w:val="20"/>
      <w:lang w:eastAsia="en-AU"/>
    </w:rPr>
  </w:style>
  <w:style w:type="character" w:customStyle="1" w:styleId="DefinitionsCapAChar">
    <w:name w:val="Definitions (CapA) Char"/>
    <w:link w:val="DefinitionsCapA"/>
    <w:rsid w:val="00C36BCD"/>
    <w:rPr>
      <w:rFonts w:ascii="Arial" w:eastAsia="Times New Roman" w:hAnsi="Arial" w:cs="Arial"/>
      <w:kern w:val="28"/>
      <w:sz w:val="21"/>
      <w:szCs w:val="20"/>
      <w:lang w:eastAsia="en-AU"/>
    </w:rPr>
  </w:style>
  <w:style w:type="paragraph" w:styleId="Bibliography">
    <w:name w:val="Bibliography"/>
    <w:basedOn w:val="Normal"/>
    <w:next w:val="Normal"/>
    <w:uiPriority w:val="37"/>
    <w:semiHidden/>
    <w:unhideWhenUsed/>
    <w:rsid w:val="00C36BCD"/>
    <w:pPr>
      <w:spacing w:after="0" w:line="264" w:lineRule="auto"/>
    </w:pPr>
    <w:rPr>
      <w:rFonts w:ascii="Arial" w:eastAsia="Times New Roman" w:hAnsi="Arial" w:cs="Arial"/>
      <w:sz w:val="21"/>
      <w:szCs w:val="20"/>
      <w:lang w:eastAsia="en-AU"/>
    </w:rPr>
  </w:style>
  <w:style w:type="paragraph" w:styleId="IntenseQuote">
    <w:name w:val="Intense Quote"/>
    <w:basedOn w:val="Normal"/>
    <w:next w:val="Normal"/>
    <w:link w:val="IntenseQuoteChar"/>
    <w:uiPriority w:val="30"/>
    <w:qFormat/>
    <w:rsid w:val="00C36BCD"/>
    <w:pPr>
      <w:pBdr>
        <w:bottom w:val="single" w:sz="4" w:space="4" w:color="C0C0C0"/>
      </w:pBdr>
      <w:spacing w:before="200" w:after="280" w:line="264" w:lineRule="auto"/>
      <w:ind w:left="936" w:right="936"/>
    </w:pPr>
    <w:rPr>
      <w:rFonts w:ascii="Arial" w:eastAsia="Times New Roman" w:hAnsi="Arial" w:cs="Arial"/>
      <w:b/>
      <w:bCs/>
      <w:i/>
      <w:iCs/>
      <w:color w:val="B5121B"/>
      <w:sz w:val="21"/>
      <w:szCs w:val="20"/>
      <w:lang w:eastAsia="en-AU"/>
    </w:rPr>
  </w:style>
  <w:style w:type="character" w:customStyle="1" w:styleId="IntenseQuoteChar">
    <w:name w:val="Intense Quote Char"/>
    <w:basedOn w:val="DefaultParagraphFont"/>
    <w:link w:val="IntenseQuote"/>
    <w:uiPriority w:val="30"/>
    <w:rsid w:val="00C36BCD"/>
    <w:rPr>
      <w:rFonts w:ascii="Arial" w:eastAsia="Times New Roman" w:hAnsi="Arial" w:cs="Arial"/>
      <w:b/>
      <w:bCs/>
      <w:i/>
      <w:iCs/>
      <w:color w:val="B5121B"/>
      <w:sz w:val="21"/>
      <w:szCs w:val="20"/>
      <w:lang w:eastAsia="en-AU"/>
    </w:rPr>
  </w:style>
  <w:style w:type="paragraph" w:styleId="NoSpacing">
    <w:name w:val="No Spacing"/>
    <w:uiPriority w:val="1"/>
    <w:qFormat/>
    <w:rsid w:val="00C36BCD"/>
    <w:pPr>
      <w:spacing w:after="0" w:line="240" w:lineRule="auto"/>
    </w:pPr>
    <w:rPr>
      <w:rFonts w:ascii="Arial" w:eastAsia="Times New Roman" w:hAnsi="Arial" w:cs="Arial"/>
      <w:sz w:val="21"/>
      <w:szCs w:val="20"/>
      <w:lang w:eastAsia="en-AU"/>
    </w:rPr>
  </w:style>
  <w:style w:type="paragraph" w:styleId="Quote">
    <w:name w:val="Quote"/>
    <w:basedOn w:val="Normal"/>
    <w:next w:val="Normal"/>
    <w:link w:val="QuoteChar"/>
    <w:uiPriority w:val="29"/>
    <w:qFormat/>
    <w:rsid w:val="00C36BCD"/>
    <w:pPr>
      <w:spacing w:after="0" w:line="264" w:lineRule="auto"/>
    </w:pPr>
    <w:rPr>
      <w:rFonts w:ascii="Arial" w:eastAsia="Times New Roman" w:hAnsi="Arial" w:cs="Arial"/>
      <w:i/>
      <w:iCs/>
      <w:color w:val="000000"/>
      <w:sz w:val="21"/>
      <w:szCs w:val="20"/>
      <w:lang w:eastAsia="en-AU"/>
    </w:rPr>
  </w:style>
  <w:style w:type="character" w:customStyle="1" w:styleId="QuoteChar">
    <w:name w:val="Quote Char"/>
    <w:basedOn w:val="DefaultParagraphFont"/>
    <w:link w:val="Quote"/>
    <w:uiPriority w:val="29"/>
    <w:rsid w:val="00C36BCD"/>
    <w:rPr>
      <w:rFonts w:ascii="Arial" w:eastAsia="Times New Roman" w:hAnsi="Arial" w:cs="Arial"/>
      <w:i/>
      <w:iCs/>
      <w:color w:val="000000"/>
      <w:sz w:val="21"/>
      <w:szCs w:val="20"/>
      <w:lang w:eastAsia="en-AU"/>
    </w:rPr>
  </w:style>
  <w:style w:type="paragraph" w:styleId="TOCHeading">
    <w:name w:val="TOC Heading"/>
    <w:basedOn w:val="Heading1"/>
    <w:next w:val="Normal"/>
    <w:uiPriority w:val="39"/>
    <w:unhideWhenUsed/>
    <w:qFormat/>
    <w:rsid w:val="00C36BCD"/>
    <w:pPr>
      <w:spacing w:before="480" w:line="264" w:lineRule="auto"/>
      <w:outlineLvl w:val="9"/>
    </w:pPr>
    <w:rPr>
      <w:rFonts w:ascii="Arial" w:eastAsia="Times New Roman" w:hAnsi="Arial" w:cs="Times New Roman"/>
      <w:b/>
      <w:bCs/>
      <w:color w:val="870D14"/>
      <w:sz w:val="28"/>
      <w:szCs w:val="28"/>
      <w:lang w:eastAsia="en-AU"/>
    </w:rPr>
  </w:style>
  <w:style w:type="paragraph" w:customStyle="1" w:styleId="LHHeader">
    <w:name w:val="LHHeader"/>
    <w:rsid w:val="00C36BCD"/>
    <w:pPr>
      <w:spacing w:after="0" w:line="264" w:lineRule="auto"/>
    </w:pPr>
    <w:rPr>
      <w:rFonts w:ascii="Arial" w:eastAsia="Times New Roman" w:hAnsi="Arial" w:cs="Arial"/>
      <w:sz w:val="16"/>
      <w:szCs w:val="16"/>
      <w:lang w:eastAsia="en-AU"/>
    </w:rPr>
  </w:style>
  <w:style w:type="table" w:customStyle="1" w:styleId="TableHDYwithheaderrow">
    <w:name w:val="Table HDY (with header row)"/>
    <w:basedOn w:val="TableNormal"/>
    <w:rsid w:val="00C36BCD"/>
    <w:pPr>
      <w:spacing w:after="0" w:line="240" w:lineRule="auto"/>
    </w:pPr>
    <w:rPr>
      <w:rFonts w:ascii="Times New Roman" w:eastAsia="Times New Roman" w:hAnsi="Times New Roman" w:cs="Times New Roman"/>
      <w:sz w:val="21"/>
      <w:szCs w:val="20"/>
      <w:lang w:eastAsia="en-A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bottom w:w="57" w:type="dxa"/>
      </w:tblCellMar>
    </w:tblPr>
    <w:tblStylePr w:type="firstRow">
      <w:rPr>
        <w:b/>
        <w:color w:val="FFFFFF"/>
      </w:rPr>
      <w:tblPr/>
      <w:tcPr>
        <w:shd w:val="clear" w:color="auto" w:fill="7F7F7F"/>
      </w:tcPr>
    </w:tblStylePr>
  </w:style>
  <w:style w:type="paragraph" w:customStyle="1" w:styleId="LHFooter">
    <w:name w:val="LHFooter"/>
    <w:rsid w:val="00C36BCD"/>
    <w:pPr>
      <w:tabs>
        <w:tab w:val="right" w:pos="8505"/>
      </w:tabs>
      <w:spacing w:after="0" w:line="264" w:lineRule="auto"/>
    </w:pPr>
    <w:rPr>
      <w:rFonts w:ascii="Arial" w:eastAsia="Times New Roman" w:hAnsi="Arial" w:cs="Arial"/>
      <w:sz w:val="14"/>
      <w:szCs w:val="20"/>
      <w:lang w:eastAsia="en-AU"/>
    </w:rPr>
  </w:style>
  <w:style w:type="character" w:customStyle="1" w:styleId="Level4LegalChar">
    <w:name w:val="Level 4 (Legal) Char"/>
    <w:link w:val="Level4Legal"/>
    <w:rsid w:val="00C36BCD"/>
    <w:rPr>
      <w:rFonts w:ascii="Arial" w:eastAsia="Times New Roman" w:hAnsi="Arial" w:cs="Arial"/>
      <w:sz w:val="21"/>
      <w:szCs w:val="20"/>
      <w:lang w:eastAsia="en-AU"/>
    </w:rPr>
  </w:style>
  <w:style w:type="paragraph" w:customStyle="1" w:styleId="MELegal1">
    <w:name w:val="ME Legal 1"/>
    <w:aliases w:val="l1,RFTLevel1,ME Legal 11"/>
    <w:basedOn w:val="Normal"/>
    <w:next w:val="Normal"/>
    <w:qFormat/>
    <w:rsid w:val="00C36BCD"/>
    <w:pPr>
      <w:keepNext/>
      <w:spacing w:before="280" w:after="140" w:line="280" w:lineRule="atLeast"/>
      <w:outlineLvl w:val="0"/>
    </w:pPr>
    <w:rPr>
      <w:rFonts w:ascii="Arial" w:eastAsia="Times New Roman" w:hAnsi="Arial" w:cs="Angsana New"/>
      <w:spacing w:val="-10"/>
      <w:w w:val="95"/>
      <w:sz w:val="32"/>
      <w:lang w:eastAsia="zh-CN" w:bidi="th-TH"/>
    </w:rPr>
  </w:style>
  <w:style w:type="paragraph" w:customStyle="1" w:styleId="MELegal2">
    <w:name w:val="ME Legal 2"/>
    <w:aliases w:val="l2,RFTLevel2,ME Legal 21,2"/>
    <w:basedOn w:val="Normal"/>
    <w:next w:val="Normal"/>
    <w:link w:val="MELegal2Char"/>
    <w:qFormat/>
    <w:rsid w:val="00C36BCD"/>
    <w:pPr>
      <w:keepNext/>
      <w:spacing w:before="60" w:after="60" w:line="280" w:lineRule="atLeast"/>
      <w:outlineLvl w:val="1"/>
    </w:pPr>
    <w:rPr>
      <w:rFonts w:ascii="Arial" w:eastAsia="Times New Roman" w:hAnsi="Arial" w:cs="Angsana New"/>
      <w:b/>
      <w:w w:val="95"/>
      <w:sz w:val="24"/>
      <w:lang w:eastAsia="zh-CN" w:bidi="th-TH"/>
    </w:rPr>
  </w:style>
  <w:style w:type="paragraph" w:customStyle="1" w:styleId="MELegal3">
    <w:name w:val="ME Legal 3"/>
    <w:aliases w:val="l3,ME Legal 31,3"/>
    <w:basedOn w:val="Normal"/>
    <w:link w:val="MELegal3Char1"/>
    <w:qFormat/>
    <w:rsid w:val="00C36BCD"/>
    <w:pPr>
      <w:spacing w:after="140" w:line="280" w:lineRule="atLeast"/>
      <w:outlineLvl w:val="2"/>
    </w:pPr>
    <w:rPr>
      <w:rFonts w:ascii="Times New Roman" w:eastAsia="Times New Roman" w:hAnsi="Times New Roman" w:cs="Angsana New"/>
      <w:lang w:eastAsia="zh-CN" w:bidi="th-TH"/>
    </w:rPr>
  </w:style>
  <w:style w:type="paragraph" w:customStyle="1" w:styleId="MELegal4">
    <w:name w:val="ME Legal 4"/>
    <w:aliases w:val="l4,ME Legal 41"/>
    <w:basedOn w:val="Normal"/>
    <w:link w:val="MELegal4Char"/>
    <w:qFormat/>
    <w:rsid w:val="00C36BCD"/>
    <w:pPr>
      <w:spacing w:after="140" w:line="280" w:lineRule="atLeast"/>
      <w:outlineLvl w:val="3"/>
    </w:pPr>
    <w:rPr>
      <w:rFonts w:ascii="Times New Roman" w:eastAsia="Times New Roman" w:hAnsi="Times New Roman" w:cs="Angsana New"/>
      <w:lang w:eastAsia="zh-CN" w:bidi="th-TH"/>
    </w:rPr>
  </w:style>
  <w:style w:type="paragraph" w:customStyle="1" w:styleId="MELegal5">
    <w:name w:val="ME Legal 5"/>
    <w:aliases w:val="l5,ME Legal 51"/>
    <w:basedOn w:val="Normal"/>
    <w:qFormat/>
    <w:rsid w:val="00C36BCD"/>
    <w:pPr>
      <w:spacing w:after="140" w:line="280" w:lineRule="atLeast"/>
      <w:outlineLvl w:val="4"/>
    </w:pPr>
    <w:rPr>
      <w:rFonts w:ascii="Times New Roman" w:eastAsia="Times New Roman" w:hAnsi="Times New Roman" w:cs="Angsana New"/>
      <w:lang w:eastAsia="zh-CN" w:bidi="th-TH"/>
    </w:rPr>
  </w:style>
  <w:style w:type="paragraph" w:customStyle="1" w:styleId="MELegal6">
    <w:name w:val="ME Legal 6"/>
    <w:basedOn w:val="Normal"/>
    <w:qFormat/>
    <w:rsid w:val="00C36BCD"/>
    <w:pPr>
      <w:spacing w:after="140" w:line="280" w:lineRule="atLeast"/>
      <w:outlineLvl w:val="5"/>
    </w:pPr>
    <w:rPr>
      <w:rFonts w:ascii="Times New Roman" w:eastAsia="Times New Roman" w:hAnsi="Times New Roman" w:cs="Angsana New"/>
      <w:lang w:eastAsia="zh-CN" w:bidi="th-TH"/>
    </w:rPr>
  </w:style>
  <w:style w:type="numbering" w:customStyle="1" w:styleId="MELegal">
    <w:name w:val="ME Legal"/>
    <w:uiPriority w:val="99"/>
    <w:rsid w:val="00C36BCD"/>
    <w:pPr>
      <w:numPr>
        <w:numId w:val="41"/>
      </w:numPr>
    </w:pPr>
  </w:style>
  <w:style w:type="character" w:customStyle="1" w:styleId="MELegal3Char1">
    <w:name w:val="ME Legal 3 Char1"/>
    <w:aliases w:val="l3 Char,l3 Char Char,Level 1 - 2 Char,Level 1 - 1 Char,head3 Char,h3.H3 Char,S&amp;P Heading 3 Char,Head 33 Char,Heading 3 Char1,(a) Char,H3 Char,h3 Char,h3 sub heading Char,Heading 3a Char,Head 3 Char,3m Char,1.1.1 Level 3 Headng Char"/>
    <w:link w:val="MELegal3"/>
    <w:locked/>
    <w:rsid w:val="00C36BCD"/>
    <w:rPr>
      <w:rFonts w:ascii="Times New Roman" w:eastAsia="Times New Roman" w:hAnsi="Times New Roman" w:cs="Angsana New"/>
      <w:lang w:eastAsia="zh-CN" w:bidi="th-TH"/>
    </w:rPr>
  </w:style>
  <w:style w:type="paragraph" w:customStyle="1" w:styleId="MELegal7">
    <w:name w:val="ME Legal 7"/>
    <w:basedOn w:val="Normal"/>
    <w:qFormat/>
    <w:rsid w:val="00C36BCD"/>
    <w:pPr>
      <w:spacing w:after="140" w:line="280" w:lineRule="atLeast"/>
    </w:pPr>
    <w:rPr>
      <w:rFonts w:ascii="Times New Roman" w:eastAsia="Times New Roman" w:hAnsi="Times New Roman" w:cs="Angsana New"/>
      <w:lang w:eastAsia="zh-CN" w:bidi="th-TH"/>
    </w:rPr>
  </w:style>
  <w:style w:type="paragraph" w:customStyle="1" w:styleId="MELegal8">
    <w:name w:val="ME Legal 8"/>
    <w:basedOn w:val="Normal"/>
    <w:semiHidden/>
    <w:unhideWhenUsed/>
    <w:qFormat/>
    <w:rsid w:val="00C36BCD"/>
    <w:pPr>
      <w:spacing w:after="140" w:line="280" w:lineRule="atLeast"/>
    </w:pPr>
    <w:rPr>
      <w:rFonts w:ascii="Times New Roman" w:eastAsia="Times New Roman" w:hAnsi="Times New Roman" w:cs="Angsana New"/>
      <w:lang w:eastAsia="zh-CN" w:bidi="th-TH"/>
    </w:rPr>
  </w:style>
  <w:style w:type="paragraph" w:customStyle="1" w:styleId="MELegal9">
    <w:name w:val="ME Legal 9"/>
    <w:basedOn w:val="Normal"/>
    <w:semiHidden/>
    <w:unhideWhenUsed/>
    <w:qFormat/>
    <w:rsid w:val="00C36BCD"/>
    <w:pPr>
      <w:spacing w:after="140" w:line="280" w:lineRule="atLeast"/>
    </w:pPr>
    <w:rPr>
      <w:rFonts w:ascii="Times New Roman" w:eastAsia="Times New Roman" w:hAnsi="Times New Roman" w:cs="Angsana New"/>
      <w:lang w:eastAsia="zh-CN" w:bidi="th-TH"/>
    </w:rPr>
  </w:style>
  <w:style w:type="character" w:customStyle="1" w:styleId="MELegal4Char">
    <w:name w:val="ME Legal 4 Char"/>
    <w:aliases w:val="l4 Char"/>
    <w:link w:val="MELegal4"/>
    <w:rsid w:val="00C36BCD"/>
    <w:rPr>
      <w:rFonts w:ascii="Times New Roman" w:eastAsia="Times New Roman" w:hAnsi="Times New Roman" w:cs="Angsana New"/>
      <w:lang w:eastAsia="zh-CN" w:bidi="th-TH"/>
    </w:rPr>
  </w:style>
  <w:style w:type="table" w:styleId="MediumGrid2-Accent2">
    <w:name w:val="Medium Grid 2 Accent 2"/>
    <w:basedOn w:val="TableNormal"/>
    <w:uiPriority w:val="68"/>
    <w:rsid w:val="00C36BCD"/>
    <w:pPr>
      <w:spacing w:after="0" w:line="240" w:lineRule="auto"/>
    </w:pPr>
    <w:rPr>
      <w:rFonts w:ascii="Cambria" w:eastAsia="Times New Roman" w:hAnsi="Cambria" w:cs="Times New Roman"/>
      <w:color w:val="000000"/>
      <w:sz w:val="20"/>
      <w:szCs w:val="20"/>
      <w:lang w:eastAsia="en-AU"/>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character" w:customStyle="1" w:styleId="MELegal3Char">
    <w:name w:val="ME Legal 3 Char"/>
    <w:locked/>
    <w:rsid w:val="00C36BCD"/>
    <w:rPr>
      <w:rFonts w:cs="Angsana New"/>
      <w:sz w:val="22"/>
      <w:szCs w:val="22"/>
      <w:lang w:eastAsia="zh-CN" w:bidi="th-TH"/>
    </w:rPr>
  </w:style>
  <w:style w:type="paragraph" w:customStyle="1" w:styleId="Default">
    <w:name w:val="Default"/>
    <w:rsid w:val="00C36BCD"/>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DefinitionL1">
    <w:name w:val="Definition L1"/>
    <w:basedOn w:val="Normal"/>
    <w:link w:val="DefinitionL1Char"/>
    <w:uiPriority w:val="3"/>
    <w:qFormat/>
    <w:rsid w:val="00C36BCD"/>
    <w:pPr>
      <w:numPr>
        <w:numId w:val="18"/>
      </w:numPr>
      <w:spacing w:after="140" w:line="280" w:lineRule="atLeast"/>
      <w:outlineLvl w:val="0"/>
    </w:pPr>
    <w:rPr>
      <w:rFonts w:ascii="Times New Roman" w:eastAsia="Times New Roman" w:hAnsi="Times New Roman" w:cs="Angsana New"/>
      <w:b/>
      <w:lang w:eastAsia="zh-CN" w:bidi="th-TH"/>
    </w:rPr>
  </w:style>
  <w:style w:type="paragraph" w:customStyle="1" w:styleId="DefinitionL2">
    <w:name w:val="Definition L2"/>
    <w:basedOn w:val="Normal"/>
    <w:uiPriority w:val="3"/>
    <w:qFormat/>
    <w:rsid w:val="00C36BCD"/>
    <w:pPr>
      <w:numPr>
        <w:ilvl w:val="1"/>
        <w:numId w:val="18"/>
      </w:numPr>
      <w:spacing w:after="140" w:line="280" w:lineRule="atLeast"/>
      <w:outlineLvl w:val="1"/>
    </w:pPr>
    <w:rPr>
      <w:rFonts w:ascii="Times New Roman" w:eastAsia="Times New Roman" w:hAnsi="Times New Roman" w:cs="Angsana New"/>
      <w:lang w:eastAsia="zh-CN" w:bidi="th-TH"/>
    </w:rPr>
  </w:style>
  <w:style w:type="paragraph" w:customStyle="1" w:styleId="DefinitionL3">
    <w:name w:val="Definition L3"/>
    <w:basedOn w:val="Normal"/>
    <w:uiPriority w:val="3"/>
    <w:qFormat/>
    <w:rsid w:val="00C36BCD"/>
    <w:pPr>
      <w:numPr>
        <w:ilvl w:val="2"/>
        <w:numId w:val="18"/>
      </w:numPr>
      <w:spacing w:after="140" w:line="280" w:lineRule="atLeast"/>
      <w:ind w:left="1361"/>
      <w:outlineLvl w:val="2"/>
    </w:pPr>
    <w:rPr>
      <w:rFonts w:ascii="Times New Roman" w:eastAsia="Times New Roman" w:hAnsi="Times New Roman" w:cs="Angsana New"/>
      <w:lang w:eastAsia="zh-CN" w:bidi="th-TH"/>
    </w:rPr>
  </w:style>
  <w:style w:type="table" w:styleId="MediumGrid1-Accent2">
    <w:name w:val="Medium Grid 1 Accent 2"/>
    <w:basedOn w:val="TableNormal"/>
    <w:uiPriority w:val="67"/>
    <w:rsid w:val="00C36BC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numbering" w:customStyle="1" w:styleId="Definition">
    <w:name w:val="Definition"/>
    <w:uiPriority w:val="99"/>
    <w:rsid w:val="00C36BCD"/>
    <w:pPr>
      <w:numPr>
        <w:numId w:val="18"/>
      </w:numPr>
    </w:pPr>
  </w:style>
  <w:style w:type="paragraph" w:customStyle="1" w:styleId="DefinitionL4">
    <w:name w:val="Definition L4"/>
    <w:basedOn w:val="Normal"/>
    <w:uiPriority w:val="3"/>
    <w:qFormat/>
    <w:rsid w:val="00C36BCD"/>
    <w:pPr>
      <w:numPr>
        <w:ilvl w:val="3"/>
        <w:numId w:val="18"/>
      </w:numPr>
      <w:spacing w:after="140" w:line="280" w:lineRule="atLeast"/>
      <w:outlineLvl w:val="3"/>
    </w:pPr>
    <w:rPr>
      <w:rFonts w:ascii="Times New Roman" w:eastAsia="Times New Roman" w:hAnsi="Times New Roman" w:cs="Angsana New"/>
      <w:lang w:eastAsia="zh-CN" w:bidi="th-TH"/>
    </w:rPr>
  </w:style>
  <w:style w:type="paragraph" w:customStyle="1" w:styleId="DefinitionL5">
    <w:name w:val="Definition L5"/>
    <w:basedOn w:val="Normal"/>
    <w:uiPriority w:val="3"/>
    <w:qFormat/>
    <w:rsid w:val="00C36BCD"/>
    <w:pPr>
      <w:numPr>
        <w:ilvl w:val="4"/>
        <w:numId w:val="18"/>
      </w:numPr>
      <w:spacing w:after="140" w:line="280" w:lineRule="atLeast"/>
      <w:outlineLvl w:val="4"/>
    </w:pPr>
    <w:rPr>
      <w:rFonts w:ascii="Times New Roman" w:eastAsia="Times New Roman" w:hAnsi="Times New Roman" w:cs="Angsana New"/>
      <w:lang w:eastAsia="zh-CN" w:bidi="th-TH"/>
    </w:rPr>
  </w:style>
  <w:style w:type="table" w:styleId="MediumGrid1-Accent3">
    <w:name w:val="Medium Grid 1 Accent 3"/>
    <w:basedOn w:val="TableNormal"/>
    <w:uiPriority w:val="67"/>
    <w:rsid w:val="00C36BC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1">
    <w:name w:val="Medium Grid 1 Accent 1"/>
    <w:basedOn w:val="TableNormal"/>
    <w:uiPriority w:val="67"/>
    <w:rsid w:val="00C36BC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C36BCD"/>
    <w:pPr>
      <w:spacing w:after="0" w:line="240" w:lineRule="auto"/>
    </w:pPr>
    <w:rPr>
      <w:rFonts w:ascii="Cambria" w:eastAsia="Times New Roman" w:hAnsi="Cambria" w:cs="Times New Roman"/>
      <w:color w:val="000000"/>
      <w:sz w:val="20"/>
      <w:szCs w:val="20"/>
      <w:lang w:eastAsia="en-AU"/>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customStyle="1" w:styleId="MELegal2Char">
    <w:name w:val="ME Legal 2 Char"/>
    <w:aliases w:val="l2 Char,Heading 2 Char1,h2 Char,H2 Char,Section Char,h2.H2 Char,1.1 Char,UNDERRUBRIK 1-2 Char,Para2 Char,h21 Char,h22 Char,test Char,Attribute Heading 2 Char,Topic Heading Char,Sub-heading Char,Body Text (Reset numbering) Char,p Char"/>
    <w:link w:val="MELegal2"/>
    <w:rsid w:val="00C36BCD"/>
    <w:rPr>
      <w:rFonts w:ascii="Arial" w:eastAsia="Times New Roman" w:hAnsi="Arial" w:cs="Angsana New"/>
      <w:b/>
      <w:w w:val="95"/>
      <w:sz w:val="24"/>
      <w:lang w:eastAsia="zh-CN" w:bidi="th-TH"/>
    </w:rPr>
  </w:style>
  <w:style w:type="numbering" w:styleId="1ai">
    <w:name w:val="Outline List 1"/>
    <w:basedOn w:val="NoList"/>
    <w:unhideWhenUsed/>
    <w:rsid w:val="00C36BCD"/>
    <w:pPr>
      <w:numPr>
        <w:numId w:val="19"/>
      </w:numPr>
    </w:pPr>
  </w:style>
  <w:style w:type="numbering" w:customStyle="1" w:styleId="MENoIndent">
    <w:name w:val="ME NoIndent"/>
    <w:rsid w:val="00C36BCD"/>
    <w:pPr>
      <w:numPr>
        <w:numId w:val="20"/>
      </w:numPr>
    </w:pPr>
  </w:style>
  <w:style w:type="paragraph" w:customStyle="1" w:styleId="ScheduleL1">
    <w:name w:val="Schedule L1"/>
    <w:basedOn w:val="Normal"/>
    <w:next w:val="Normal"/>
    <w:qFormat/>
    <w:rsid w:val="00C36BCD"/>
    <w:pPr>
      <w:numPr>
        <w:numId w:val="22"/>
      </w:numPr>
      <w:pBdr>
        <w:bottom w:val="single" w:sz="4" w:space="1" w:color="auto"/>
      </w:pBdr>
      <w:spacing w:before="140" w:after="480" w:line="480" w:lineRule="exact"/>
      <w:outlineLvl w:val="0"/>
    </w:pPr>
    <w:rPr>
      <w:rFonts w:ascii="Arial" w:eastAsia="Times New Roman" w:hAnsi="Arial" w:cs="Angsana New"/>
      <w:spacing w:val="-10"/>
      <w:w w:val="95"/>
      <w:sz w:val="48"/>
      <w:lang w:eastAsia="zh-CN" w:bidi="th-TH"/>
    </w:rPr>
  </w:style>
  <w:style w:type="paragraph" w:customStyle="1" w:styleId="ScheduleL2">
    <w:name w:val="Schedule L2"/>
    <w:basedOn w:val="Normal"/>
    <w:next w:val="Normal"/>
    <w:link w:val="ScheduleL2Char"/>
    <w:qFormat/>
    <w:rsid w:val="00C36BCD"/>
    <w:pPr>
      <w:keepNext/>
      <w:numPr>
        <w:ilvl w:val="1"/>
        <w:numId w:val="22"/>
      </w:numPr>
      <w:spacing w:before="280" w:after="140" w:line="280" w:lineRule="atLeast"/>
      <w:outlineLvl w:val="1"/>
    </w:pPr>
    <w:rPr>
      <w:rFonts w:ascii="Arial" w:eastAsia="Times New Roman" w:hAnsi="Arial" w:cs="Angsana New"/>
      <w:spacing w:val="-10"/>
      <w:w w:val="95"/>
      <w:sz w:val="32"/>
      <w:lang w:eastAsia="zh-CN" w:bidi="th-TH"/>
    </w:rPr>
  </w:style>
  <w:style w:type="paragraph" w:customStyle="1" w:styleId="ScheduleL3">
    <w:name w:val="Schedule L3"/>
    <w:basedOn w:val="Normal"/>
    <w:next w:val="Normal"/>
    <w:qFormat/>
    <w:rsid w:val="00C36BCD"/>
    <w:pPr>
      <w:keepNext/>
      <w:numPr>
        <w:ilvl w:val="2"/>
        <w:numId w:val="22"/>
      </w:numPr>
      <w:spacing w:before="60" w:after="60" w:line="280" w:lineRule="atLeast"/>
      <w:outlineLvl w:val="2"/>
    </w:pPr>
    <w:rPr>
      <w:rFonts w:ascii="Arial Bold" w:eastAsia="Times New Roman" w:hAnsi="Arial Bold" w:cs="Angsana New"/>
      <w:b/>
      <w:w w:val="95"/>
      <w:sz w:val="24"/>
      <w:lang w:eastAsia="zh-CN" w:bidi="th-TH"/>
    </w:rPr>
  </w:style>
  <w:style w:type="paragraph" w:customStyle="1" w:styleId="ScheduleL4">
    <w:name w:val="Schedule L4"/>
    <w:basedOn w:val="Normal"/>
    <w:qFormat/>
    <w:rsid w:val="00C36BCD"/>
    <w:pPr>
      <w:numPr>
        <w:ilvl w:val="3"/>
        <w:numId w:val="22"/>
      </w:numPr>
      <w:spacing w:after="140" w:line="280" w:lineRule="atLeast"/>
      <w:outlineLvl w:val="3"/>
    </w:pPr>
    <w:rPr>
      <w:rFonts w:ascii="Times New Roman" w:eastAsia="Times New Roman" w:hAnsi="Times New Roman" w:cs="Angsana New"/>
      <w:lang w:eastAsia="zh-CN" w:bidi="th-TH"/>
    </w:rPr>
  </w:style>
  <w:style w:type="paragraph" w:customStyle="1" w:styleId="ScheduleL5">
    <w:name w:val="Schedule L5"/>
    <w:basedOn w:val="Normal"/>
    <w:qFormat/>
    <w:rsid w:val="00C36BCD"/>
    <w:pPr>
      <w:numPr>
        <w:ilvl w:val="4"/>
        <w:numId w:val="22"/>
      </w:numPr>
      <w:spacing w:after="140" w:line="280" w:lineRule="atLeast"/>
      <w:outlineLvl w:val="4"/>
    </w:pPr>
    <w:rPr>
      <w:rFonts w:ascii="Times New Roman" w:eastAsia="Times New Roman" w:hAnsi="Times New Roman" w:cs="Angsana New"/>
      <w:lang w:eastAsia="zh-CN" w:bidi="th-TH"/>
    </w:rPr>
  </w:style>
  <w:style w:type="paragraph" w:customStyle="1" w:styleId="ScheduleL6">
    <w:name w:val="Schedule L6"/>
    <w:basedOn w:val="Normal"/>
    <w:qFormat/>
    <w:rsid w:val="00C36BCD"/>
    <w:pPr>
      <w:numPr>
        <w:ilvl w:val="5"/>
        <w:numId w:val="22"/>
      </w:numPr>
      <w:spacing w:after="140" w:line="280" w:lineRule="atLeast"/>
      <w:outlineLvl w:val="5"/>
    </w:pPr>
    <w:rPr>
      <w:rFonts w:ascii="Times New Roman" w:eastAsia="Times New Roman" w:hAnsi="Times New Roman" w:cs="Angsana New"/>
      <w:lang w:eastAsia="zh-CN" w:bidi="th-TH"/>
    </w:rPr>
  </w:style>
  <w:style w:type="numbering" w:customStyle="1" w:styleId="Schedule">
    <w:name w:val="Schedule"/>
    <w:uiPriority w:val="99"/>
    <w:rsid w:val="00C36BCD"/>
    <w:pPr>
      <w:numPr>
        <w:numId w:val="21"/>
      </w:numPr>
    </w:pPr>
  </w:style>
  <w:style w:type="paragraph" w:customStyle="1" w:styleId="ScheduleL7">
    <w:name w:val="Schedule L7"/>
    <w:basedOn w:val="Normal"/>
    <w:uiPriority w:val="3"/>
    <w:semiHidden/>
    <w:unhideWhenUsed/>
    <w:qFormat/>
    <w:rsid w:val="00C36BCD"/>
    <w:pPr>
      <w:numPr>
        <w:ilvl w:val="6"/>
        <w:numId w:val="22"/>
      </w:numPr>
      <w:spacing w:after="140" w:line="280" w:lineRule="atLeast"/>
    </w:pPr>
    <w:rPr>
      <w:rFonts w:ascii="Times New Roman" w:eastAsia="Times New Roman" w:hAnsi="Times New Roman" w:cs="Angsana New"/>
      <w:lang w:eastAsia="zh-CN" w:bidi="th-TH"/>
    </w:rPr>
  </w:style>
  <w:style w:type="paragraph" w:customStyle="1" w:styleId="ScheduleL8">
    <w:name w:val="Schedule L8"/>
    <w:basedOn w:val="Normal"/>
    <w:uiPriority w:val="3"/>
    <w:semiHidden/>
    <w:unhideWhenUsed/>
    <w:qFormat/>
    <w:rsid w:val="00C36BCD"/>
    <w:pPr>
      <w:numPr>
        <w:ilvl w:val="7"/>
        <w:numId w:val="22"/>
      </w:numPr>
      <w:spacing w:after="140" w:line="280" w:lineRule="atLeast"/>
    </w:pPr>
    <w:rPr>
      <w:rFonts w:ascii="Times New Roman" w:eastAsia="Times New Roman" w:hAnsi="Times New Roman" w:cs="Angsana New"/>
      <w:lang w:eastAsia="zh-CN" w:bidi="th-TH"/>
    </w:rPr>
  </w:style>
  <w:style w:type="paragraph" w:customStyle="1" w:styleId="ScheduleL9">
    <w:name w:val="Schedule L9"/>
    <w:basedOn w:val="Normal"/>
    <w:uiPriority w:val="3"/>
    <w:semiHidden/>
    <w:unhideWhenUsed/>
    <w:qFormat/>
    <w:rsid w:val="00C36BCD"/>
    <w:pPr>
      <w:numPr>
        <w:ilvl w:val="8"/>
        <w:numId w:val="22"/>
      </w:numPr>
      <w:spacing w:after="140" w:line="280" w:lineRule="atLeast"/>
    </w:pPr>
    <w:rPr>
      <w:rFonts w:ascii="Times New Roman" w:eastAsia="Times New Roman" w:hAnsi="Times New Roman" w:cs="Angsana New"/>
      <w:lang w:eastAsia="zh-CN" w:bidi="th-TH"/>
    </w:rPr>
  </w:style>
  <w:style w:type="character" w:customStyle="1" w:styleId="DefinitionL1Char">
    <w:name w:val="Definition L1 Char"/>
    <w:link w:val="DefinitionL1"/>
    <w:uiPriority w:val="3"/>
    <w:locked/>
    <w:rsid w:val="00C36BCD"/>
    <w:rPr>
      <w:rFonts w:ascii="Times New Roman" w:eastAsia="Times New Roman" w:hAnsi="Times New Roman" w:cs="Angsana New"/>
      <w:b/>
      <w:lang w:eastAsia="zh-CN" w:bidi="th-TH"/>
    </w:rPr>
  </w:style>
  <w:style w:type="numbering" w:styleId="111111">
    <w:name w:val="Outline List 2"/>
    <w:basedOn w:val="NoList"/>
    <w:uiPriority w:val="99"/>
    <w:unhideWhenUsed/>
    <w:rsid w:val="00C36BCD"/>
    <w:pPr>
      <w:numPr>
        <w:numId w:val="23"/>
      </w:numPr>
    </w:pPr>
  </w:style>
  <w:style w:type="paragraph" w:customStyle="1" w:styleId="melegal40">
    <w:name w:val="melegal4"/>
    <w:basedOn w:val="Normal"/>
    <w:rsid w:val="00C36BCD"/>
    <w:pPr>
      <w:spacing w:before="100" w:beforeAutospacing="1" w:after="100" w:afterAutospacing="1" w:line="240" w:lineRule="auto"/>
    </w:pPr>
    <w:rPr>
      <w:rFonts w:ascii="Times New Roman" w:eastAsia="Arial" w:hAnsi="Times New Roman" w:cs="Times New Roman"/>
      <w:sz w:val="24"/>
      <w:szCs w:val="24"/>
      <w:lang w:eastAsia="en-AU"/>
    </w:rPr>
  </w:style>
  <w:style w:type="paragraph" w:customStyle="1" w:styleId="melegal50">
    <w:name w:val="melegal5"/>
    <w:basedOn w:val="Normal"/>
    <w:rsid w:val="00C36BCD"/>
    <w:pPr>
      <w:spacing w:before="100" w:beforeAutospacing="1" w:after="100" w:afterAutospacing="1" w:line="240" w:lineRule="auto"/>
    </w:pPr>
    <w:rPr>
      <w:rFonts w:ascii="Times New Roman" w:eastAsia="Arial" w:hAnsi="Times New Roman" w:cs="Times New Roman"/>
      <w:sz w:val="24"/>
      <w:szCs w:val="24"/>
      <w:lang w:eastAsia="en-AU"/>
    </w:rPr>
  </w:style>
  <w:style w:type="paragraph" w:customStyle="1" w:styleId="SchedH2">
    <w:name w:val="SchedH2"/>
    <w:basedOn w:val="Normal"/>
    <w:next w:val="Normal"/>
    <w:rsid w:val="00C36BCD"/>
    <w:pPr>
      <w:keepNext/>
      <w:tabs>
        <w:tab w:val="num" w:pos="737"/>
      </w:tabs>
      <w:spacing w:before="120" w:after="120" w:line="240" w:lineRule="auto"/>
      <w:ind w:left="737" w:hanging="737"/>
    </w:pPr>
    <w:rPr>
      <w:rFonts w:ascii="Arial" w:eastAsia="Times New Roman" w:hAnsi="Arial" w:cs="Times New Roman"/>
      <w:b/>
      <w:sz w:val="20"/>
      <w:szCs w:val="20"/>
    </w:rPr>
  </w:style>
  <w:style w:type="paragraph" w:customStyle="1" w:styleId="MEGen1">
    <w:name w:val="ME Gen 1"/>
    <w:basedOn w:val="Normal"/>
    <w:next w:val="Normal"/>
    <w:rsid w:val="00C36BCD"/>
    <w:pPr>
      <w:numPr>
        <w:numId w:val="24"/>
      </w:numPr>
      <w:spacing w:after="240" w:line="240" w:lineRule="auto"/>
      <w:outlineLvl w:val="0"/>
    </w:pPr>
    <w:rPr>
      <w:rFonts w:ascii="Arial" w:eastAsia="Times New Roman" w:hAnsi="Arial" w:cs="Times New Roman"/>
      <w:sz w:val="24"/>
      <w:szCs w:val="20"/>
      <w:lang w:eastAsia="zh-CN"/>
    </w:rPr>
  </w:style>
  <w:style w:type="paragraph" w:customStyle="1" w:styleId="MEGen2">
    <w:name w:val="ME Gen 2"/>
    <w:basedOn w:val="Normal"/>
    <w:next w:val="Normal"/>
    <w:rsid w:val="00C36BCD"/>
    <w:pPr>
      <w:numPr>
        <w:ilvl w:val="1"/>
        <w:numId w:val="24"/>
      </w:numPr>
      <w:spacing w:after="240" w:line="240" w:lineRule="auto"/>
      <w:outlineLvl w:val="1"/>
    </w:pPr>
    <w:rPr>
      <w:rFonts w:ascii="Arial" w:eastAsia="Times New Roman" w:hAnsi="Arial" w:cs="Times New Roman"/>
      <w:sz w:val="24"/>
      <w:szCs w:val="20"/>
      <w:lang w:eastAsia="zh-CN"/>
    </w:rPr>
  </w:style>
  <w:style w:type="paragraph" w:customStyle="1" w:styleId="MEGen3">
    <w:name w:val="ME Gen 3"/>
    <w:basedOn w:val="Normal"/>
    <w:next w:val="Normal"/>
    <w:rsid w:val="00C36BCD"/>
    <w:pPr>
      <w:numPr>
        <w:ilvl w:val="2"/>
        <w:numId w:val="24"/>
      </w:numPr>
      <w:spacing w:after="240" w:line="240" w:lineRule="auto"/>
      <w:outlineLvl w:val="2"/>
    </w:pPr>
    <w:rPr>
      <w:rFonts w:ascii="Arial" w:eastAsia="Times New Roman" w:hAnsi="Arial" w:cs="Times New Roman"/>
      <w:sz w:val="24"/>
      <w:szCs w:val="20"/>
      <w:lang w:eastAsia="zh-CN"/>
    </w:rPr>
  </w:style>
  <w:style w:type="paragraph" w:customStyle="1" w:styleId="MEGen4">
    <w:name w:val="ME Gen 4"/>
    <w:basedOn w:val="Normal"/>
    <w:next w:val="Normal"/>
    <w:rsid w:val="00C36BCD"/>
    <w:pPr>
      <w:numPr>
        <w:ilvl w:val="3"/>
        <w:numId w:val="24"/>
      </w:numPr>
      <w:spacing w:after="240" w:line="240" w:lineRule="auto"/>
      <w:outlineLvl w:val="3"/>
    </w:pPr>
    <w:rPr>
      <w:rFonts w:ascii="Arial" w:eastAsia="Times New Roman" w:hAnsi="Arial" w:cs="Times New Roman"/>
      <w:sz w:val="24"/>
      <w:szCs w:val="20"/>
      <w:lang w:eastAsia="zh-CN"/>
    </w:rPr>
  </w:style>
  <w:style w:type="paragraph" w:customStyle="1" w:styleId="MEGen5">
    <w:name w:val="ME Gen 5"/>
    <w:basedOn w:val="Normal"/>
    <w:next w:val="Normal"/>
    <w:rsid w:val="00C36BCD"/>
    <w:pPr>
      <w:numPr>
        <w:ilvl w:val="4"/>
        <w:numId w:val="24"/>
      </w:numPr>
      <w:spacing w:after="240" w:line="240" w:lineRule="auto"/>
      <w:outlineLvl w:val="4"/>
    </w:pPr>
    <w:rPr>
      <w:rFonts w:ascii="Arial" w:eastAsia="Times New Roman" w:hAnsi="Arial" w:cs="Times New Roman"/>
      <w:sz w:val="24"/>
      <w:szCs w:val="20"/>
      <w:lang w:eastAsia="zh-CN"/>
    </w:rPr>
  </w:style>
  <w:style w:type="paragraph" w:customStyle="1" w:styleId="MEGen6">
    <w:name w:val="ME Gen 6"/>
    <w:basedOn w:val="Normal"/>
    <w:next w:val="Normal"/>
    <w:rsid w:val="00C36BCD"/>
    <w:pPr>
      <w:numPr>
        <w:ilvl w:val="5"/>
        <w:numId w:val="24"/>
      </w:numPr>
      <w:spacing w:after="240" w:line="240" w:lineRule="auto"/>
      <w:outlineLvl w:val="5"/>
    </w:pPr>
    <w:rPr>
      <w:rFonts w:ascii="Arial" w:eastAsia="Times New Roman" w:hAnsi="Arial" w:cs="Times New Roman"/>
      <w:sz w:val="24"/>
      <w:szCs w:val="20"/>
      <w:lang w:eastAsia="zh-CN"/>
    </w:rPr>
  </w:style>
  <w:style w:type="paragraph" w:customStyle="1" w:styleId="MEGen7">
    <w:name w:val="ME Gen 7"/>
    <w:basedOn w:val="Normal"/>
    <w:next w:val="Normal"/>
    <w:rsid w:val="00C36BCD"/>
    <w:pPr>
      <w:numPr>
        <w:ilvl w:val="6"/>
        <w:numId w:val="24"/>
      </w:numPr>
      <w:spacing w:after="240" w:line="240" w:lineRule="auto"/>
      <w:outlineLvl w:val="6"/>
    </w:pPr>
    <w:rPr>
      <w:rFonts w:ascii="Arial" w:eastAsia="Times New Roman" w:hAnsi="Arial" w:cs="Times New Roman"/>
      <w:sz w:val="24"/>
      <w:szCs w:val="20"/>
      <w:lang w:eastAsia="zh-CN"/>
    </w:rPr>
  </w:style>
  <w:style w:type="paragraph" w:customStyle="1" w:styleId="DMONumListALV1">
    <w:name w:val="DMO – NumList ALV1"/>
    <w:basedOn w:val="Normal"/>
    <w:next w:val="DMONumListALV2"/>
    <w:qFormat/>
    <w:rsid w:val="00C36BCD"/>
    <w:pPr>
      <w:numPr>
        <w:numId w:val="25"/>
      </w:numPr>
      <w:spacing w:before="240" w:after="120" w:line="240" w:lineRule="auto"/>
    </w:pPr>
    <w:rPr>
      <w:rFonts w:ascii="Arial" w:eastAsia="Calibri" w:hAnsi="Arial" w:cs="Times New Roman"/>
      <w:b/>
      <w:caps/>
      <w:sz w:val="20"/>
    </w:rPr>
  </w:style>
  <w:style w:type="paragraph" w:customStyle="1" w:styleId="DMONumListALV2">
    <w:name w:val="DMO – NumList ALV2"/>
    <w:basedOn w:val="Normal"/>
    <w:next w:val="DMONumListALV3"/>
    <w:qFormat/>
    <w:rsid w:val="00C36BCD"/>
    <w:pPr>
      <w:numPr>
        <w:ilvl w:val="1"/>
        <w:numId w:val="25"/>
      </w:numPr>
      <w:pBdr>
        <w:bottom w:val="single" w:sz="4" w:space="1" w:color="auto"/>
      </w:pBdr>
      <w:spacing w:after="120" w:line="240" w:lineRule="auto"/>
      <w:jc w:val="both"/>
    </w:pPr>
    <w:rPr>
      <w:rFonts w:ascii="Arial" w:eastAsia="Calibri" w:hAnsi="Arial" w:cs="Times New Roman"/>
      <w:b/>
      <w:sz w:val="20"/>
      <w:lang w:val="x-none"/>
    </w:rPr>
  </w:style>
  <w:style w:type="paragraph" w:customStyle="1" w:styleId="DMONumListALV3">
    <w:name w:val="DMO – NumList ALV3"/>
    <w:basedOn w:val="Normal"/>
    <w:link w:val="DMONumListALV3CharChar"/>
    <w:qFormat/>
    <w:rsid w:val="00C36BCD"/>
    <w:pPr>
      <w:numPr>
        <w:ilvl w:val="2"/>
        <w:numId w:val="25"/>
      </w:numPr>
      <w:spacing w:after="120" w:line="240" w:lineRule="auto"/>
      <w:jc w:val="both"/>
    </w:pPr>
    <w:rPr>
      <w:rFonts w:ascii="Arial" w:eastAsia="Calibri" w:hAnsi="Arial" w:cs="Times New Roman"/>
      <w:sz w:val="20"/>
    </w:rPr>
  </w:style>
  <w:style w:type="paragraph" w:customStyle="1" w:styleId="DMO-NumListALV5">
    <w:name w:val="DMO - NumList ALV5"/>
    <w:basedOn w:val="Normal"/>
    <w:rsid w:val="00C36BCD"/>
    <w:pPr>
      <w:numPr>
        <w:ilvl w:val="4"/>
        <w:numId w:val="25"/>
      </w:numPr>
      <w:spacing w:after="120" w:line="240" w:lineRule="auto"/>
      <w:jc w:val="both"/>
    </w:pPr>
    <w:rPr>
      <w:rFonts w:ascii="Arial" w:eastAsia="Calibri" w:hAnsi="Arial" w:cs="Times New Roman"/>
      <w:sz w:val="20"/>
    </w:rPr>
  </w:style>
  <w:style w:type="paragraph" w:customStyle="1" w:styleId="DMONumListALV4">
    <w:name w:val="DMO – NumList ALV4"/>
    <w:basedOn w:val="Normal"/>
    <w:link w:val="DMONumListALV4Char"/>
    <w:uiPriority w:val="99"/>
    <w:qFormat/>
    <w:rsid w:val="00C36BCD"/>
    <w:pPr>
      <w:numPr>
        <w:ilvl w:val="3"/>
        <w:numId w:val="25"/>
      </w:numPr>
      <w:spacing w:after="120" w:line="240" w:lineRule="auto"/>
      <w:jc w:val="both"/>
    </w:pPr>
    <w:rPr>
      <w:rFonts w:ascii="Arial" w:eastAsia="Calibri" w:hAnsi="Arial" w:cs="Times New Roman"/>
      <w:sz w:val="20"/>
    </w:rPr>
  </w:style>
  <w:style w:type="paragraph" w:customStyle="1" w:styleId="DMO-NumListALV6">
    <w:name w:val="DMO - NumList ALV6"/>
    <w:qFormat/>
    <w:rsid w:val="00C36BCD"/>
    <w:pPr>
      <w:numPr>
        <w:ilvl w:val="5"/>
        <w:numId w:val="25"/>
      </w:numPr>
      <w:spacing w:after="120" w:line="240" w:lineRule="auto"/>
    </w:pPr>
    <w:rPr>
      <w:rFonts w:ascii="Arial" w:eastAsia="Calibri" w:hAnsi="Arial" w:cs="Times New Roman"/>
      <w:sz w:val="20"/>
      <w:lang w:val="en-US"/>
    </w:rPr>
  </w:style>
  <w:style w:type="character" w:customStyle="1" w:styleId="DMONumListALV4Char">
    <w:name w:val="DMO – NumList ALV4 Char"/>
    <w:link w:val="DMONumListALV4"/>
    <w:uiPriority w:val="99"/>
    <w:locked/>
    <w:rsid w:val="00C36BCD"/>
    <w:rPr>
      <w:rFonts w:ascii="Arial" w:eastAsia="Calibri" w:hAnsi="Arial" w:cs="Times New Roman"/>
      <w:sz w:val="20"/>
    </w:rPr>
  </w:style>
  <w:style w:type="paragraph" w:customStyle="1" w:styleId="MENumber1">
    <w:name w:val="ME Number 1"/>
    <w:basedOn w:val="Normal"/>
    <w:uiPriority w:val="5"/>
    <w:qFormat/>
    <w:rsid w:val="00C36BCD"/>
    <w:pPr>
      <w:numPr>
        <w:numId w:val="26"/>
      </w:numPr>
      <w:spacing w:after="240" w:line="280" w:lineRule="atLeast"/>
    </w:pPr>
    <w:rPr>
      <w:rFonts w:ascii="Arial" w:eastAsia="Times New Roman" w:hAnsi="Arial" w:cs="Angsana New"/>
      <w:sz w:val="20"/>
      <w:lang w:eastAsia="zh-CN" w:bidi="th-TH"/>
    </w:rPr>
  </w:style>
  <w:style w:type="paragraph" w:customStyle="1" w:styleId="MENumber2">
    <w:name w:val="ME Number 2"/>
    <w:basedOn w:val="Normal"/>
    <w:uiPriority w:val="5"/>
    <w:qFormat/>
    <w:rsid w:val="00C36BCD"/>
    <w:pPr>
      <w:numPr>
        <w:ilvl w:val="1"/>
        <w:numId w:val="26"/>
      </w:numPr>
      <w:spacing w:after="240" w:line="280" w:lineRule="atLeast"/>
    </w:pPr>
    <w:rPr>
      <w:rFonts w:ascii="Arial" w:eastAsia="Times New Roman" w:hAnsi="Arial" w:cs="Angsana New"/>
      <w:sz w:val="20"/>
      <w:lang w:eastAsia="zh-CN" w:bidi="th-TH"/>
    </w:rPr>
  </w:style>
  <w:style w:type="paragraph" w:customStyle="1" w:styleId="MENumber3">
    <w:name w:val="ME Number 3"/>
    <w:basedOn w:val="Normal"/>
    <w:uiPriority w:val="5"/>
    <w:qFormat/>
    <w:rsid w:val="00C36BCD"/>
    <w:pPr>
      <w:numPr>
        <w:ilvl w:val="2"/>
        <w:numId w:val="26"/>
      </w:numPr>
      <w:spacing w:after="240" w:line="280" w:lineRule="atLeast"/>
    </w:pPr>
    <w:rPr>
      <w:rFonts w:ascii="Arial" w:eastAsia="Times New Roman" w:hAnsi="Arial" w:cs="Angsana New"/>
      <w:sz w:val="20"/>
      <w:lang w:eastAsia="zh-CN" w:bidi="th-TH"/>
    </w:rPr>
  </w:style>
  <w:style w:type="paragraph" w:customStyle="1" w:styleId="MENumber4">
    <w:name w:val="ME Number 4"/>
    <w:basedOn w:val="Normal"/>
    <w:uiPriority w:val="5"/>
    <w:qFormat/>
    <w:rsid w:val="00C36BCD"/>
    <w:pPr>
      <w:numPr>
        <w:ilvl w:val="3"/>
        <w:numId w:val="26"/>
      </w:numPr>
      <w:spacing w:after="240" w:line="280" w:lineRule="atLeast"/>
    </w:pPr>
    <w:rPr>
      <w:rFonts w:ascii="Arial" w:eastAsia="Times New Roman" w:hAnsi="Arial" w:cs="Angsana New"/>
      <w:sz w:val="20"/>
      <w:lang w:eastAsia="zh-CN" w:bidi="th-TH"/>
    </w:rPr>
  </w:style>
  <w:style w:type="paragraph" w:customStyle="1" w:styleId="MENumber5">
    <w:name w:val="ME Number 5"/>
    <w:basedOn w:val="Normal"/>
    <w:uiPriority w:val="5"/>
    <w:qFormat/>
    <w:rsid w:val="00C36BCD"/>
    <w:pPr>
      <w:numPr>
        <w:ilvl w:val="4"/>
        <w:numId w:val="26"/>
      </w:numPr>
      <w:spacing w:after="240" w:line="280" w:lineRule="atLeast"/>
    </w:pPr>
    <w:rPr>
      <w:rFonts w:ascii="Arial" w:eastAsia="Times New Roman" w:hAnsi="Arial" w:cs="Angsana New"/>
      <w:sz w:val="20"/>
      <w:lang w:eastAsia="zh-CN" w:bidi="th-TH"/>
    </w:rPr>
  </w:style>
  <w:style w:type="paragraph" w:customStyle="1" w:styleId="MENumber6">
    <w:name w:val="ME Number 6"/>
    <w:basedOn w:val="Normal"/>
    <w:qFormat/>
    <w:rsid w:val="00C36BCD"/>
    <w:pPr>
      <w:numPr>
        <w:ilvl w:val="5"/>
        <w:numId w:val="26"/>
      </w:numPr>
      <w:spacing w:after="240" w:line="280" w:lineRule="atLeast"/>
    </w:pPr>
    <w:rPr>
      <w:rFonts w:ascii="Arial" w:eastAsia="Times New Roman" w:hAnsi="Arial" w:cs="Angsana New"/>
      <w:sz w:val="20"/>
      <w:lang w:eastAsia="zh-CN" w:bidi="th-TH"/>
    </w:rPr>
  </w:style>
  <w:style w:type="character" w:customStyle="1" w:styleId="DMONumListALV3CharChar">
    <w:name w:val="DMO – NumList ALV3 Char Char"/>
    <w:link w:val="DMONumListALV3"/>
    <w:rsid w:val="00C36BCD"/>
    <w:rPr>
      <w:rFonts w:ascii="Arial" w:eastAsia="Calibri" w:hAnsi="Arial" w:cs="Times New Roman"/>
      <w:sz w:val="20"/>
    </w:rPr>
  </w:style>
  <w:style w:type="paragraph" w:customStyle="1" w:styleId="MESubheading">
    <w:name w:val="ME Sub heading"/>
    <w:basedOn w:val="Normal"/>
    <w:next w:val="Normal"/>
    <w:rsid w:val="00C36BCD"/>
    <w:pPr>
      <w:spacing w:before="200" w:after="200" w:line="400" w:lineRule="exact"/>
    </w:pPr>
    <w:rPr>
      <w:rFonts w:ascii="Arial" w:eastAsia="Times New Roman" w:hAnsi="Arial" w:cs="Angsana New"/>
      <w:spacing w:val="-10"/>
      <w:w w:val="95"/>
      <w:sz w:val="40"/>
      <w:szCs w:val="40"/>
      <w:lang w:eastAsia="zh-CN" w:bidi="th-TH"/>
    </w:rPr>
  </w:style>
  <w:style w:type="paragraph" w:customStyle="1" w:styleId="PartiesDetails">
    <w:name w:val="PartiesDetails"/>
    <w:basedOn w:val="Normal"/>
    <w:next w:val="Normal"/>
    <w:rsid w:val="00C36BCD"/>
    <w:pPr>
      <w:spacing w:after="0" w:line="280" w:lineRule="atLeast"/>
    </w:pPr>
    <w:rPr>
      <w:rFonts w:ascii="Times New Roman" w:eastAsia="Times New Roman" w:hAnsi="Times New Roman" w:cs="Angsana New"/>
      <w:lang w:eastAsia="zh-CN" w:bidi="th-TH"/>
    </w:rPr>
  </w:style>
  <w:style w:type="paragraph" w:customStyle="1" w:styleId="MEBasic1">
    <w:name w:val="ME Basic 1"/>
    <w:basedOn w:val="Normal"/>
    <w:link w:val="MEBasic1Char"/>
    <w:qFormat/>
    <w:rsid w:val="00C36BCD"/>
    <w:pPr>
      <w:tabs>
        <w:tab w:val="num" w:pos="680"/>
      </w:tabs>
      <w:spacing w:after="140" w:line="280" w:lineRule="atLeast"/>
      <w:ind w:left="680" w:hanging="680"/>
      <w:outlineLvl w:val="0"/>
    </w:pPr>
    <w:rPr>
      <w:rFonts w:ascii="Times New Roman" w:eastAsia="Times New Roman" w:hAnsi="Times New Roman" w:cs="Angsana New"/>
      <w:lang w:eastAsia="zh-CN" w:bidi="th-TH"/>
    </w:rPr>
  </w:style>
  <w:style w:type="character" w:customStyle="1" w:styleId="MEBasic1Char">
    <w:name w:val="ME Basic 1 Char"/>
    <w:link w:val="MEBasic1"/>
    <w:locked/>
    <w:rsid w:val="00C36BCD"/>
    <w:rPr>
      <w:rFonts w:ascii="Times New Roman" w:eastAsia="Times New Roman" w:hAnsi="Times New Roman" w:cs="Angsana New"/>
      <w:lang w:eastAsia="zh-CN" w:bidi="th-TH"/>
    </w:rPr>
  </w:style>
  <w:style w:type="character" w:customStyle="1" w:styleId="ScheduleL2Char">
    <w:name w:val="Schedule L2 Char"/>
    <w:link w:val="ScheduleL2"/>
    <w:locked/>
    <w:rsid w:val="00C36BCD"/>
    <w:rPr>
      <w:rFonts w:ascii="Arial" w:eastAsia="Times New Roman" w:hAnsi="Arial" w:cs="Angsana New"/>
      <w:spacing w:val="-10"/>
      <w:w w:val="95"/>
      <w:sz w:val="32"/>
      <w:lang w:eastAsia="zh-CN" w:bidi="th-TH"/>
    </w:rPr>
  </w:style>
  <w:style w:type="paragraph" w:customStyle="1" w:styleId="DMONumListALV3NONUM">
    <w:name w:val="DMO – NumList ALV3 NONUM"/>
    <w:basedOn w:val="Default"/>
    <w:next w:val="Default"/>
    <w:link w:val="DMONumListALV3NONUMChar"/>
    <w:qFormat/>
    <w:rsid w:val="00C36BCD"/>
    <w:rPr>
      <w:color w:val="auto"/>
    </w:rPr>
  </w:style>
  <w:style w:type="paragraph" w:customStyle="1" w:styleId="MEBasic2">
    <w:name w:val="ME Basic 2"/>
    <w:basedOn w:val="Normal"/>
    <w:qFormat/>
    <w:rsid w:val="00C36BCD"/>
    <w:pPr>
      <w:spacing w:after="140" w:line="280" w:lineRule="atLeast"/>
      <w:ind w:left="680" w:hanging="680"/>
      <w:outlineLvl w:val="1"/>
    </w:pPr>
    <w:rPr>
      <w:rFonts w:ascii="Times New Roman" w:eastAsia="Times New Roman" w:hAnsi="Times New Roman" w:cs="Angsana New"/>
      <w:lang w:eastAsia="zh-CN" w:bidi="th-TH"/>
    </w:rPr>
  </w:style>
  <w:style w:type="paragraph" w:customStyle="1" w:styleId="MEBasic3">
    <w:name w:val="ME Basic 3"/>
    <w:basedOn w:val="Normal"/>
    <w:qFormat/>
    <w:rsid w:val="00C36BCD"/>
    <w:pPr>
      <w:spacing w:after="140" w:line="280" w:lineRule="atLeast"/>
      <w:ind w:left="1361" w:hanging="681"/>
      <w:outlineLvl w:val="2"/>
    </w:pPr>
    <w:rPr>
      <w:rFonts w:ascii="Times New Roman" w:eastAsia="Times New Roman" w:hAnsi="Times New Roman" w:cs="Angsana New"/>
      <w:lang w:eastAsia="zh-CN" w:bidi="th-TH"/>
    </w:rPr>
  </w:style>
  <w:style w:type="paragraph" w:customStyle="1" w:styleId="MEBasic4">
    <w:name w:val="ME Basic 4"/>
    <w:basedOn w:val="Normal"/>
    <w:qFormat/>
    <w:rsid w:val="00C36BCD"/>
    <w:pPr>
      <w:spacing w:after="140" w:line="280" w:lineRule="atLeast"/>
      <w:ind w:left="2041" w:hanging="680"/>
      <w:outlineLvl w:val="3"/>
    </w:pPr>
    <w:rPr>
      <w:rFonts w:ascii="Times New Roman" w:eastAsia="Times New Roman" w:hAnsi="Times New Roman" w:cs="Angsana New"/>
      <w:lang w:eastAsia="zh-CN" w:bidi="th-TH"/>
    </w:rPr>
  </w:style>
  <w:style w:type="paragraph" w:customStyle="1" w:styleId="MEBasic5">
    <w:name w:val="ME Basic 5"/>
    <w:basedOn w:val="Normal"/>
    <w:qFormat/>
    <w:rsid w:val="00C36BCD"/>
    <w:pPr>
      <w:tabs>
        <w:tab w:val="num" w:pos="2722"/>
      </w:tabs>
      <w:spacing w:after="140" w:line="280" w:lineRule="atLeast"/>
      <w:ind w:left="2722" w:hanging="681"/>
      <w:outlineLvl w:val="4"/>
    </w:pPr>
    <w:rPr>
      <w:rFonts w:ascii="Times New Roman" w:eastAsia="Times New Roman" w:hAnsi="Times New Roman" w:cs="Angsana New"/>
      <w:lang w:eastAsia="zh-CN" w:bidi="th-TH"/>
    </w:rPr>
  </w:style>
  <w:style w:type="numbering" w:customStyle="1" w:styleId="MEBasic">
    <w:name w:val="ME Basic"/>
    <w:uiPriority w:val="99"/>
    <w:rsid w:val="00C36BCD"/>
    <w:pPr>
      <w:numPr>
        <w:numId w:val="27"/>
      </w:numPr>
    </w:pPr>
  </w:style>
  <w:style w:type="paragraph" w:customStyle="1" w:styleId="MEBasic6">
    <w:name w:val="ME Basic 6"/>
    <w:basedOn w:val="Normal"/>
    <w:uiPriority w:val="1"/>
    <w:qFormat/>
    <w:rsid w:val="00C36BCD"/>
    <w:pPr>
      <w:tabs>
        <w:tab w:val="num" w:pos="3402"/>
      </w:tabs>
      <w:spacing w:after="140" w:line="280" w:lineRule="atLeast"/>
      <w:ind w:left="3402" w:hanging="680"/>
    </w:pPr>
    <w:rPr>
      <w:rFonts w:ascii="Times New Roman" w:eastAsia="Times New Roman" w:hAnsi="Times New Roman" w:cs="Angsana New"/>
      <w:lang w:eastAsia="zh-CN" w:bidi="th-TH"/>
    </w:rPr>
  </w:style>
  <w:style w:type="paragraph" w:customStyle="1" w:styleId="MEBasic7">
    <w:name w:val="ME Basic 7"/>
    <w:basedOn w:val="Normal"/>
    <w:uiPriority w:val="1"/>
    <w:semiHidden/>
    <w:unhideWhenUsed/>
    <w:qFormat/>
    <w:rsid w:val="00C36BCD"/>
    <w:pPr>
      <w:tabs>
        <w:tab w:val="num" w:pos="4082"/>
      </w:tabs>
      <w:spacing w:after="140" w:line="280" w:lineRule="atLeast"/>
      <w:ind w:left="4082" w:hanging="680"/>
    </w:pPr>
    <w:rPr>
      <w:rFonts w:ascii="Times New Roman" w:eastAsia="Times New Roman" w:hAnsi="Times New Roman" w:cs="Angsana New"/>
      <w:lang w:eastAsia="zh-CN" w:bidi="th-TH"/>
    </w:rPr>
  </w:style>
  <w:style w:type="paragraph" w:customStyle="1" w:styleId="MEBasic8">
    <w:name w:val="ME Basic 8"/>
    <w:basedOn w:val="Normal"/>
    <w:uiPriority w:val="1"/>
    <w:semiHidden/>
    <w:unhideWhenUsed/>
    <w:qFormat/>
    <w:rsid w:val="00C36BCD"/>
    <w:pPr>
      <w:tabs>
        <w:tab w:val="num" w:pos="4763"/>
      </w:tabs>
      <w:spacing w:after="140" w:line="280" w:lineRule="atLeast"/>
      <w:ind w:left="4763" w:hanging="681"/>
    </w:pPr>
    <w:rPr>
      <w:rFonts w:ascii="Times New Roman" w:eastAsia="Times New Roman" w:hAnsi="Times New Roman" w:cs="Angsana New"/>
      <w:lang w:eastAsia="zh-CN" w:bidi="th-TH"/>
    </w:rPr>
  </w:style>
  <w:style w:type="paragraph" w:customStyle="1" w:styleId="MEBasic9">
    <w:name w:val="ME Basic 9"/>
    <w:basedOn w:val="Normal"/>
    <w:uiPriority w:val="1"/>
    <w:semiHidden/>
    <w:unhideWhenUsed/>
    <w:qFormat/>
    <w:rsid w:val="00C36BCD"/>
    <w:pPr>
      <w:tabs>
        <w:tab w:val="num" w:pos="5443"/>
      </w:tabs>
      <w:spacing w:after="140" w:line="280" w:lineRule="atLeast"/>
      <w:ind w:left="5443" w:hanging="680"/>
    </w:pPr>
    <w:rPr>
      <w:rFonts w:ascii="Times New Roman" w:eastAsia="Times New Roman" w:hAnsi="Times New Roman" w:cs="Angsana New"/>
      <w:lang w:eastAsia="zh-CN" w:bidi="th-TH"/>
    </w:rPr>
  </w:style>
  <w:style w:type="character" w:customStyle="1" w:styleId="MELegal1Char">
    <w:name w:val="ME Legal 1 Char"/>
    <w:rsid w:val="00C36BCD"/>
    <w:rPr>
      <w:rFonts w:ascii="Arial" w:hAnsi="Arial" w:cs="Angsana New"/>
      <w:spacing w:val="-10"/>
      <w:w w:val="95"/>
      <w:sz w:val="32"/>
      <w:szCs w:val="32"/>
      <w:lang w:val="en-AU" w:eastAsia="zh-CN" w:bidi="th-TH"/>
    </w:rPr>
  </w:style>
  <w:style w:type="paragraph" w:customStyle="1" w:styleId="Parties">
    <w:name w:val="Parties"/>
    <w:semiHidden/>
    <w:rsid w:val="00C36BCD"/>
    <w:pPr>
      <w:numPr>
        <w:numId w:val="28"/>
      </w:numPr>
      <w:spacing w:before="140" w:after="0" w:line="280" w:lineRule="atLeast"/>
    </w:pPr>
    <w:rPr>
      <w:rFonts w:ascii="Arial" w:eastAsia="Times New Roman" w:hAnsi="Arial" w:cs="Arial"/>
      <w:lang w:eastAsia="en-AU"/>
    </w:rPr>
  </w:style>
  <w:style w:type="paragraph" w:customStyle="1" w:styleId="Recital">
    <w:name w:val="_Recital"/>
    <w:basedOn w:val="Normal"/>
    <w:uiPriority w:val="99"/>
    <w:rsid w:val="00C36BCD"/>
    <w:pPr>
      <w:numPr>
        <w:numId w:val="29"/>
      </w:numPr>
      <w:spacing w:before="140" w:after="140" w:line="280" w:lineRule="atLeast"/>
    </w:pPr>
    <w:rPr>
      <w:rFonts w:ascii="Arial" w:eastAsia="Times New Roman" w:hAnsi="Arial" w:cs="Times New Roman"/>
      <w:lang w:eastAsia="en-AU"/>
    </w:rPr>
  </w:style>
  <w:style w:type="paragraph" w:customStyle="1" w:styleId="Schedule-TableHeading">
    <w:name w:val="Schedule - Table Heading"/>
    <w:basedOn w:val="Normal"/>
    <w:rsid w:val="00C36BCD"/>
    <w:pPr>
      <w:tabs>
        <w:tab w:val="left" w:pos="369"/>
        <w:tab w:val="num" w:pos="511"/>
      </w:tabs>
      <w:spacing w:before="60" w:after="60" w:line="300" w:lineRule="atLeast"/>
      <w:ind w:left="368" w:right="57" w:hanging="368"/>
    </w:pPr>
    <w:rPr>
      <w:rFonts w:ascii="Arial" w:eastAsia="Times New Roman" w:hAnsi="Arial" w:cs="Arial"/>
      <w:b/>
      <w:sz w:val="20"/>
      <w:szCs w:val="20"/>
      <w:lang w:eastAsia="en-AU"/>
    </w:rPr>
  </w:style>
  <w:style w:type="paragraph" w:customStyle="1" w:styleId="ClauseLevel1">
    <w:name w:val="Clause Level 1"/>
    <w:basedOn w:val="Normal"/>
    <w:next w:val="Normal"/>
    <w:rsid w:val="00C36BCD"/>
    <w:pPr>
      <w:keepNext/>
      <w:pBdr>
        <w:bottom w:val="single" w:sz="2" w:space="2" w:color="auto"/>
      </w:pBdr>
      <w:tabs>
        <w:tab w:val="num" w:pos="851"/>
      </w:tabs>
      <w:spacing w:before="480" w:after="0" w:line="300" w:lineRule="atLeast"/>
      <w:ind w:left="851" w:hanging="851"/>
      <w:outlineLvl w:val="0"/>
    </w:pPr>
    <w:rPr>
      <w:rFonts w:ascii="Century Gothic" w:eastAsia="Times New Roman" w:hAnsi="Century Gothic" w:cs="Times New Roman"/>
      <w:b/>
      <w:caps/>
      <w:color w:val="000000"/>
      <w:sz w:val="24"/>
      <w:szCs w:val="24"/>
      <w:lang w:eastAsia="en-AU"/>
    </w:rPr>
  </w:style>
  <w:style w:type="paragraph" w:customStyle="1" w:styleId="ClauseLevel2">
    <w:name w:val="Clause Level 2"/>
    <w:basedOn w:val="Normal"/>
    <w:rsid w:val="00C36BCD"/>
    <w:pPr>
      <w:keepNext/>
      <w:tabs>
        <w:tab w:val="num" w:pos="851"/>
      </w:tabs>
      <w:spacing w:before="360" w:after="0" w:line="300" w:lineRule="atLeast"/>
      <w:ind w:left="851" w:hanging="851"/>
      <w:outlineLvl w:val="1"/>
    </w:pPr>
    <w:rPr>
      <w:rFonts w:ascii="Century Gothic" w:eastAsia="Times New Roman" w:hAnsi="Century Gothic" w:cs="Times New Roman"/>
      <w:b/>
      <w:color w:val="000000"/>
      <w:lang w:eastAsia="en-AU"/>
    </w:rPr>
  </w:style>
  <w:style w:type="paragraph" w:customStyle="1" w:styleId="ClauseLevel3">
    <w:name w:val="Clause Level 3"/>
    <w:basedOn w:val="ClauseLevel2"/>
    <w:rsid w:val="00C36BCD"/>
    <w:pPr>
      <w:keepNext w:val="0"/>
      <w:spacing w:before="120" w:after="120"/>
      <w:outlineLvl w:val="2"/>
    </w:pPr>
    <w:rPr>
      <w:rFonts w:ascii="Times New Roman" w:hAnsi="Times New Roman"/>
      <w:b w:val="0"/>
    </w:rPr>
  </w:style>
  <w:style w:type="paragraph" w:customStyle="1" w:styleId="ClauseLevel4">
    <w:name w:val="Clause Level 4"/>
    <w:basedOn w:val="ClauseLevel3"/>
    <w:rsid w:val="00C36BCD"/>
    <w:pPr>
      <w:tabs>
        <w:tab w:val="clear" w:pos="851"/>
        <w:tab w:val="num" w:pos="1418"/>
      </w:tabs>
      <w:spacing w:before="0"/>
      <w:ind w:left="1418" w:hanging="567"/>
      <w:outlineLvl w:val="3"/>
    </w:pPr>
  </w:style>
  <w:style w:type="paragraph" w:customStyle="1" w:styleId="ClauseLevel5">
    <w:name w:val="Clause Level 5"/>
    <w:basedOn w:val="ClauseLevel4"/>
    <w:rsid w:val="00C36BCD"/>
    <w:pPr>
      <w:tabs>
        <w:tab w:val="clear" w:pos="1418"/>
        <w:tab w:val="num" w:pos="1985"/>
      </w:tabs>
      <w:ind w:left="1985"/>
      <w:outlineLvl w:val="2"/>
    </w:pPr>
  </w:style>
  <w:style w:type="paragraph" w:customStyle="1" w:styleId="PlainParagraph">
    <w:name w:val="Plain Paragraph"/>
    <w:basedOn w:val="Normal"/>
    <w:rsid w:val="00C36BCD"/>
    <w:pPr>
      <w:spacing w:before="120" w:after="120" w:line="280" w:lineRule="atLeast"/>
      <w:ind w:left="567"/>
    </w:pPr>
    <w:rPr>
      <w:rFonts w:ascii="Arial" w:eastAsia="Times New Roman" w:hAnsi="Arial" w:cs="Arial"/>
      <w:lang w:eastAsia="en-AU"/>
    </w:rPr>
  </w:style>
  <w:style w:type="paragraph" w:customStyle="1" w:styleId="ScheduleLevel5">
    <w:name w:val="Schedule Level 5"/>
    <w:basedOn w:val="Normal"/>
    <w:rsid w:val="00C36BCD"/>
    <w:pPr>
      <w:numPr>
        <w:ilvl w:val="3"/>
        <w:numId w:val="30"/>
      </w:numPr>
      <w:spacing w:after="140" w:line="280" w:lineRule="atLeast"/>
    </w:pPr>
    <w:rPr>
      <w:rFonts w:ascii="Arial" w:eastAsia="Times New Roman" w:hAnsi="Arial" w:cs="Arial"/>
      <w:lang w:eastAsia="en-AU"/>
    </w:rPr>
  </w:style>
  <w:style w:type="paragraph" w:customStyle="1" w:styleId="ScheduleHeading-ScheduleNumber">
    <w:name w:val="Schedule Heading - Schedule Number"/>
    <w:basedOn w:val="Normal"/>
    <w:rsid w:val="00C36BCD"/>
    <w:pPr>
      <w:spacing w:after="0" w:line="300" w:lineRule="atLeast"/>
    </w:pPr>
    <w:rPr>
      <w:rFonts w:ascii="Century Gothic" w:eastAsia="Times" w:hAnsi="Century Gothic" w:cs="Times New Roman"/>
      <w:sz w:val="20"/>
      <w:szCs w:val="20"/>
      <w:lang w:eastAsia="en-AU"/>
    </w:rPr>
  </w:style>
  <w:style w:type="paragraph" w:customStyle="1" w:styleId="ScheduleClauseL1">
    <w:name w:val="Schedule Clause L1"/>
    <w:rsid w:val="00C36BCD"/>
    <w:pPr>
      <w:keepNext/>
      <w:numPr>
        <w:numId w:val="30"/>
      </w:numPr>
      <w:pBdr>
        <w:bottom w:val="single" w:sz="4" w:space="1" w:color="auto"/>
      </w:pBdr>
      <w:spacing w:before="240" w:after="120" w:line="300" w:lineRule="atLeast"/>
    </w:pPr>
    <w:rPr>
      <w:rFonts w:ascii="Arial" w:eastAsia="Times" w:hAnsi="Arial" w:cs="Times New Roman"/>
      <w:b/>
      <w:caps/>
      <w:color w:val="000000"/>
      <w:sz w:val="24"/>
      <w:szCs w:val="20"/>
      <w:lang w:eastAsia="en-AU"/>
    </w:rPr>
  </w:style>
  <w:style w:type="paragraph" w:customStyle="1" w:styleId="ScheduleClauseL3">
    <w:name w:val="Schedule Clause L3"/>
    <w:basedOn w:val="Normal"/>
    <w:rsid w:val="00C36BCD"/>
    <w:pPr>
      <w:numPr>
        <w:ilvl w:val="1"/>
        <w:numId w:val="30"/>
      </w:numPr>
      <w:tabs>
        <w:tab w:val="left" w:pos="709"/>
      </w:tabs>
      <w:spacing w:before="120" w:after="100" w:afterAutospacing="1" w:line="300" w:lineRule="atLeast"/>
    </w:pPr>
    <w:rPr>
      <w:rFonts w:ascii="Arial" w:eastAsia="Times New Roman" w:hAnsi="Arial" w:cs="Times New Roman"/>
      <w:color w:val="000000"/>
      <w:sz w:val="20"/>
      <w:szCs w:val="24"/>
      <w:lang w:eastAsia="en-AU"/>
    </w:rPr>
  </w:style>
  <w:style w:type="paragraph" w:customStyle="1" w:styleId="ScheduleClauseLevel4">
    <w:name w:val="Schedule Clause Level 4"/>
    <w:basedOn w:val="ScheduleClauseL3"/>
    <w:rsid w:val="00C36BCD"/>
    <w:pPr>
      <w:numPr>
        <w:ilvl w:val="2"/>
      </w:numPr>
      <w:tabs>
        <w:tab w:val="left" w:pos="1418"/>
      </w:tabs>
      <w:outlineLvl w:val="3"/>
    </w:pPr>
  </w:style>
  <w:style w:type="table" w:styleId="LightShading-Accent6">
    <w:name w:val="Light Shading Accent 6"/>
    <w:basedOn w:val="TableNormal"/>
    <w:uiPriority w:val="60"/>
    <w:rsid w:val="00C36BCD"/>
    <w:pPr>
      <w:spacing w:after="0" w:line="240" w:lineRule="auto"/>
    </w:pPr>
    <w:rPr>
      <w:rFonts w:ascii="Times New Roman" w:eastAsia="Times New Roman" w:hAnsi="Times New Roman" w:cs="Times New Roman"/>
      <w:color w:val="E36C0A"/>
      <w:sz w:val="20"/>
      <w:szCs w:val="20"/>
      <w:lang w:eastAsia="en-AU"/>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Para">
    <w:name w:val="Table Para"/>
    <w:autoRedefine/>
    <w:rsid w:val="00C36BCD"/>
    <w:pPr>
      <w:numPr>
        <w:numId w:val="31"/>
      </w:numPr>
      <w:spacing w:before="120" w:after="120" w:line="240" w:lineRule="auto"/>
      <w:jc w:val="both"/>
    </w:pPr>
    <w:rPr>
      <w:rFonts w:ascii="Arial" w:eastAsia="Times New Roman" w:hAnsi="Arial" w:cs="Times New Roman"/>
      <w:noProof/>
      <w:sz w:val="20"/>
      <w:szCs w:val="20"/>
      <w:lang w:eastAsia="en-AU"/>
    </w:rPr>
  </w:style>
  <w:style w:type="paragraph" w:customStyle="1" w:styleId="DMO-NotetoTenderersLIST">
    <w:name w:val="DMO - Note to Tenderers LIST"/>
    <w:basedOn w:val="Normal"/>
    <w:qFormat/>
    <w:rsid w:val="00C36BCD"/>
    <w:pPr>
      <w:numPr>
        <w:numId w:val="32"/>
      </w:numPr>
      <w:shd w:val="clear" w:color="auto" w:fill="D9D9D9"/>
      <w:spacing w:after="120" w:line="240" w:lineRule="auto"/>
    </w:pPr>
    <w:rPr>
      <w:rFonts w:ascii="Arial" w:eastAsia="Times New Roman" w:hAnsi="Arial" w:cs="Times New Roman"/>
      <w:b/>
      <w:i/>
      <w:sz w:val="20"/>
      <w:szCs w:val="20"/>
      <w:lang w:eastAsia="en-AU"/>
    </w:rPr>
  </w:style>
  <w:style w:type="paragraph" w:customStyle="1" w:styleId="COTCOCLV2-ASDEFCON">
    <w:name w:val="COT/COC LV2 - ASDEFCON"/>
    <w:basedOn w:val="Normal"/>
    <w:next w:val="COTCOCLV3-ASDEFCON"/>
    <w:rsid w:val="00C36BCD"/>
    <w:pPr>
      <w:keepNext/>
      <w:keepLines/>
      <w:numPr>
        <w:ilvl w:val="1"/>
        <w:numId w:val="33"/>
      </w:numPr>
      <w:pBdr>
        <w:bottom w:val="single" w:sz="4" w:space="1" w:color="auto"/>
      </w:pBdr>
      <w:spacing w:after="120" w:line="240" w:lineRule="auto"/>
      <w:jc w:val="both"/>
    </w:pPr>
    <w:rPr>
      <w:rFonts w:ascii="Arial" w:eastAsia="Times New Roman" w:hAnsi="Arial" w:cs="Times New Roman"/>
      <w:b/>
      <w:color w:val="000000"/>
      <w:sz w:val="20"/>
      <w:szCs w:val="40"/>
      <w:lang w:eastAsia="en-AU"/>
    </w:rPr>
  </w:style>
  <w:style w:type="paragraph" w:customStyle="1" w:styleId="COTCOCLV3-ASDEFCON">
    <w:name w:val="COT/COC LV3 - ASDEFCON"/>
    <w:basedOn w:val="Normal"/>
    <w:link w:val="COTCOCLV3-ASDEFCONChar"/>
    <w:rsid w:val="00C36BCD"/>
    <w:pPr>
      <w:numPr>
        <w:ilvl w:val="2"/>
        <w:numId w:val="33"/>
      </w:numPr>
      <w:spacing w:after="120" w:line="240" w:lineRule="auto"/>
      <w:jc w:val="both"/>
    </w:pPr>
    <w:rPr>
      <w:rFonts w:ascii="Arial" w:eastAsia="Times New Roman" w:hAnsi="Arial" w:cs="Times New Roman"/>
      <w:color w:val="000000"/>
      <w:sz w:val="20"/>
      <w:szCs w:val="40"/>
      <w:lang w:eastAsia="en-AU"/>
    </w:rPr>
  </w:style>
  <w:style w:type="paragraph" w:customStyle="1" w:styleId="COTCOCLV1-ASDEFCON">
    <w:name w:val="COT/COC LV1 - ASDEFCON"/>
    <w:basedOn w:val="Normal"/>
    <w:next w:val="COTCOCLV2-ASDEFCON"/>
    <w:rsid w:val="00C36BCD"/>
    <w:pPr>
      <w:keepNext/>
      <w:keepLines/>
      <w:numPr>
        <w:numId w:val="33"/>
      </w:numPr>
      <w:spacing w:before="240" w:after="120" w:line="240" w:lineRule="auto"/>
      <w:jc w:val="both"/>
    </w:pPr>
    <w:rPr>
      <w:rFonts w:ascii="Arial" w:eastAsia="Times New Roman" w:hAnsi="Arial" w:cs="Times New Roman"/>
      <w:b/>
      <w:caps/>
      <w:color w:val="000000"/>
      <w:sz w:val="20"/>
      <w:szCs w:val="40"/>
      <w:lang w:eastAsia="en-AU"/>
    </w:rPr>
  </w:style>
  <w:style w:type="paragraph" w:customStyle="1" w:styleId="COTCOCLV4-ASDEFCON">
    <w:name w:val="COT/COC LV4 - ASDEFCON"/>
    <w:basedOn w:val="Normal"/>
    <w:link w:val="COTCOCLV4-ASDEFCONChar"/>
    <w:rsid w:val="00C36BCD"/>
    <w:pPr>
      <w:numPr>
        <w:ilvl w:val="3"/>
        <w:numId w:val="33"/>
      </w:numPr>
      <w:spacing w:after="120" w:line="240" w:lineRule="auto"/>
      <w:jc w:val="both"/>
    </w:pPr>
    <w:rPr>
      <w:rFonts w:ascii="Arial" w:eastAsia="Times New Roman" w:hAnsi="Arial" w:cs="Times New Roman"/>
      <w:color w:val="000000"/>
      <w:sz w:val="20"/>
      <w:szCs w:val="40"/>
      <w:lang w:eastAsia="en-AU"/>
    </w:rPr>
  </w:style>
  <w:style w:type="paragraph" w:customStyle="1" w:styleId="COTCOCLV5-ASDEFCON">
    <w:name w:val="COT/COC LV5 - ASDEFCON"/>
    <w:basedOn w:val="Normal"/>
    <w:rsid w:val="00C36BCD"/>
    <w:pPr>
      <w:numPr>
        <w:ilvl w:val="4"/>
        <w:numId w:val="33"/>
      </w:numPr>
      <w:spacing w:after="120" w:line="240" w:lineRule="auto"/>
      <w:jc w:val="both"/>
    </w:pPr>
    <w:rPr>
      <w:rFonts w:ascii="Arial" w:eastAsia="Times New Roman" w:hAnsi="Arial" w:cs="Times New Roman"/>
      <w:color w:val="000000"/>
      <w:sz w:val="20"/>
      <w:szCs w:val="40"/>
      <w:lang w:eastAsia="en-AU"/>
    </w:rPr>
  </w:style>
  <w:style w:type="paragraph" w:customStyle="1" w:styleId="COTCOCLV6-ASDEFCON">
    <w:name w:val="COT/COC LV6 - ASDEFCON"/>
    <w:basedOn w:val="Normal"/>
    <w:rsid w:val="00C36BCD"/>
    <w:pPr>
      <w:keepLines/>
      <w:numPr>
        <w:ilvl w:val="5"/>
        <w:numId w:val="33"/>
      </w:numPr>
      <w:spacing w:after="120" w:line="240" w:lineRule="auto"/>
      <w:jc w:val="both"/>
    </w:pPr>
    <w:rPr>
      <w:rFonts w:ascii="Arial" w:eastAsia="Times New Roman" w:hAnsi="Arial" w:cs="Times New Roman"/>
      <w:color w:val="000000"/>
      <w:sz w:val="20"/>
      <w:szCs w:val="40"/>
      <w:lang w:eastAsia="en-AU"/>
    </w:rPr>
  </w:style>
  <w:style w:type="paragraph" w:customStyle="1" w:styleId="ASDEFCONOperativePartListLV1">
    <w:name w:val="ASDEFCON Operative Part List LV1"/>
    <w:basedOn w:val="Normal"/>
    <w:rsid w:val="00C36BCD"/>
    <w:pPr>
      <w:numPr>
        <w:numId w:val="34"/>
      </w:numPr>
      <w:spacing w:after="120" w:line="240" w:lineRule="auto"/>
      <w:jc w:val="both"/>
    </w:pPr>
    <w:rPr>
      <w:rFonts w:ascii="Arial" w:eastAsia="Times New Roman" w:hAnsi="Arial" w:cs="Times New Roman"/>
      <w:iCs/>
      <w:color w:val="000000"/>
      <w:sz w:val="20"/>
      <w:szCs w:val="40"/>
      <w:lang w:eastAsia="en-AU"/>
    </w:rPr>
  </w:style>
  <w:style w:type="paragraph" w:customStyle="1" w:styleId="ASDEFCONOperativePartListLV2">
    <w:name w:val="ASDEFCON Operative Part List LV2"/>
    <w:basedOn w:val="ASDEFCONOperativePartListLV1"/>
    <w:rsid w:val="00C36BCD"/>
    <w:pPr>
      <w:numPr>
        <w:ilvl w:val="1"/>
      </w:numPr>
    </w:pPr>
  </w:style>
  <w:style w:type="paragraph" w:customStyle="1" w:styleId="ASDEFCONOptionSpace">
    <w:name w:val="ASDEFCON Option Space"/>
    <w:basedOn w:val="Normal"/>
    <w:rsid w:val="00C36BCD"/>
    <w:pPr>
      <w:spacing w:after="0" w:line="240" w:lineRule="auto"/>
      <w:jc w:val="both"/>
    </w:pPr>
    <w:rPr>
      <w:rFonts w:ascii="Arial" w:eastAsia="Times New Roman" w:hAnsi="Arial" w:cs="Times New Roman"/>
      <w:bCs/>
      <w:color w:val="FFFFFF"/>
      <w:sz w:val="8"/>
      <w:szCs w:val="40"/>
      <w:lang w:eastAsia="en-AU"/>
    </w:rPr>
  </w:style>
  <w:style w:type="paragraph" w:customStyle="1" w:styleId="GeneralHeading2">
    <w:name w:val="General Heading 2"/>
    <w:basedOn w:val="Normal"/>
    <w:next w:val="Normal"/>
    <w:link w:val="GeneralHeading2Char"/>
    <w:rsid w:val="00C36BCD"/>
    <w:pPr>
      <w:keepNext/>
      <w:adjustRightInd w:val="0"/>
      <w:spacing w:after="240" w:line="240" w:lineRule="auto"/>
      <w:jc w:val="both"/>
    </w:pPr>
    <w:rPr>
      <w:rFonts w:ascii="Times New Roman" w:eastAsia="STZhongsong" w:hAnsi="Times New Roman" w:cs="Times New Roman"/>
      <w:b/>
      <w:szCs w:val="20"/>
      <w:lang w:val="en-GB" w:eastAsia="zh-CN"/>
    </w:rPr>
  </w:style>
  <w:style w:type="character" w:customStyle="1" w:styleId="GeneralHeading2Char">
    <w:name w:val="General Heading 2 Char"/>
    <w:link w:val="GeneralHeading2"/>
    <w:rsid w:val="00C36BCD"/>
    <w:rPr>
      <w:rFonts w:ascii="Times New Roman" w:eastAsia="STZhongsong" w:hAnsi="Times New Roman" w:cs="Times New Roman"/>
      <w:b/>
      <w:szCs w:val="20"/>
      <w:lang w:val="en-GB" w:eastAsia="zh-CN"/>
    </w:rPr>
  </w:style>
  <w:style w:type="paragraph" w:styleId="Revision">
    <w:name w:val="Revision"/>
    <w:hidden/>
    <w:uiPriority w:val="99"/>
    <w:semiHidden/>
    <w:rsid w:val="00C36BCD"/>
    <w:pPr>
      <w:spacing w:after="0" w:line="240" w:lineRule="auto"/>
    </w:pPr>
    <w:rPr>
      <w:rFonts w:ascii="Arial" w:eastAsia="Times New Roman" w:hAnsi="Arial" w:cs="Arial"/>
      <w:sz w:val="21"/>
      <w:szCs w:val="20"/>
      <w:lang w:eastAsia="en-AU"/>
    </w:rPr>
  </w:style>
  <w:style w:type="character" w:customStyle="1" w:styleId="ASDEFCONNormalChar">
    <w:name w:val="ASDEFCON Normal Char"/>
    <w:link w:val="ASDEFCONNormal"/>
    <w:locked/>
    <w:rsid w:val="00C36BCD"/>
    <w:rPr>
      <w:rFonts w:ascii="Arial" w:hAnsi="Arial" w:cs="Arial"/>
      <w:color w:val="000000"/>
      <w:szCs w:val="40"/>
    </w:rPr>
  </w:style>
  <w:style w:type="paragraph" w:customStyle="1" w:styleId="ASDEFCONNormal">
    <w:name w:val="ASDEFCON Normal"/>
    <w:link w:val="ASDEFCONNormalChar"/>
    <w:rsid w:val="00C36BCD"/>
    <w:pPr>
      <w:spacing w:after="120" w:line="240" w:lineRule="auto"/>
      <w:jc w:val="both"/>
    </w:pPr>
    <w:rPr>
      <w:rFonts w:ascii="Arial" w:hAnsi="Arial" w:cs="Arial"/>
      <w:color w:val="000000"/>
      <w:szCs w:val="40"/>
    </w:rPr>
  </w:style>
  <w:style w:type="paragraph" w:customStyle="1" w:styleId="COTCOCLV3NONUM-ASDEFCON">
    <w:name w:val="COT/COC LV3 NONUM - ASDEFCON"/>
    <w:basedOn w:val="Normal"/>
    <w:next w:val="Normal"/>
    <w:rsid w:val="00C36BCD"/>
    <w:pPr>
      <w:spacing w:after="120" w:line="240" w:lineRule="auto"/>
      <w:ind w:left="851"/>
      <w:jc w:val="both"/>
    </w:pPr>
    <w:rPr>
      <w:rFonts w:ascii="Arial" w:eastAsia="Times New Roman" w:hAnsi="Arial" w:cs="Times New Roman"/>
      <w:color w:val="000000"/>
      <w:sz w:val="20"/>
      <w:szCs w:val="20"/>
      <w:lang w:eastAsia="en-AU"/>
    </w:rPr>
  </w:style>
  <w:style w:type="character" w:customStyle="1" w:styleId="FO3LegalChar">
    <w:name w:val="FO_3 (Legal) Char"/>
    <w:link w:val="FO3Legal"/>
    <w:locked/>
    <w:rsid w:val="00C36BCD"/>
    <w:rPr>
      <w:rFonts w:ascii="Arial" w:eastAsia="Times New Roman" w:hAnsi="Arial" w:cs="Arial"/>
      <w:sz w:val="21"/>
      <w:szCs w:val="20"/>
      <w:lang w:eastAsia="en-AU"/>
    </w:rPr>
  </w:style>
  <w:style w:type="character" w:customStyle="1" w:styleId="RecitalsAChar">
    <w:name w:val="Recitals A Char"/>
    <w:link w:val="RecitalsA"/>
    <w:locked/>
    <w:rsid w:val="00C36BCD"/>
    <w:rPr>
      <w:rFonts w:ascii="Arial" w:eastAsia="Times New Roman" w:hAnsi="Arial" w:cs="Arial"/>
      <w:sz w:val="21"/>
      <w:szCs w:val="20"/>
      <w:lang w:eastAsia="en-AU"/>
    </w:rPr>
  </w:style>
  <w:style w:type="character" w:customStyle="1" w:styleId="Level1ScheduleChar">
    <w:name w:val="Level 1 (Schedule) Char"/>
    <w:link w:val="Level1Schedule"/>
    <w:locked/>
    <w:rsid w:val="00C36BCD"/>
    <w:rPr>
      <w:rFonts w:ascii="Arial" w:eastAsia="Times New Roman" w:hAnsi="Arial" w:cs="Arial"/>
      <w:b/>
      <w:sz w:val="21"/>
      <w:szCs w:val="20"/>
      <w:lang w:eastAsia="en-AU"/>
    </w:rPr>
  </w:style>
  <w:style w:type="character" w:styleId="BookTitle">
    <w:name w:val="Book Title"/>
    <w:uiPriority w:val="33"/>
    <w:qFormat/>
    <w:rsid w:val="00C36BCD"/>
    <w:rPr>
      <w:rFonts w:ascii="Georgia" w:hAnsi="Georgia"/>
      <w:color w:val="ED7D31"/>
      <w:spacing w:val="5"/>
      <w:sz w:val="48"/>
      <w:szCs w:val="48"/>
    </w:rPr>
  </w:style>
  <w:style w:type="character" w:styleId="SubtleReference">
    <w:name w:val="Subtle Reference"/>
    <w:uiPriority w:val="31"/>
    <w:qFormat/>
    <w:rsid w:val="00C36BCD"/>
    <w:rPr>
      <w:color w:val="auto"/>
      <w:sz w:val="28"/>
      <w:szCs w:val="28"/>
    </w:rPr>
  </w:style>
  <w:style w:type="table" w:customStyle="1" w:styleId="TableGrid10">
    <w:name w:val="Table Grid1"/>
    <w:basedOn w:val="TableNormal"/>
    <w:next w:val="TableGrid"/>
    <w:rsid w:val="00C36BC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C36BC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rsid w:val="00C36BC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C36BCD"/>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
    <w:name w:val="Heading A"/>
    <w:basedOn w:val="Normal"/>
    <w:link w:val="HeadingAChar"/>
    <w:qFormat/>
    <w:rsid w:val="00C36BCD"/>
    <w:pPr>
      <w:widowControl w:val="0"/>
      <w:suppressAutoHyphens/>
      <w:autoSpaceDE w:val="0"/>
      <w:autoSpaceDN w:val="0"/>
      <w:adjustRightInd w:val="0"/>
      <w:spacing w:before="480" w:after="280" w:line="240" w:lineRule="auto"/>
      <w:textAlignment w:val="center"/>
      <w:outlineLvl w:val="0"/>
    </w:pPr>
    <w:rPr>
      <w:rFonts w:ascii="Georgia" w:eastAsia="HGMinchoE" w:hAnsi="Georgia" w:cs="Arial"/>
      <w:noProof/>
      <w:color w:val="D15120"/>
      <w:sz w:val="38"/>
      <w:szCs w:val="38"/>
    </w:rPr>
  </w:style>
  <w:style w:type="character" w:customStyle="1" w:styleId="HeadingAChar">
    <w:name w:val="Heading A Char"/>
    <w:basedOn w:val="DefaultParagraphFont"/>
    <w:link w:val="HeadingA"/>
    <w:rsid w:val="00C36BCD"/>
    <w:rPr>
      <w:rFonts w:ascii="Georgia" w:eastAsia="HGMinchoE" w:hAnsi="Georgia" w:cs="Arial"/>
      <w:noProof/>
      <w:color w:val="D15120"/>
      <w:sz w:val="38"/>
      <w:szCs w:val="38"/>
    </w:rPr>
  </w:style>
  <w:style w:type="numbering" w:customStyle="1" w:styleId="NoList11">
    <w:name w:val="No List11"/>
    <w:next w:val="NoList"/>
    <w:uiPriority w:val="99"/>
    <w:semiHidden/>
    <w:unhideWhenUsed/>
    <w:rsid w:val="00C36BCD"/>
  </w:style>
  <w:style w:type="paragraph" w:customStyle="1" w:styleId="Classification">
    <w:name w:val="Classification"/>
    <w:next w:val="Normal"/>
    <w:rsid w:val="00C36BCD"/>
    <w:pPr>
      <w:widowControl w:val="0"/>
      <w:spacing w:after="0" w:line="260" w:lineRule="exact"/>
      <w:jc w:val="center"/>
    </w:pPr>
    <w:rPr>
      <w:rFonts w:ascii="Arial" w:eastAsia="Times New Roman" w:hAnsi="Arial" w:cs="Times New Roman"/>
      <w:b/>
      <w:caps/>
      <w:color w:val="000000"/>
      <w:sz w:val="24"/>
      <w:szCs w:val="20"/>
      <w:lang w:eastAsia="en-AU"/>
    </w:rPr>
  </w:style>
  <w:style w:type="table" w:customStyle="1" w:styleId="TableGrid40">
    <w:name w:val="Table Grid4"/>
    <w:basedOn w:val="TableNormal"/>
    <w:next w:val="TableGrid"/>
    <w:rsid w:val="00C36BC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header">
    <w:name w:val="Document title header"/>
    <w:rsid w:val="00C36BCD"/>
    <w:pPr>
      <w:spacing w:before="280" w:after="0" w:line="480" w:lineRule="auto"/>
    </w:pPr>
    <w:rPr>
      <w:rFonts w:ascii="Georgia" w:eastAsia="Times New Roman" w:hAnsi="Georgia" w:cs="Times New Roman"/>
      <w:color w:val="FFFFFF"/>
      <w:sz w:val="24"/>
      <w:szCs w:val="24"/>
      <w:lang w:val="en-US"/>
    </w:rPr>
  </w:style>
  <w:style w:type="paragraph" w:customStyle="1" w:styleId="Footertext">
    <w:name w:val="Footer text"/>
    <w:qFormat/>
    <w:rsid w:val="00C36BCD"/>
    <w:pPr>
      <w:spacing w:after="0" w:line="240" w:lineRule="auto"/>
      <w:ind w:right="360"/>
    </w:pPr>
    <w:rPr>
      <w:rFonts w:ascii="Georgia" w:eastAsia="Times New Roman" w:hAnsi="Georgia" w:cs="Times New Roman"/>
      <w:color w:val="5B6770"/>
      <w:szCs w:val="24"/>
      <w:lang w:val="en-US"/>
    </w:rPr>
  </w:style>
  <w:style w:type="paragraph" w:customStyle="1" w:styleId="TitleHeading">
    <w:name w:val="Title Heading"/>
    <w:basedOn w:val="Normal"/>
    <w:rsid w:val="00C36BCD"/>
    <w:pPr>
      <w:widowControl w:val="0"/>
      <w:suppressAutoHyphens/>
      <w:autoSpaceDE w:val="0"/>
      <w:autoSpaceDN w:val="0"/>
      <w:adjustRightInd w:val="0"/>
      <w:spacing w:after="80" w:line="620" w:lineRule="atLeast"/>
      <w:textAlignment w:val="center"/>
    </w:pPr>
    <w:rPr>
      <w:rFonts w:ascii="Georgia" w:eastAsia="Times New Roman" w:hAnsi="Georgia" w:cs="Georgia"/>
      <w:color w:val="D15120"/>
      <w:spacing w:val="-6"/>
      <w:sz w:val="48"/>
      <w:szCs w:val="48"/>
      <w:lang w:val="en-US"/>
    </w:rPr>
  </w:style>
  <w:style w:type="paragraph" w:customStyle="1" w:styleId="TablesandFigures">
    <w:name w:val="Tables and Figures"/>
    <w:rsid w:val="00C36BCD"/>
    <w:pPr>
      <w:widowControl w:val="0"/>
      <w:suppressAutoHyphens/>
      <w:autoSpaceDE w:val="0"/>
      <w:autoSpaceDN w:val="0"/>
      <w:adjustRightInd w:val="0"/>
      <w:spacing w:before="160" w:after="227" w:line="288" w:lineRule="auto"/>
      <w:jc w:val="center"/>
      <w:textAlignment w:val="center"/>
    </w:pPr>
    <w:rPr>
      <w:rFonts w:ascii="Arial" w:eastAsia="Times New Roman" w:hAnsi="Arial" w:cs="Arial"/>
      <w:b/>
      <w:bCs/>
      <w:color w:val="000000"/>
    </w:rPr>
  </w:style>
  <w:style w:type="paragraph" w:customStyle="1" w:styleId="TableTextHeading">
    <w:name w:val="Table Text Heading"/>
    <w:rsid w:val="00C36BCD"/>
    <w:pPr>
      <w:spacing w:after="0" w:line="240" w:lineRule="auto"/>
    </w:pPr>
    <w:rPr>
      <w:rFonts w:ascii="Arial" w:eastAsia="Times New Roman" w:hAnsi="Arial" w:cs="Times New Roman"/>
      <w:b/>
      <w:color w:val="FFFFFF"/>
      <w:szCs w:val="24"/>
      <w:lang w:val="en-US"/>
    </w:rPr>
  </w:style>
  <w:style w:type="paragraph" w:customStyle="1" w:styleId="Sub-TitleText">
    <w:name w:val="Sub-Title Text"/>
    <w:rsid w:val="00C36BCD"/>
    <w:pPr>
      <w:widowControl w:val="0"/>
      <w:suppressAutoHyphens/>
      <w:autoSpaceDE w:val="0"/>
      <w:autoSpaceDN w:val="0"/>
      <w:adjustRightInd w:val="0"/>
      <w:spacing w:after="240" w:line="240" w:lineRule="auto"/>
      <w:textAlignment w:val="center"/>
    </w:pPr>
    <w:rPr>
      <w:rFonts w:ascii="Arial" w:eastAsia="Times New Roman" w:hAnsi="Arial" w:cs="ArialMT"/>
      <w:color w:val="515E69"/>
      <w:sz w:val="34"/>
      <w:szCs w:val="34"/>
      <w:lang w:val="en-US"/>
    </w:rPr>
  </w:style>
  <w:style w:type="paragraph" w:customStyle="1" w:styleId="SUPPLIMENTARYDOCTITLE">
    <w:name w:val="SUPPLIMENTARY DOC TITLE"/>
    <w:rsid w:val="00C36BCD"/>
    <w:pPr>
      <w:spacing w:after="0" w:line="240" w:lineRule="auto"/>
      <w:ind w:right="425"/>
      <w:jc w:val="right"/>
    </w:pPr>
    <w:rPr>
      <w:rFonts w:ascii="Times New Roman" w:eastAsia="Times New Roman" w:hAnsi="Times New Roman" w:cs="Times New Roman"/>
      <w:color w:val="818181"/>
      <w:sz w:val="24"/>
      <w:szCs w:val="24"/>
      <w:lang w:val="en-US"/>
    </w:rPr>
  </w:style>
  <w:style w:type="paragraph" w:customStyle="1" w:styleId="TableBodyText">
    <w:name w:val="Table Body Text"/>
    <w:rsid w:val="00C36BCD"/>
    <w:pPr>
      <w:spacing w:after="0" w:line="240" w:lineRule="auto"/>
    </w:pPr>
    <w:rPr>
      <w:rFonts w:ascii="Arial" w:eastAsia="Times New Roman" w:hAnsi="Arial" w:cs="Times New Roman"/>
      <w:sz w:val="20"/>
      <w:szCs w:val="20"/>
      <w:lang w:val="en-US"/>
    </w:rPr>
  </w:style>
  <w:style w:type="table" w:customStyle="1" w:styleId="BasicTable">
    <w:name w:val="Basic Table"/>
    <w:rsid w:val="00C36BCD"/>
    <w:pPr>
      <w:spacing w:after="0" w:line="240" w:lineRule="auto"/>
    </w:pPr>
    <w:rPr>
      <w:rFonts w:ascii="Arial" w:eastAsia="Times New Roman" w:hAnsi="Arial"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eofpublication">
    <w:name w:val="Date of publication"/>
    <w:basedOn w:val="Normal"/>
    <w:rsid w:val="00C36BCD"/>
    <w:pPr>
      <w:spacing w:before="480" w:after="0" w:line="240" w:lineRule="auto"/>
      <w:jc w:val="right"/>
    </w:pPr>
    <w:rPr>
      <w:rFonts w:ascii="Arial" w:eastAsia="Times New Roman" w:hAnsi="Arial" w:cs="Arial"/>
      <w:color w:val="5B6770"/>
      <w:sz w:val="24"/>
      <w:szCs w:val="24"/>
      <w:lang w:val="en-US"/>
    </w:rPr>
  </w:style>
  <w:style w:type="paragraph" w:customStyle="1" w:styleId="Sponsoringbodytext">
    <w:name w:val="Sponsoring body text"/>
    <w:basedOn w:val="Normal"/>
    <w:rsid w:val="00C36BCD"/>
    <w:pPr>
      <w:spacing w:before="240" w:after="0" w:line="240" w:lineRule="auto"/>
      <w:jc w:val="right"/>
    </w:pPr>
    <w:rPr>
      <w:rFonts w:ascii="Arial" w:eastAsia="Times New Roman" w:hAnsi="Arial" w:cs="Arial"/>
      <w:b/>
      <w:color w:val="5B6770"/>
      <w:sz w:val="24"/>
      <w:szCs w:val="24"/>
      <w:lang w:val="en-US"/>
    </w:rPr>
  </w:style>
  <w:style w:type="paragraph" w:customStyle="1" w:styleId="FigureCaption">
    <w:name w:val="Figure Caption"/>
    <w:basedOn w:val="Normal"/>
    <w:rsid w:val="00C36BCD"/>
    <w:pPr>
      <w:widowControl w:val="0"/>
      <w:suppressAutoHyphens/>
      <w:autoSpaceDE w:val="0"/>
      <w:autoSpaceDN w:val="0"/>
      <w:adjustRightInd w:val="0"/>
      <w:spacing w:before="160" w:after="227" w:line="288" w:lineRule="auto"/>
      <w:jc w:val="center"/>
      <w:textAlignment w:val="center"/>
    </w:pPr>
    <w:rPr>
      <w:rFonts w:ascii="Arial" w:eastAsia="Times New Roman" w:hAnsi="Arial" w:cs="Arial"/>
      <w:b/>
      <w:bCs/>
      <w:color w:val="000000"/>
      <w:sz w:val="20"/>
    </w:rPr>
  </w:style>
  <w:style w:type="paragraph" w:customStyle="1" w:styleId="AuthorHeader">
    <w:name w:val="Author Header"/>
    <w:basedOn w:val="Normal"/>
    <w:link w:val="AuthorHeaderChar"/>
    <w:autoRedefine/>
    <w:qFormat/>
    <w:rsid w:val="00C36BCD"/>
    <w:pPr>
      <w:spacing w:before="720" w:after="240" w:line="240" w:lineRule="auto"/>
      <w:jc w:val="right"/>
    </w:pPr>
    <w:rPr>
      <w:rFonts w:ascii="Arial" w:eastAsia="Times New Roman" w:hAnsi="Arial" w:cs="Times New Roman"/>
      <w:b/>
      <w:color w:val="5B6770"/>
      <w:sz w:val="28"/>
      <w:szCs w:val="28"/>
      <w:lang w:val="en-US"/>
    </w:rPr>
  </w:style>
  <w:style w:type="character" w:customStyle="1" w:styleId="AuthorHeaderChar">
    <w:name w:val="Author Header Char"/>
    <w:link w:val="AuthorHeader"/>
    <w:rsid w:val="00C36BCD"/>
    <w:rPr>
      <w:rFonts w:ascii="Arial" w:eastAsia="Times New Roman" w:hAnsi="Arial" w:cs="Times New Roman"/>
      <w:b/>
      <w:color w:val="5B6770"/>
      <w:sz w:val="28"/>
      <w:szCs w:val="28"/>
      <w:lang w:val="en-US"/>
    </w:rPr>
  </w:style>
  <w:style w:type="table" w:customStyle="1" w:styleId="DPGBasicTable">
    <w:name w:val="DPG Basic Table"/>
    <w:rsid w:val="00C36BCD"/>
    <w:pPr>
      <w:spacing w:after="0" w:line="240" w:lineRule="auto"/>
    </w:pPr>
    <w:rPr>
      <w:rFonts w:ascii="Arial" w:eastAsia="Times New Roman" w:hAnsi="Arial" w:cs="Times New Roman"/>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cPr>
      <w:tcMar>
        <w:top w:w="57" w:type="dxa"/>
        <w:bottom w:w="57" w:type="dxa"/>
      </w:tcMar>
    </w:tcPr>
  </w:style>
  <w:style w:type="paragraph" w:customStyle="1" w:styleId="MainTitleHeading">
    <w:name w:val="Main Title Heading"/>
    <w:basedOn w:val="Normal"/>
    <w:rsid w:val="00C36BCD"/>
    <w:pPr>
      <w:widowControl w:val="0"/>
      <w:suppressAutoHyphens/>
      <w:autoSpaceDE w:val="0"/>
      <w:autoSpaceDN w:val="0"/>
      <w:adjustRightInd w:val="0"/>
      <w:spacing w:after="170" w:line="620" w:lineRule="atLeast"/>
      <w:textAlignment w:val="center"/>
    </w:pPr>
    <w:rPr>
      <w:rFonts w:ascii="Georgia" w:eastAsia="Times New Roman" w:hAnsi="Georgia" w:cs="Georgia"/>
      <w:color w:val="D15120"/>
      <w:spacing w:val="-6"/>
      <w:sz w:val="60"/>
      <w:szCs w:val="60"/>
      <w:lang w:val="en-US"/>
    </w:rPr>
  </w:style>
  <w:style w:type="paragraph" w:customStyle="1" w:styleId="SubHeadingText">
    <w:name w:val="Sub Heading Text"/>
    <w:rsid w:val="00C36BCD"/>
    <w:pPr>
      <w:widowControl w:val="0"/>
      <w:suppressAutoHyphens/>
      <w:autoSpaceDE w:val="0"/>
      <w:autoSpaceDN w:val="0"/>
      <w:adjustRightInd w:val="0"/>
      <w:spacing w:after="170" w:line="260" w:lineRule="atLeast"/>
      <w:textAlignment w:val="center"/>
    </w:pPr>
    <w:rPr>
      <w:rFonts w:ascii="Arial" w:eastAsia="Times New Roman" w:hAnsi="Arial" w:cs="ArialMT"/>
      <w:color w:val="515E69"/>
      <w:sz w:val="34"/>
      <w:szCs w:val="34"/>
      <w:lang w:val="en-US"/>
    </w:rPr>
  </w:style>
  <w:style w:type="paragraph" w:customStyle="1" w:styleId="SupportingBodyText">
    <w:name w:val="Supporting Body Text"/>
    <w:link w:val="SupportingBodyTextChar"/>
    <w:rsid w:val="00C36BCD"/>
    <w:pPr>
      <w:spacing w:after="0" w:line="240" w:lineRule="auto"/>
      <w:jc w:val="right"/>
    </w:pPr>
    <w:rPr>
      <w:rFonts w:ascii="Arial" w:eastAsia="Times New Roman" w:hAnsi="Arial" w:cs="Arial"/>
      <w:color w:val="5B6770"/>
      <w:sz w:val="28"/>
      <w:szCs w:val="28"/>
      <w:lang w:val="en-US"/>
    </w:rPr>
  </w:style>
  <w:style w:type="paragraph" w:customStyle="1" w:styleId="TOCHeading1">
    <w:name w:val="TOC Heading1"/>
    <w:basedOn w:val="Heading1"/>
    <w:next w:val="Normal"/>
    <w:link w:val="TOCHeading1Char"/>
    <w:qFormat/>
    <w:rsid w:val="005E60DE"/>
    <w:pPr>
      <w:keepNext w:val="0"/>
      <w:keepLines w:val="0"/>
      <w:widowControl w:val="0"/>
      <w:suppressAutoHyphens/>
      <w:autoSpaceDE w:val="0"/>
      <w:autoSpaceDN w:val="0"/>
      <w:adjustRightInd w:val="0"/>
      <w:spacing w:before="120" w:after="120" w:line="280" w:lineRule="atLeast"/>
      <w:textAlignment w:val="center"/>
    </w:pPr>
    <w:rPr>
      <w:rFonts w:ascii="Arial" w:eastAsia="Times New Roman" w:hAnsi="Arial" w:cs="Arial"/>
      <w:b/>
      <w:noProof/>
      <w:color w:val="D15120"/>
      <w:sz w:val="26"/>
      <w:szCs w:val="26"/>
    </w:rPr>
  </w:style>
  <w:style w:type="paragraph" w:customStyle="1" w:styleId="FrontMatterHeadings">
    <w:name w:val="Front Matter Headings"/>
    <w:basedOn w:val="Normal"/>
    <w:rsid w:val="00C36BCD"/>
    <w:pPr>
      <w:spacing w:before="200" w:after="40" w:line="240" w:lineRule="auto"/>
    </w:pPr>
    <w:rPr>
      <w:rFonts w:ascii="Arial" w:eastAsia="Times New Roman" w:hAnsi="Arial" w:cs="Arial"/>
      <w:b/>
      <w:bCs/>
      <w:sz w:val="20"/>
      <w:lang w:val="en-US"/>
    </w:rPr>
  </w:style>
  <w:style w:type="character" w:customStyle="1" w:styleId="Hintstext">
    <w:name w:val="Hints text"/>
    <w:rsid w:val="00C36BCD"/>
    <w:rPr>
      <w:rFonts w:ascii="Arial" w:hAnsi="Arial"/>
      <w:color w:val="5B6770"/>
      <w:sz w:val="24"/>
    </w:rPr>
  </w:style>
  <w:style w:type="paragraph" w:customStyle="1" w:styleId="Instructions">
    <w:name w:val="Instructions"/>
    <w:basedOn w:val="Normal"/>
    <w:rsid w:val="00C36BCD"/>
    <w:pPr>
      <w:spacing w:after="200" w:line="240" w:lineRule="auto"/>
    </w:pPr>
    <w:rPr>
      <w:rFonts w:ascii="Arial" w:eastAsia="Times New Roman" w:hAnsi="Arial" w:cs="Times New Roman"/>
      <w:color w:val="808080"/>
      <w:sz w:val="20"/>
      <w:szCs w:val="24"/>
      <w:lang w:val="en-US"/>
    </w:rPr>
  </w:style>
  <w:style w:type="paragraph" w:customStyle="1" w:styleId="InstructionH2">
    <w:name w:val="Instruction H2"/>
    <w:basedOn w:val="Heading3"/>
    <w:link w:val="InstructionH2Char"/>
    <w:rsid w:val="00C36BCD"/>
    <w:pPr>
      <w:widowControl w:val="0"/>
      <w:numPr>
        <w:numId w:val="0"/>
      </w:numPr>
      <w:suppressAutoHyphens/>
      <w:autoSpaceDE w:val="0"/>
      <w:autoSpaceDN w:val="0"/>
      <w:adjustRightInd w:val="0"/>
      <w:spacing w:before="360" w:after="160" w:line="240" w:lineRule="auto"/>
      <w:ind w:left="720" w:hanging="720"/>
      <w:jc w:val="both"/>
      <w:textAlignment w:val="center"/>
    </w:pPr>
    <w:rPr>
      <w:rFonts w:ascii="Arial" w:eastAsia="Times New Roman" w:hAnsi="Arial" w:cs="Arial-BoldMT"/>
      <w:bCs/>
      <w:color w:val="808080"/>
      <w:sz w:val="28"/>
      <w:szCs w:val="26"/>
    </w:rPr>
  </w:style>
  <w:style w:type="paragraph" w:customStyle="1" w:styleId="TableCaption">
    <w:name w:val="Table Caption"/>
    <w:basedOn w:val="Normal"/>
    <w:rsid w:val="00C36BCD"/>
    <w:pPr>
      <w:spacing w:after="200" w:line="240" w:lineRule="auto"/>
    </w:pPr>
    <w:rPr>
      <w:rFonts w:ascii="Arial" w:eastAsia="Times New Roman" w:hAnsi="Arial" w:cs="Times New Roman"/>
      <w:b/>
      <w:sz w:val="20"/>
      <w:szCs w:val="24"/>
      <w:lang w:val="en-US"/>
    </w:rPr>
  </w:style>
  <w:style w:type="character" w:customStyle="1" w:styleId="InstructionH2Char">
    <w:name w:val="Instruction H2 Char"/>
    <w:link w:val="InstructionH2"/>
    <w:rsid w:val="00C36BCD"/>
    <w:rPr>
      <w:rFonts w:ascii="Arial" w:eastAsia="Times New Roman" w:hAnsi="Arial" w:cs="Arial-BoldMT"/>
      <w:bCs/>
      <w:color w:val="808080"/>
      <w:sz w:val="28"/>
      <w:szCs w:val="26"/>
    </w:rPr>
  </w:style>
  <w:style w:type="character" w:customStyle="1" w:styleId="InstructionsItalic">
    <w:name w:val="Instructions Italic"/>
    <w:rsid w:val="00C36BCD"/>
    <w:rPr>
      <w:i/>
      <w:color w:val="808080"/>
    </w:rPr>
  </w:style>
  <w:style w:type="paragraph" w:customStyle="1" w:styleId="TableNote">
    <w:name w:val="Table Note"/>
    <w:basedOn w:val="Normal"/>
    <w:rsid w:val="00C36BCD"/>
    <w:pPr>
      <w:spacing w:before="120" w:after="200" w:line="240" w:lineRule="auto"/>
    </w:pPr>
    <w:rPr>
      <w:rFonts w:ascii="Arial" w:eastAsia="Times New Roman" w:hAnsi="Arial" w:cs="Arial"/>
      <w:sz w:val="20"/>
      <w:szCs w:val="24"/>
      <w:lang w:val="en-US"/>
    </w:rPr>
  </w:style>
  <w:style w:type="paragraph" w:customStyle="1" w:styleId="InstructionH1">
    <w:name w:val="Instruction H1"/>
    <w:basedOn w:val="Heading2"/>
    <w:rsid w:val="00C36BCD"/>
    <w:pPr>
      <w:keepNext w:val="0"/>
      <w:keepLines w:val="0"/>
      <w:numPr>
        <w:numId w:val="0"/>
      </w:numPr>
      <w:spacing w:before="360" w:after="160" w:line="240" w:lineRule="auto"/>
      <w:ind w:left="576" w:hanging="576"/>
    </w:pPr>
    <w:rPr>
      <w:rFonts w:ascii="Georgia" w:eastAsia="Times New Roman" w:hAnsi="Georgia" w:cs="Arial"/>
      <w:color w:val="808080"/>
      <w:sz w:val="24"/>
      <w:szCs w:val="24"/>
      <w14:textFill>
        <w14:solidFill>
          <w14:srgbClr w14:val="808080">
            <w14:lumMod w14:val="50000"/>
            <w14:lumOff w14:val="50000"/>
          </w14:srgbClr>
        </w14:solidFill>
      </w14:textFill>
    </w:rPr>
  </w:style>
  <w:style w:type="paragraph" w:customStyle="1" w:styleId="Instructionsadditional">
    <w:name w:val="Instructions additional"/>
    <w:basedOn w:val="Normal"/>
    <w:link w:val="InstructionsadditionalChar"/>
    <w:rsid w:val="00C36BCD"/>
    <w:pPr>
      <w:spacing w:after="0" w:line="240" w:lineRule="auto"/>
      <w:ind w:right="-1"/>
      <w:jc w:val="right"/>
    </w:pPr>
    <w:rPr>
      <w:rFonts w:ascii="Arial" w:eastAsia="Times New Roman" w:hAnsi="Arial" w:cs="Arial"/>
      <w:i/>
      <w:color w:val="808080"/>
      <w:sz w:val="24"/>
      <w:szCs w:val="24"/>
      <w:lang w:val="en-US"/>
    </w:rPr>
  </w:style>
  <w:style w:type="paragraph" w:customStyle="1" w:styleId="InstructionList">
    <w:name w:val="Instruction List"/>
    <w:basedOn w:val="ListBullet"/>
    <w:rsid w:val="00C36BCD"/>
    <w:pPr>
      <w:widowControl w:val="0"/>
      <w:numPr>
        <w:numId w:val="0"/>
      </w:numPr>
      <w:tabs>
        <w:tab w:val="num" w:pos="643"/>
      </w:tabs>
      <w:spacing w:after="160" w:line="240" w:lineRule="auto"/>
      <w:ind w:left="643" w:hanging="360"/>
    </w:pPr>
    <w:rPr>
      <w:rFonts w:cs="Times New Roman"/>
      <w:color w:val="808080"/>
      <w:sz w:val="20"/>
    </w:rPr>
  </w:style>
  <w:style w:type="character" w:customStyle="1" w:styleId="InstructionsadditionalChar">
    <w:name w:val="Instructions additional Char"/>
    <w:link w:val="Instructionsadditional"/>
    <w:rsid w:val="00C36BCD"/>
    <w:rPr>
      <w:rFonts w:ascii="Arial" w:eastAsia="Times New Roman" w:hAnsi="Arial" w:cs="Arial"/>
      <w:i/>
      <w:color w:val="808080"/>
      <w:sz w:val="24"/>
      <w:szCs w:val="24"/>
      <w:lang w:val="en-US"/>
    </w:rPr>
  </w:style>
  <w:style w:type="paragraph" w:customStyle="1" w:styleId="ListNumberParagraph">
    <w:name w:val="List Number Paragraph"/>
    <w:basedOn w:val="ListNumber"/>
    <w:qFormat/>
    <w:rsid w:val="00C36BCD"/>
    <w:pPr>
      <w:numPr>
        <w:numId w:val="0"/>
      </w:numPr>
      <w:spacing w:after="200" w:line="240" w:lineRule="auto"/>
      <w:ind w:left="360" w:hanging="360"/>
      <w:contextualSpacing/>
    </w:pPr>
    <w:rPr>
      <w:rFonts w:cs="Times New Roman"/>
      <w:sz w:val="20"/>
      <w:szCs w:val="24"/>
      <w:lang w:val="en-US"/>
    </w:rPr>
  </w:style>
  <w:style w:type="paragraph" w:customStyle="1" w:styleId="ListBulletContinue">
    <w:name w:val="List Bullet Continue"/>
    <w:basedOn w:val="ListBullet2"/>
    <w:next w:val="AuthorHeader"/>
    <w:qFormat/>
    <w:rsid w:val="00C36BCD"/>
    <w:pPr>
      <w:widowControl w:val="0"/>
      <w:tabs>
        <w:tab w:val="clear" w:pos="643"/>
        <w:tab w:val="num" w:pos="1305"/>
      </w:tabs>
      <w:spacing w:after="160" w:line="240" w:lineRule="auto"/>
      <w:ind w:left="1305" w:hanging="454"/>
    </w:pPr>
    <w:rPr>
      <w:rFonts w:cs="Times New Roman"/>
      <w:sz w:val="20"/>
    </w:rPr>
  </w:style>
  <w:style w:type="character" w:customStyle="1" w:styleId="SupportingBodyTextChar">
    <w:name w:val="Supporting Body Text Char"/>
    <w:link w:val="SupportingBodyText"/>
    <w:rsid w:val="00C36BCD"/>
    <w:rPr>
      <w:rFonts w:ascii="Arial" w:eastAsia="Times New Roman" w:hAnsi="Arial" w:cs="Arial"/>
      <w:color w:val="5B6770"/>
      <w:sz w:val="28"/>
      <w:szCs w:val="28"/>
      <w:lang w:val="en-US"/>
    </w:rPr>
  </w:style>
  <w:style w:type="paragraph" w:customStyle="1" w:styleId="CoverHeader">
    <w:name w:val="Cover Header"/>
    <w:basedOn w:val="Normal"/>
    <w:qFormat/>
    <w:rsid w:val="00C36BCD"/>
    <w:pPr>
      <w:widowControl w:val="0"/>
      <w:suppressAutoHyphens/>
      <w:autoSpaceDE w:val="0"/>
      <w:autoSpaceDN w:val="0"/>
      <w:adjustRightInd w:val="0"/>
      <w:spacing w:after="170" w:line="620" w:lineRule="atLeast"/>
      <w:textAlignment w:val="center"/>
    </w:pPr>
    <w:rPr>
      <w:rFonts w:ascii="Georgia" w:eastAsia="Times New Roman" w:hAnsi="Georgia" w:cs="Georgia"/>
      <w:color w:val="D15120"/>
      <w:spacing w:val="-6"/>
      <w:sz w:val="60"/>
      <w:szCs w:val="60"/>
      <w:lang w:val="en-US"/>
    </w:rPr>
  </w:style>
  <w:style w:type="paragraph" w:customStyle="1" w:styleId="CoverSubHeader">
    <w:name w:val="Cover SubHeader"/>
    <w:basedOn w:val="Normal"/>
    <w:qFormat/>
    <w:rsid w:val="00C36BCD"/>
    <w:pPr>
      <w:widowControl w:val="0"/>
      <w:suppressAutoHyphens/>
      <w:autoSpaceDE w:val="0"/>
      <w:autoSpaceDN w:val="0"/>
      <w:adjustRightInd w:val="0"/>
      <w:spacing w:after="1920" w:line="260" w:lineRule="atLeast"/>
      <w:textAlignment w:val="center"/>
    </w:pPr>
    <w:rPr>
      <w:rFonts w:ascii="Arial" w:eastAsia="Times New Roman" w:hAnsi="Arial" w:cs="ArialMT"/>
      <w:color w:val="515E69"/>
      <w:sz w:val="34"/>
      <w:szCs w:val="34"/>
      <w:lang w:val="en-US"/>
    </w:rPr>
  </w:style>
  <w:style w:type="paragraph" w:customStyle="1" w:styleId="Tabletext">
    <w:name w:val="Table text"/>
    <w:link w:val="TabletextChar"/>
    <w:rsid w:val="00C36BCD"/>
    <w:pPr>
      <w:widowControl w:val="0"/>
      <w:tabs>
        <w:tab w:val="decimal" w:pos="0"/>
      </w:tabs>
      <w:spacing w:before="60" w:after="60" w:line="240" w:lineRule="auto"/>
    </w:pPr>
    <w:rPr>
      <w:rFonts w:ascii="Calibri" w:eastAsia="Times New Roman" w:hAnsi="Calibri" w:cs="Times New Roman"/>
      <w:sz w:val="24"/>
      <w:szCs w:val="18"/>
      <w:lang w:eastAsia="zh-CN"/>
    </w:rPr>
  </w:style>
  <w:style w:type="character" w:customStyle="1" w:styleId="TabletextChar">
    <w:name w:val="Table text Char"/>
    <w:link w:val="Tabletext"/>
    <w:rsid w:val="00C36BCD"/>
    <w:rPr>
      <w:rFonts w:ascii="Calibri" w:eastAsia="Times New Roman" w:hAnsi="Calibri" w:cs="Times New Roman"/>
      <w:sz w:val="24"/>
      <w:szCs w:val="18"/>
      <w:lang w:eastAsia="zh-CN"/>
    </w:rPr>
  </w:style>
  <w:style w:type="paragraph" w:customStyle="1" w:styleId="Tableheading">
    <w:name w:val="Table heading"/>
    <w:basedOn w:val="Tabletext"/>
    <w:rsid w:val="00C36BCD"/>
    <w:pPr>
      <w:spacing w:before="0" w:after="0" w:line="360" w:lineRule="auto"/>
      <w:jc w:val="center"/>
    </w:pPr>
    <w:rPr>
      <w:rFonts w:cs="Calibri"/>
      <w:b/>
      <w:bCs/>
      <w:szCs w:val="24"/>
    </w:rPr>
  </w:style>
  <w:style w:type="table" w:customStyle="1" w:styleId="TableGrid11">
    <w:name w:val="Table Grid11"/>
    <w:basedOn w:val="TableNormal"/>
    <w:next w:val="TableGrid"/>
    <w:uiPriority w:val="59"/>
    <w:rsid w:val="00C36BCD"/>
    <w:pPr>
      <w:widowControl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ody3">
    <w:name w:val="HeadingBody 3"/>
    <w:basedOn w:val="Normal"/>
    <w:next w:val="Heading3"/>
    <w:link w:val="HeadingBody3Char"/>
    <w:uiPriority w:val="9"/>
    <w:unhideWhenUsed/>
    <w:qFormat/>
    <w:rsid w:val="00C36BCD"/>
    <w:pPr>
      <w:spacing w:before="100" w:after="100" w:line="264" w:lineRule="auto"/>
      <w:ind w:left="851"/>
    </w:pPr>
    <w:rPr>
      <w:rFonts w:ascii="Calibri" w:eastAsia="Calibri" w:hAnsi="Calibri" w:cs="Times New Roman"/>
      <w:kern w:val="16"/>
      <w:sz w:val="20"/>
      <w:szCs w:val="20"/>
      <w:lang w:val="en-US"/>
    </w:rPr>
  </w:style>
  <w:style w:type="character" w:customStyle="1" w:styleId="HeadingBody3Char">
    <w:name w:val="HeadingBody 3 Char"/>
    <w:basedOn w:val="DefaultParagraphFont"/>
    <w:link w:val="HeadingBody3"/>
    <w:uiPriority w:val="9"/>
    <w:rsid w:val="00C36BCD"/>
    <w:rPr>
      <w:rFonts w:ascii="Calibri" w:eastAsia="Calibri" w:hAnsi="Calibri" w:cs="Times New Roman"/>
      <w:kern w:val="16"/>
      <w:sz w:val="20"/>
      <w:szCs w:val="20"/>
      <w:lang w:val="en-US"/>
    </w:rPr>
  </w:style>
  <w:style w:type="paragraph" w:customStyle="1" w:styleId="HeadingBody5">
    <w:name w:val="HeadingBody 5"/>
    <w:basedOn w:val="Normal"/>
    <w:next w:val="Heading5"/>
    <w:link w:val="HeadingBody5Char"/>
    <w:uiPriority w:val="9"/>
    <w:unhideWhenUsed/>
    <w:qFormat/>
    <w:rsid w:val="00C36BCD"/>
    <w:pPr>
      <w:spacing w:before="100" w:after="100" w:line="264" w:lineRule="auto"/>
      <w:ind w:left="1418"/>
    </w:pPr>
    <w:rPr>
      <w:rFonts w:ascii="Calibri" w:eastAsia="Calibri" w:hAnsi="Calibri" w:cs="Times New Roman"/>
      <w:kern w:val="16"/>
      <w:sz w:val="20"/>
      <w:szCs w:val="20"/>
      <w:lang w:val="en-US"/>
    </w:rPr>
  </w:style>
  <w:style w:type="character" w:customStyle="1" w:styleId="HeadingBody5Char">
    <w:name w:val="HeadingBody 5 Char"/>
    <w:basedOn w:val="DefaultParagraphFont"/>
    <w:link w:val="HeadingBody5"/>
    <w:uiPriority w:val="9"/>
    <w:rsid w:val="00C36BCD"/>
    <w:rPr>
      <w:rFonts w:ascii="Calibri" w:eastAsia="Calibri" w:hAnsi="Calibri" w:cs="Times New Roman"/>
      <w:kern w:val="16"/>
      <w:sz w:val="20"/>
      <w:szCs w:val="20"/>
      <w:lang w:val="en-US"/>
    </w:rPr>
  </w:style>
  <w:style w:type="paragraph" w:customStyle="1" w:styleId="HeadingBody2">
    <w:name w:val="HeadingBody 2"/>
    <w:basedOn w:val="Normal"/>
    <w:next w:val="Heading2"/>
    <w:link w:val="HeadingBody2Char"/>
    <w:uiPriority w:val="9"/>
    <w:qFormat/>
    <w:rsid w:val="00C36BCD"/>
    <w:pPr>
      <w:spacing w:before="100" w:after="100" w:line="264" w:lineRule="auto"/>
      <w:ind w:left="851"/>
    </w:pPr>
    <w:rPr>
      <w:rFonts w:ascii="Calibri" w:eastAsia="Calibri" w:hAnsi="Calibri" w:cs="Times New Roman"/>
      <w:kern w:val="16"/>
      <w:sz w:val="20"/>
      <w:szCs w:val="20"/>
      <w:lang w:val="en-US"/>
    </w:rPr>
  </w:style>
  <w:style w:type="character" w:customStyle="1" w:styleId="HeadingBody2Char">
    <w:name w:val="HeadingBody 2 Char"/>
    <w:basedOn w:val="DefaultParagraphFont"/>
    <w:link w:val="HeadingBody2"/>
    <w:uiPriority w:val="9"/>
    <w:rsid w:val="00C36BCD"/>
    <w:rPr>
      <w:rFonts w:ascii="Calibri" w:eastAsia="Calibri" w:hAnsi="Calibri" w:cs="Times New Roman"/>
      <w:kern w:val="16"/>
      <w:sz w:val="20"/>
      <w:szCs w:val="20"/>
      <w:lang w:val="en-US"/>
    </w:rPr>
  </w:style>
  <w:style w:type="character" w:customStyle="1" w:styleId="DefinedTerm">
    <w:name w:val="Defined Term"/>
    <w:basedOn w:val="DefaultParagraphFont"/>
    <w:uiPriority w:val="19"/>
    <w:qFormat/>
    <w:rsid w:val="00C36BCD"/>
    <w:rPr>
      <w:caps w:val="0"/>
      <w:smallCaps w:val="0"/>
      <w:color w:val="auto"/>
      <w:u w:val="none" w:color="C00000"/>
      <w:em w:val="none"/>
    </w:rPr>
  </w:style>
  <w:style w:type="numbering" w:customStyle="1" w:styleId="ArticleSection1">
    <w:name w:val="Article / Section1"/>
    <w:basedOn w:val="NoList"/>
    <w:next w:val="ArticleSection"/>
    <w:locked/>
    <w:rsid w:val="00C36BCD"/>
  </w:style>
  <w:style w:type="paragraph" w:customStyle="1" w:styleId="CIOGBody">
    <w:name w:val="CIOG Body"/>
    <w:basedOn w:val="Normal"/>
    <w:uiPriority w:val="99"/>
    <w:rsid w:val="00C36BCD"/>
    <w:pPr>
      <w:spacing w:before="240" w:after="240" w:line="240" w:lineRule="auto"/>
      <w:ind w:left="720" w:right="1411" w:hanging="720"/>
    </w:pPr>
    <w:rPr>
      <w:rFonts w:ascii="HelveticaNeueLT Std" w:eastAsia="Times New Roman" w:hAnsi="HelveticaNeueLT Std" w:cs="Arial"/>
      <w:bCs/>
      <w:iCs/>
      <w:sz w:val="20"/>
      <w:szCs w:val="32"/>
      <w:lang w:val="en-GB"/>
    </w:rPr>
  </w:style>
  <w:style w:type="character" w:customStyle="1" w:styleId="CharChar5">
    <w:name w:val="Char Char5"/>
    <w:uiPriority w:val="99"/>
    <w:locked/>
    <w:rsid w:val="00C36BCD"/>
    <w:rPr>
      <w:rFonts w:ascii="Arial" w:hAnsi="Arial"/>
      <w:color w:val="5B6770"/>
      <w:sz w:val="28"/>
      <w:lang w:val="en-AU" w:eastAsia="en-AU"/>
    </w:rPr>
  </w:style>
  <w:style w:type="character" w:customStyle="1" w:styleId="BlockTextChar">
    <w:name w:val="Block Text Char"/>
    <w:link w:val="BlockText"/>
    <w:uiPriority w:val="99"/>
    <w:locked/>
    <w:rsid w:val="00C36BCD"/>
    <w:rPr>
      <w:rFonts w:ascii="Arial" w:eastAsia="Times New Roman" w:hAnsi="Arial" w:cs="Arial"/>
      <w:sz w:val="21"/>
      <w:szCs w:val="20"/>
      <w:lang w:eastAsia="en-AU"/>
    </w:rPr>
  </w:style>
  <w:style w:type="numbering" w:customStyle="1" w:styleId="MarketSounding1">
    <w:name w:val="Market Sounding1"/>
    <w:basedOn w:val="NoList"/>
    <w:next w:val="111111"/>
    <w:uiPriority w:val="99"/>
    <w:semiHidden/>
    <w:unhideWhenUsed/>
    <w:locked/>
    <w:rsid w:val="00C36BCD"/>
    <w:pPr>
      <w:numPr>
        <w:numId w:val="35"/>
      </w:numPr>
    </w:pPr>
  </w:style>
  <w:style w:type="numbering" w:customStyle="1" w:styleId="1111111">
    <w:name w:val="1 / 1.1 / 1.1.11"/>
    <w:rsid w:val="00C36BCD"/>
    <w:pPr>
      <w:numPr>
        <w:numId w:val="36"/>
      </w:numPr>
    </w:pPr>
  </w:style>
  <w:style w:type="numbering" w:customStyle="1" w:styleId="Style1">
    <w:name w:val="Style1"/>
    <w:rsid w:val="00C36BCD"/>
    <w:pPr>
      <w:numPr>
        <w:numId w:val="37"/>
      </w:numPr>
    </w:pPr>
  </w:style>
  <w:style w:type="character" w:customStyle="1" w:styleId="HeadingBody1Char">
    <w:name w:val="HeadingBody 1 Char"/>
    <w:link w:val="HeadingBody1"/>
    <w:uiPriority w:val="9"/>
    <w:locked/>
    <w:rsid w:val="00C36BCD"/>
  </w:style>
  <w:style w:type="paragraph" w:customStyle="1" w:styleId="HeadingBody1">
    <w:name w:val="HeadingBody 1"/>
    <w:basedOn w:val="Normal"/>
    <w:next w:val="Heading1"/>
    <w:link w:val="HeadingBody1Char"/>
    <w:uiPriority w:val="9"/>
    <w:qFormat/>
    <w:rsid w:val="00C36BCD"/>
    <w:pPr>
      <w:spacing w:before="60" w:after="60" w:line="276" w:lineRule="auto"/>
      <w:ind w:left="851" w:right="1411" w:hanging="720"/>
    </w:pPr>
  </w:style>
  <w:style w:type="character" w:customStyle="1" w:styleId="Note">
    <w:name w:val="Note"/>
    <w:uiPriority w:val="24"/>
    <w:qFormat/>
    <w:rsid w:val="00C36BCD"/>
    <w:rPr>
      <w:i/>
      <w:color w:val="4F81BD"/>
    </w:rPr>
  </w:style>
  <w:style w:type="character" w:customStyle="1" w:styleId="Example">
    <w:name w:val="Example"/>
    <w:uiPriority w:val="24"/>
    <w:qFormat/>
    <w:rsid w:val="00C36BCD"/>
    <w:rPr>
      <w:i/>
    </w:rPr>
  </w:style>
  <w:style w:type="character" w:customStyle="1" w:styleId="NotetoAdvisor">
    <w:name w:val="Note to Advisor"/>
    <w:uiPriority w:val="24"/>
    <w:qFormat/>
    <w:rsid w:val="00C36BCD"/>
    <w:rPr>
      <w:i/>
      <w:color w:val="457686"/>
    </w:rPr>
  </w:style>
  <w:style w:type="character" w:styleId="IntenseReference">
    <w:name w:val="Intense Reference"/>
    <w:uiPriority w:val="32"/>
    <w:qFormat/>
    <w:rsid w:val="00C36BCD"/>
    <w:rPr>
      <w:rFonts w:ascii="Calibri" w:hAnsi="Calibri"/>
      <w:b w:val="0"/>
      <w:bCs/>
      <w:i w:val="0"/>
      <w:caps w:val="0"/>
      <w:smallCaps w:val="0"/>
      <w:strike w:val="0"/>
      <w:dstrike w:val="0"/>
      <w:outline w:val="0"/>
      <w:shadow w:val="0"/>
      <w:emboss w:val="0"/>
      <w:imprint w:val="0"/>
      <w:vanish w:val="0"/>
      <w:color w:val="5B9BD5"/>
      <w:spacing w:val="5"/>
      <w:sz w:val="18"/>
      <w:vertAlign w:val="baseline"/>
    </w:rPr>
  </w:style>
  <w:style w:type="numbering" w:customStyle="1" w:styleId="ListBullet2List">
    <w:name w:val="List Bullet 2 List"/>
    <w:basedOn w:val="NoList"/>
    <w:uiPriority w:val="99"/>
    <w:rsid w:val="00C36BCD"/>
    <w:pPr>
      <w:numPr>
        <w:numId w:val="38"/>
      </w:numPr>
    </w:pPr>
  </w:style>
  <w:style w:type="paragraph" w:customStyle="1" w:styleId="TableParagraph">
    <w:name w:val="Table Paragraph"/>
    <w:basedOn w:val="Normal"/>
    <w:uiPriority w:val="1"/>
    <w:qFormat/>
    <w:rsid w:val="00C36BCD"/>
    <w:pPr>
      <w:widowControl w:val="0"/>
      <w:spacing w:before="4" w:after="0" w:line="240" w:lineRule="auto"/>
      <w:ind w:left="39"/>
    </w:pPr>
    <w:rPr>
      <w:rFonts w:ascii="Calibri" w:eastAsia="Calibri" w:hAnsi="Calibri" w:cs="Calibri"/>
      <w:lang w:val="en-US"/>
    </w:rPr>
  </w:style>
  <w:style w:type="character" w:styleId="IntenseEmphasis">
    <w:name w:val="Intense Emphasis"/>
    <w:qFormat/>
    <w:rsid w:val="00C36BCD"/>
    <w:rPr>
      <w:rFonts w:cs="Times New Roman"/>
      <w:b/>
      <w:bCs/>
      <w:i/>
      <w:iCs/>
      <w:color w:val="auto"/>
    </w:rPr>
  </w:style>
  <w:style w:type="numbering" w:customStyle="1" w:styleId="ListStyleContinue">
    <w:name w:val="List Style Continue"/>
    <w:rsid w:val="00C36BCD"/>
    <w:pPr>
      <w:numPr>
        <w:numId w:val="39"/>
      </w:numPr>
    </w:pPr>
  </w:style>
  <w:style w:type="numbering" w:customStyle="1" w:styleId="ListStyleNumber">
    <w:name w:val="List Style Number"/>
    <w:rsid w:val="00C36BCD"/>
    <w:pPr>
      <w:numPr>
        <w:numId w:val="40"/>
      </w:numPr>
    </w:pPr>
  </w:style>
  <w:style w:type="table" w:customStyle="1" w:styleId="TableGrid22">
    <w:name w:val="Table Grid22"/>
    <w:basedOn w:val="TableNormal"/>
    <w:next w:val="TableGrid"/>
    <w:rsid w:val="00C36BCD"/>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C36BCD"/>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Level2List"/>
    <w:link w:val="HeadingBChar"/>
    <w:qFormat/>
    <w:rsid w:val="00C36BCD"/>
    <w:rPr>
      <w:b/>
    </w:rPr>
  </w:style>
  <w:style w:type="character" w:customStyle="1" w:styleId="TOCHeading1Char">
    <w:name w:val="TOC Heading1 Char"/>
    <w:basedOn w:val="Heading1Char"/>
    <w:link w:val="TOCHeading1"/>
    <w:rsid w:val="005E60DE"/>
    <w:rPr>
      <w:rFonts w:ascii="Arial" w:eastAsia="Times New Roman" w:hAnsi="Arial" w:cs="Arial"/>
      <w:b/>
      <w:noProof/>
      <w:color w:val="D15120"/>
      <w:sz w:val="26"/>
      <w:szCs w:val="26"/>
    </w:rPr>
  </w:style>
  <w:style w:type="paragraph" w:customStyle="1" w:styleId="HeadingC">
    <w:name w:val="Heading C"/>
    <w:basedOn w:val="Normal"/>
    <w:link w:val="HeadingCChar"/>
    <w:qFormat/>
    <w:rsid w:val="00C36BCD"/>
    <w:pPr>
      <w:widowControl w:val="0"/>
      <w:suppressAutoHyphens/>
      <w:autoSpaceDE w:val="0"/>
      <w:autoSpaceDN w:val="0"/>
      <w:adjustRightInd w:val="0"/>
      <w:spacing w:before="360" w:after="280" w:line="240" w:lineRule="auto"/>
      <w:outlineLvl w:val="0"/>
    </w:pPr>
    <w:rPr>
      <w:rFonts w:ascii="Calibri Light" w:eastAsia="Times New Roman" w:hAnsi="Calibri Light" w:cs="Calibri Light"/>
      <w:b/>
      <w:noProof/>
      <w:color w:val="2E74B5"/>
      <w:sz w:val="32"/>
      <w:szCs w:val="32"/>
    </w:rPr>
  </w:style>
  <w:style w:type="character" w:customStyle="1" w:styleId="Level2ListChar">
    <w:name w:val="Level 2 (List) Char"/>
    <w:basedOn w:val="DefaultParagraphFont"/>
    <w:link w:val="Level2List"/>
    <w:rsid w:val="00C36BCD"/>
    <w:rPr>
      <w:rFonts w:ascii="Arial" w:eastAsia="Times New Roman" w:hAnsi="Arial" w:cs="Arial"/>
      <w:sz w:val="21"/>
      <w:szCs w:val="20"/>
      <w:lang w:eastAsia="en-AU"/>
    </w:rPr>
  </w:style>
  <w:style w:type="character" w:customStyle="1" w:styleId="HeadingBChar">
    <w:name w:val="Heading B Char"/>
    <w:basedOn w:val="Level2ListChar"/>
    <w:link w:val="HeadingB"/>
    <w:rsid w:val="00C36BCD"/>
    <w:rPr>
      <w:rFonts w:ascii="Arial" w:eastAsia="Times New Roman" w:hAnsi="Arial" w:cs="Arial"/>
      <w:b/>
      <w:sz w:val="21"/>
      <w:szCs w:val="20"/>
      <w:lang w:eastAsia="en-AU"/>
    </w:rPr>
  </w:style>
  <w:style w:type="character" w:customStyle="1" w:styleId="HeadingCChar">
    <w:name w:val="Heading C Char"/>
    <w:basedOn w:val="DefaultParagraphFont"/>
    <w:link w:val="HeadingC"/>
    <w:rsid w:val="00C36BCD"/>
    <w:rPr>
      <w:rFonts w:ascii="Calibri Light" w:eastAsia="Times New Roman" w:hAnsi="Calibri Light" w:cs="Calibri Light"/>
      <w:b/>
      <w:noProof/>
      <w:color w:val="2E74B5"/>
      <w:sz w:val="32"/>
      <w:szCs w:val="32"/>
    </w:rPr>
  </w:style>
  <w:style w:type="paragraph" w:customStyle="1" w:styleId="Style2">
    <w:name w:val="Style2"/>
    <w:basedOn w:val="Normal"/>
    <w:link w:val="Style2Char"/>
    <w:qFormat/>
    <w:rsid w:val="006E3677"/>
    <w:pPr>
      <w:widowControl w:val="0"/>
      <w:suppressAutoHyphens/>
      <w:autoSpaceDE w:val="0"/>
      <w:autoSpaceDN w:val="0"/>
      <w:adjustRightInd w:val="0"/>
      <w:spacing w:before="120" w:after="120" w:line="280" w:lineRule="atLeast"/>
      <w:textAlignment w:val="center"/>
      <w:outlineLvl w:val="0"/>
    </w:pPr>
    <w:rPr>
      <w:rFonts w:ascii="Arial" w:eastAsia="Times New Roman" w:hAnsi="Arial" w:cs="Arial"/>
      <w:b/>
      <w:noProof/>
      <w:color w:val="D15120"/>
      <w:sz w:val="26"/>
      <w:szCs w:val="26"/>
    </w:rPr>
  </w:style>
  <w:style w:type="paragraph" w:customStyle="1" w:styleId="Style3">
    <w:name w:val="Style3"/>
    <w:basedOn w:val="Style2"/>
    <w:link w:val="Style3Char"/>
    <w:qFormat/>
    <w:rsid w:val="00B52BB9"/>
    <w:pPr>
      <w:numPr>
        <w:ilvl w:val="1"/>
        <w:numId w:val="42"/>
      </w:numPr>
      <w:jc w:val="both"/>
    </w:pPr>
    <w:rPr>
      <w:b w:val="0"/>
      <w:color w:val="000000" w:themeColor="text1"/>
      <w:sz w:val="21"/>
      <w:szCs w:val="21"/>
      <w:lang w:eastAsia="en-AU"/>
    </w:rPr>
  </w:style>
  <w:style w:type="character" w:customStyle="1" w:styleId="Style2Char">
    <w:name w:val="Style2 Char"/>
    <w:basedOn w:val="DefaultParagraphFont"/>
    <w:link w:val="Style2"/>
    <w:rsid w:val="006E3677"/>
    <w:rPr>
      <w:rFonts w:ascii="Arial" w:eastAsia="Times New Roman" w:hAnsi="Arial" w:cs="Arial"/>
      <w:b/>
      <w:noProof/>
      <w:color w:val="D15120"/>
      <w:sz w:val="26"/>
      <w:szCs w:val="26"/>
    </w:rPr>
  </w:style>
  <w:style w:type="character" w:customStyle="1" w:styleId="Style3Char">
    <w:name w:val="Style3 Char"/>
    <w:basedOn w:val="Style2Char"/>
    <w:link w:val="Style3"/>
    <w:rsid w:val="00B52BB9"/>
    <w:rPr>
      <w:rFonts w:ascii="Arial" w:eastAsia="Times New Roman" w:hAnsi="Arial" w:cs="Arial"/>
      <w:b w:val="0"/>
      <w:noProof/>
      <w:color w:val="000000" w:themeColor="text1"/>
      <w:sz w:val="21"/>
      <w:szCs w:val="21"/>
      <w:lang w:eastAsia="en-AU"/>
    </w:rPr>
  </w:style>
  <w:style w:type="character" w:styleId="SubtleEmphasis">
    <w:name w:val="Subtle Emphasis"/>
    <w:uiPriority w:val="19"/>
    <w:qFormat/>
    <w:rsid w:val="00604B1B"/>
    <w:rPr>
      <w:rFonts w:ascii="Arial" w:hAnsi="Arial"/>
      <w:i/>
      <w:color w:val="000000" w:themeColor="text1"/>
      <w:sz w:val="20"/>
      <w:szCs w:val="20"/>
      <w:lang w:eastAsia="en-AU"/>
    </w:rPr>
  </w:style>
  <w:style w:type="paragraph" w:customStyle="1" w:styleId="Style4">
    <w:name w:val="Style4"/>
    <w:basedOn w:val="Style2"/>
    <w:uiPriority w:val="99"/>
    <w:qFormat/>
    <w:rsid w:val="00604B1B"/>
    <w:pPr>
      <w:spacing w:before="60" w:after="60" w:line="264" w:lineRule="auto"/>
    </w:pPr>
    <w:rPr>
      <w:b w:val="0"/>
      <w:i/>
      <w:color w:val="000000" w:themeColor="text1"/>
      <w:sz w:val="20"/>
    </w:rPr>
  </w:style>
  <w:style w:type="paragraph" w:customStyle="1" w:styleId="Style5">
    <w:name w:val="Style5"/>
    <w:basedOn w:val="Style2"/>
    <w:qFormat/>
    <w:rsid w:val="00604B1B"/>
    <w:pPr>
      <w:numPr>
        <w:numId w:val="56"/>
      </w:numPr>
    </w:pPr>
    <w:rPr>
      <w:rFonts w:ascii="Arial Bold" w:hAnsi="Arial Bold"/>
    </w:rPr>
  </w:style>
  <w:style w:type="paragraph" w:customStyle="1" w:styleId="Style6">
    <w:name w:val="Style6"/>
    <w:basedOn w:val="Style3"/>
    <w:qFormat/>
    <w:rsid w:val="0016044A"/>
    <w:pPr>
      <w:numPr>
        <w:numId w:val="56"/>
      </w:numPr>
    </w:pPr>
  </w:style>
  <w:style w:type="table" w:customStyle="1" w:styleId="DPSTableGrid31">
    <w:name w:val="DPS Table Grid31"/>
    <w:basedOn w:val="TableNormal"/>
    <w:next w:val="TableGrid"/>
    <w:uiPriority w:val="59"/>
    <w:rsid w:val="00A3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10">
    <w:name w:val="DPS Table Grid10"/>
    <w:basedOn w:val="TableNormal"/>
    <w:next w:val="TableGrid"/>
    <w:uiPriority w:val="59"/>
    <w:rsid w:val="0083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Recommendation Char,List Paragraph11 Char,L Char"/>
    <w:basedOn w:val="DefaultParagraphFont"/>
    <w:link w:val="ListParagraph"/>
    <w:uiPriority w:val="34"/>
    <w:locked/>
    <w:rsid w:val="0080460A"/>
    <w:rPr>
      <w:rFonts w:ascii="Arial" w:eastAsia="Times New Roman" w:hAnsi="Arial" w:cs="Arial"/>
      <w:sz w:val="21"/>
      <w:szCs w:val="20"/>
      <w:lang w:eastAsia="en-AU"/>
    </w:rPr>
  </w:style>
  <w:style w:type="paragraph" w:customStyle="1" w:styleId="Table8ptHeading-ASDEFCON">
    <w:name w:val="Table 8pt Heading - ASDEFCON"/>
    <w:basedOn w:val="ASDEFCONNormal"/>
    <w:rsid w:val="00D4580B"/>
    <w:pPr>
      <w:spacing w:before="60" w:after="60"/>
      <w:jc w:val="center"/>
    </w:pPr>
    <w:rPr>
      <w:rFonts w:eastAsia="Calibri" w:cs="Times New Roman"/>
      <w:b/>
      <w:sz w:val="16"/>
      <w:szCs w:val="16"/>
    </w:rPr>
  </w:style>
  <w:style w:type="character" w:styleId="PlaceholderText">
    <w:name w:val="Placeholder Text"/>
    <w:basedOn w:val="DefaultParagraphFont"/>
    <w:uiPriority w:val="99"/>
    <w:semiHidden/>
    <w:rsid w:val="00583238"/>
    <w:rPr>
      <w:color w:val="808080"/>
    </w:rPr>
  </w:style>
  <w:style w:type="character" w:customStyle="1" w:styleId="UnresolvedMention1">
    <w:name w:val="Unresolved Mention1"/>
    <w:basedOn w:val="DefaultParagraphFont"/>
    <w:uiPriority w:val="99"/>
    <w:semiHidden/>
    <w:unhideWhenUsed/>
    <w:rsid w:val="00C71EAB"/>
    <w:rPr>
      <w:color w:val="605E5C"/>
      <w:shd w:val="clear" w:color="auto" w:fill="E1DFDD"/>
    </w:rPr>
  </w:style>
  <w:style w:type="paragraph" w:customStyle="1" w:styleId="Style7">
    <w:name w:val="Style7"/>
    <w:basedOn w:val="ListParagraph"/>
    <w:link w:val="Style7Char"/>
    <w:qFormat/>
    <w:rsid w:val="00840013"/>
    <w:pPr>
      <w:numPr>
        <w:numId w:val="53"/>
      </w:numPr>
      <w:spacing w:before="120" w:after="120"/>
      <w:outlineLvl w:val="0"/>
    </w:pPr>
    <w:rPr>
      <w:rFonts w:ascii="Arial Bold" w:eastAsiaTheme="minorHAnsi" w:hAnsi="Arial Bold" w:cstheme="minorBidi"/>
      <w:b/>
      <w:color w:val="D15120"/>
      <w:sz w:val="26"/>
      <w:szCs w:val="26"/>
    </w:rPr>
  </w:style>
  <w:style w:type="character" w:customStyle="1" w:styleId="Style7Char">
    <w:name w:val="Style7 Char"/>
    <w:basedOn w:val="ListParagraphChar"/>
    <w:link w:val="Style7"/>
    <w:rsid w:val="00840013"/>
    <w:rPr>
      <w:rFonts w:ascii="Arial Bold" w:eastAsia="Times New Roman" w:hAnsi="Arial Bold" w:cs="Arial"/>
      <w:b/>
      <w:color w:val="D15120"/>
      <w:sz w:val="26"/>
      <w:szCs w:val="26"/>
      <w:lang w:eastAsia="en-AU"/>
    </w:rPr>
  </w:style>
  <w:style w:type="paragraph" w:customStyle="1" w:styleId="NRFABullet1">
    <w:name w:val="NRFA Bullet 1"/>
    <w:basedOn w:val="BodyText2"/>
    <w:qFormat/>
    <w:rsid w:val="00085482"/>
    <w:pPr>
      <w:numPr>
        <w:numId w:val="61"/>
      </w:numPr>
      <w:tabs>
        <w:tab w:val="left" w:pos="709"/>
      </w:tabs>
      <w:spacing w:before="240" w:after="0" w:line="240" w:lineRule="auto"/>
      <w:outlineLvl w:val="0"/>
    </w:pPr>
    <w:rPr>
      <w:rFonts w:cs="Times New Roman"/>
      <w:lang w:eastAsia="en-US"/>
    </w:rPr>
  </w:style>
  <w:style w:type="paragraph" w:customStyle="1" w:styleId="NRFABullet2">
    <w:name w:val="NRFA Bullet 2"/>
    <w:basedOn w:val="NRFABullet1"/>
    <w:qFormat/>
    <w:rsid w:val="00085482"/>
    <w:pPr>
      <w:numPr>
        <w:ilvl w:val="1"/>
      </w:numPr>
      <w:outlineLvl w:val="1"/>
    </w:pPr>
  </w:style>
  <w:style w:type="paragraph" w:customStyle="1" w:styleId="Item">
    <w:name w:val="Item"/>
    <w:next w:val="BodyText3"/>
    <w:rsid w:val="001824C5"/>
    <w:pPr>
      <w:keepNext/>
      <w:numPr>
        <w:numId w:val="62"/>
      </w:numPr>
      <w:spacing w:before="240" w:after="0" w:line="240" w:lineRule="auto"/>
    </w:pPr>
    <w:rPr>
      <w:rFonts w:ascii="Arial" w:eastAsia="Times New Roman" w:hAnsi="Arial" w:cs="Times New Roman"/>
      <w:b/>
      <w:sz w:val="20"/>
      <w:szCs w:val="20"/>
    </w:rPr>
  </w:style>
  <w:style w:type="paragraph" w:customStyle="1" w:styleId="Table10ptText-ASDEFCON">
    <w:name w:val="Table 10pt Text - ASDEFCON"/>
    <w:basedOn w:val="ASDEFCONNormal"/>
    <w:rsid w:val="00BB387C"/>
    <w:pPr>
      <w:numPr>
        <w:numId w:val="63"/>
      </w:numPr>
      <w:spacing w:before="60" w:after="60"/>
      <w:jc w:val="left"/>
    </w:pPr>
    <w:rPr>
      <w:rFonts w:eastAsia="Calibri" w:cs="Times New Roman"/>
      <w:sz w:val="20"/>
      <w:szCs w:val="22"/>
    </w:rPr>
  </w:style>
  <w:style w:type="paragraph" w:customStyle="1" w:styleId="Table10ptSub1-ASDEFCON">
    <w:name w:val="Table 10pt Sub1 - ASDEFCON"/>
    <w:basedOn w:val="Table10ptText-ASDEFCON"/>
    <w:rsid w:val="00BB387C"/>
    <w:pPr>
      <w:numPr>
        <w:ilvl w:val="1"/>
      </w:numPr>
      <w:jc w:val="both"/>
    </w:pPr>
  </w:style>
  <w:style w:type="paragraph" w:customStyle="1" w:styleId="Table10ptSub2-ASDEFCON">
    <w:name w:val="Table 10pt Sub2 - ASDEFCON"/>
    <w:basedOn w:val="Table10ptText-ASDEFCON"/>
    <w:rsid w:val="00BB387C"/>
    <w:pPr>
      <w:numPr>
        <w:ilvl w:val="2"/>
      </w:numPr>
      <w:tabs>
        <w:tab w:val="clear" w:pos="567"/>
      </w:tabs>
      <w:jc w:val="both"/>
    </w:pPr>
  </w:style>
  <w:style w:type="paragraph" w:customStyle="1" w:styleId="sspara">
    <w:name w:val="sspara"/>
    <w:uiPriority w:val="99"/>
    <w:rsid w:val="00BB387C"/>
    <w:pPr>
      <w:numPr>
        <w:numId w:val="64"/>
      </w:numPr>
      <w:tabs>
        <w:tab w:val="left" w:pos="2016"/>
      </w:tabs>
      <w:spacing w:after="120" w:line="240" w:lineRule="auto"/>
      <w:jc w:val="both"/>
    </w:pPr>
    <w:rPr>
      <w:rFonts w:ascii="Arial" w:eastAsia="Times New Roman" w:hAnsi="Arial" w:cs="Times New Roman"/>
      <w:sz w:val="20"/>
      <w:szCs w:val="20"/>
      <w:lang w:val="en-GB"/>
    </w:rPr>
  </w:style>
  <w:style w:type="paragraph" w:customStyle="1" w:styleId="LevelAfo">
    <w:name w:val="Level(A)fo"/>
    <w:basedOn w:val="Normal"/>
    <w:uiPriority w:val="6"/>
    <w:rsid w:val="00BB387C"/>
    <w:pPr>
      <w:spacing w:line="259" w:lineRule="auto"/>
      <w:ind w:left="2654"/>
    </w:pPr>
  </w:style>
  <w:style w:type="paragraph" w:customStyle="1" w:styleId="NoteToDrafters-ASDEFCON">
    <w:name w:val="Note To Drafters - ASDEFCON"/>
    <w:basedOn w:val="ASDEFCONNormal"/>
    <w:link w:val="NoteToDrafters-ASDEFCONChar"/>
    <w:rsid w:val="00E529B9"/>
    <w:pPr>
      <w:keepNext/>
      <w:shd w:val="clear" w:color="auto" w:fill="000000"/>
    </w:pPr>
    <w:rPr>
      <w:rFonts w:eastAsia="Times New Roman" w:cs="Times New Roman"/>
      <w:b/>
      <w:i/>
      <w:color w:val="FFFFFF"/>
      <w:sz w:val="20"/>
      <w:lang w:eastAsia="en-AU"/>
    </w:rPr>
  </w:style>
  <w:style w:type="character" w:customStyle="1" w:styleId="NoteToDrafters-ASDEFCONChar">
    <w:name w:val="Note To Drafters - ASDEFCON Char"/>
    <w:link w:val="NoteToDrafters-ASDEFCON"/>
    <w:rsid w:val="00E529B9"/>
    <w:rPr>
      <w:rFonts w:ascii="Arial" w:eastAsia="Times New Roman" w:hAnsi="Arial" w:cs="Times New Roman"/>
      <w:b/>
      <w:i/>
      <w:color w:val="FFFFFF"/>
      <w:sz w:val="20"/>
      <w:szCs w:val="40"/>
      <w:shd w:val="clear" w:color="auto" w:fill="000000"/>
      <w:lang w:eastAsia="en-AU"/>
    </w:rPr>
  </w:style>
  <w:style w:type="paragraph" w:customStyle="1" w:styleId="NoteToTenderers-ASDEFCON">
    <w:name w:val="Note To Tenderers - ASDEFCON"/>
    <w:basedOn w:val="ASDEFCONNormal"/>
    <w:link w:val="NoteToTenderers-ASDEFCONChar"/>
    <w:rsid w:val="00E529B9"/>
    <w:pPr>
      <w:keepNext/>
      <w:shd w:val="pct15" w:color="auto" w:fill="auto"/>
    </w:pPr>
    <w:rPr>
      <w:rFonts w:eastAsia="Times New Roman" w:cs="Times New Roman"/>
      <w:b/>
      <w:i/>
      <w:sz w:val="20"/>
      <w:lang w:eastAsia="en-AU"/>
    </w:rPr>
  </w:style>
  <w:style w:type="paragraph" w:customStyle="1" w:styleId="ASDEFCONBulletsLV2">
    <w:name w:val="ASDEFCON Bullets LV2"/>
    <w:basedOn w:val="ASDEFCONNormal"/>
    <w:rsid w:val="00E529B9"/>
    <w:pPr>
      <w:numPr>
        <w:numId w:val="73"/>
      </w:numPr>
    </w:pPr>
    <w:rPr>
      <w:rFonts w:eastAsia="Times New Roman" w:cs="Times New Roman"/>
      <w:sz w:val="20"/>
      <w:lang w:eastAsia="en-AU"/>
    </w:rPr>
  </w:style>
  <w:style w:type="character" w:customStyle="1" w:styleId="COTCOCLV3-ASDEFCONChar">
    <w:name w:val="COT/COC LV3 - ASDEFCON Char"/>
    <w:link w:val="COTCOCLV3-ASDEFCON"/>
    <w:rsid w:val="00E529B9"/>
    <w:rPr>
      <w:rFonts w:ascii="Arial" w:eastAsia="Times New Roman" w:hAnsi="Arial" w:cs="Times New Roman"/>
      <w:color w:val="000000"/>
      <w:sz w:val="20"/>
      <w:szCs w:val="40"/>
      <w:lang w:eastAsia="en-AU"/>
    </w:rPr>
  </w:style>
  <w:style w:type="character" w:customStyle="1" w:styleId="COTCOCLV4-ASDEFCONChar">
    <w:name w:val="COT/COC LV4 - ASDEFCON Char"/>
    <w:link w:val="COTCOCLV4-ASDEFCON"/>
    <w:rsid w:val="00E529B9"/>
    <w:rPr>
      <w:rFonts w:ascii="Arial" w:eastAsia="Times New Roman" w:hAnsi="Arial" w:cs="Times New Roman"/>
      <w:color w:val="000000"/>
      <w:sz w:val="20"/>
      <w:szCs w:val="40"/>
      <w:lang w:eastAsia="en-AU"/>
    </w:rPr>
  </w:style>
  <w:style w:type="character" w:customStyle="1" w:styleId="NoteToTenderers-ASDEFCONChar">
    <w:name w:val="Note To Tenderers - ASDEFCON Char"/>
    <w:link w:val="NoteToTenderers-ASDEFCON"/>
    <w:rsid w:val="00E529B9"/>
    <w:rPr>
      <w:rFonts w:ascii="Arial" w:eastAsia="Times New Roman" w:hAnsi="Arial" w:cs="Times New Roman"/>
      <w:b/>
      <w:i/>
      <w:color w:val="000000"/>
      <w:sz w:val="20"/>
      <w:szCs w:val="40"/>
      <w:shd w:val="pct15" w:color="auto" w:fill="auto"/>
      <w:lang w:eastAsia="en-AU"/>
    </w:rPr>
  </w:style>
  <w:style w:type="table" w:customStyle="1" w:styleId="TableGrid211">
    <w:name w:val="Table Grid211"/>
    <w:basedOn w:val="TableNormal"/>
    <w:next w:val="TableGrid"/>
    <w:rsid w:val="00B77805"/>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WHL2-ASDEFCON">
    <w:name w:val="SOW HL2 - ASDEFCON"/>
    <w:basedOn w:val="Normal"/>
    <w:qFormat/>
    <w:rsid w:val="00DC666D"/>
    <w:pPr>
      <w:keepNext/>
      <w:numPr>
        <w:ilvl w:val="1"/>
        <w:numId w:val="75"/>
      </w:numPr>
      <w:spacing w:after="120" w:line="240" w:lineRule="auto"/>
      <w:jc w:val="both"/>
    </w:pPr>
    <w:rPr>
      <w:rFonts w:ascii="Arial" w:hAnsi="Arial" w:cs="Arial"/>
      <w:b/>
      <w:bCs/>
      <w:color w:val="000000"/>
      <w:sz w:val="20"/>
      <w:szCs w:val="20"/>
    </w:rPr>
  </w:style>
  <w:style w:type="paragraph" w:customStyle="1" w:styleId="SOWHL1-ASDEFCON">
    <w:name w:val="SOW HL1 - ASDEFCON"/>
    <w:basedOn w:val="Normal"/>
    <w:qFormat/>
    <w:rsid w:val="00DC666D"/>
    <w:pPr>
      <w:keepNext/>
      <w:numPr>
        <w:numId w:val="75"/>
      </w:numPr>
      <w:spacing w:before="120" w:after="240" w:line="240" w:lineRule="auto"/>
      <w:jc w:val="both"/>
    </w:pPr>
    <w:rPr>
      <w:rFonts w:ascii="Arial Bold" w:hAnsi="Arial Bold" w:cs="Times New Roman"/>
      <w:b/>
      <w:bCs/>
      <w:caps/>
      <w:color w:val="000000"/>
      <w:sz w:val="20"/>
      <w:szCs w:val="20"/>
    </w:rPr>
  </w:style>
  <w:style w:type="paragraph" w:customStyle="1" w:styleId="SOWHL3-ASDEFCON">
    <w:name w:val="SOW HL3 - ASDEFCON"/>
    <w:basedOn w:val="Normal"/>
    <w:qFormat/>
    <w:rsid w:val="00DC666D"/>
    <w:pPr>
      <w:keepNext/>
      <w:numPr>
        <w:ilvl w:val="2"/>
        <w:numId w:val="75"/>
      </w:numPr>
      <w:spacing w:after="120" w:line="240" w:lineRule="auto"/>
      <w:jc w:val="both"/>
    </w:pPr>
    <w:rPr>
      <w:rFonts w:ascii="Arial" w:hAnsi="Arial" w:cs="Arial"/>
      <w:b/>
      <w:bCs/>
      <w:color w:val="000000"/>
      <w:sz w:val="20"/>
      <w:szCs w:val="20"/>
    </w:rPr>
  </w:style>
  <w:style w:type="paragraph" w:customStyle="1" w:styleId="SOWHL4-ASDEFCON">
    <w:name w:val="SOW HL4 - ASDEFCON"/>
    <w:basedOn w:val="Normal"/>
    <w:qFormat/>
    <w:rsid w:val="00DC666D"/>
    <w:pPr>
      <w:keepNext/>
      <w:numPr>
        <w:ilvl w:val="3"/>
        <w:numId w:val="75"/>
      </w:numPr>
      <w:spacing w:after="120" w:line="240" w:lineRule="auto"/>
      <w:jc w:val="both"/>
    </w:pPr>
    <w:rPr>
      <w:rFonts w:ascii="Arial" w:hAnsi="Arial" w:cs="Arial"/>
      <w:b/>
      <w:bCs/>
      <w:color w:val="000000"/>
      <w:sz w:val="20"/>
      <w:szCs w:val="20"/>
    </w:rPr>
  </w:style>
  <w:style w:type="paragraph" w:customStyle="1" w:styleId="SOWHL5-ASDEFCON">
    <w:name w:val="SOW HL5 - ASDEFCON"/>
    <w:basedOn w:val="Normal"/>
    <w:qFormat/>
    <w:rsid w:val="00DC666D"/>
    <w:pPr>
      <w:keepNext/>
      <w:numPr>
        <w:ilvl w:val="4"/>
        <w:numId w:val="75"/>
      </w:numPr>
      <w:spacing w:after="120" w:line="240" w:lineRule="auto"/>
      <w:jc w:val="both"/>
    </w:pPr>
    <w:rPr>
      <w:rFonts w:ascii="Arial" w:hAnsi="Arial" w:cs="Arial"/>
      <w:b/>
      <w:bCs/>
      <w:color w:val="000000"/>
      <w:sz w:val="20"/>
      <w:szCs w:val="20"/>
    </w:rPr>
  </w:style>
  <w:style w:type="paragraph" w:customStyle="1" w:styleId="SOWSubL1-ASDEFCON">
    <w:name w:val="SOW SubL1 - ASDEFCON"/>
    <w:basedOn w:val="Normal"/>
    <w:qFormat/>
    <w:rsid w:val="00DC666D"/>
    <w:pPr>
      <w:numPr>
        <w:ilvl w:val="5"/>
        <w:numId w:val="75"/>
      </w:numPr>
      <w:spacing w:after="120" w:line="240" w:lineRule="auto"/>
      <w:jc w:val="both"/>
    </w:pPr>
    <w:rPr>
      <w:rFonts w:ascii="Arial" w:hAnsi="Arial" w:cs="Arial"/>
      <w:color w:val="000000"/>
      <w:sz w:val="20"/>
      <w:szCs w:val="20"/>
    </w:rPr>
  </w:style>
  <w:style w:type="paragraph" w:customStyle="1" w:styleId="SOWSubL2-ASDEFCON">
    <w:name w:val="SOW SubL2 - ASDEFCON"/>
    <w:basedOn w:val="Normal"/>
    <w:qFormat/>
    <w:rsid w:val="00DC666D"/>
    <w:pPr>
      <w:numPr>
        <w:ilvl w:val="6"/>
        <w:numId w:val="75"/>
      </w:numPr>
      <w:spacing w:after="120" w:line="240" w:lineRule="auto"/>
      <w:jc w:val="both"/>
    </w:pPr>
    <w:rPr>
      <w:rFonts w:ascii="Arial" w:hAnsi="Arial" w:cs="Arial"/>
      <w:color w:val="000000"/>
      <w:sz w:val="20"/>
      <w:szCs w:val="20"/>
    </w:rPr>
  </w:style>
  <w:style w:type="paragraph" w:customStyle="1" w:styleId="ASDEFCONHeaderFooterLeft">
    <w:name w:val="ASDEFCON Header/Footer Left"/>
    <w:basedOn w:val="Normal"/>
    <w:rsid w:val="006C295A"/>
    <w:pPr>
      <w:spacing w:after="0" w:line="240" w:lineRule="auto"/>
    </w:pPr>
    <w:rPr>
      <w:rFonts w:ascii="Arial" w:eastAsia="Times New Roman" w:hAnsi="Arial" w:cs="Times New Roman"/>
      <w:color w:val="000000"/>
      <w:sz w:val="16"/>
      <w:szCs w:val="24"/>
      <w:lang w:eastAsia="en-AU"/>
    </w:rPr>
  </w:style>
  <w:style w:type="paragraph" w:customStyle="1" w:styleId="ASDEFCONHeaderFooterRight">
    <w:name w:val="ASDEFCON Header/Footer Right"/>
    <w:basedOn w:val="ASDEFCONHeaderFooterLeft"/>
    <w:rsid w:val="006C295A"/>
    <w:pPr>
      <w:jc w:val="right"/>
    </w:pPr>
    <w:rPr>
      <w:szCs w:val="20"/>
    </w:rPr>
  </w:style>
  <w:style w:type="table" w:customStyle="1" w:styleId="DPSTableGrid1">
    <w:name w:val="DPS Table Grid1"/>
    <w:basedOn w:val="TableNormal"/>
    <w:next w:val="TableGrid"/>
    <w:rsid w:val="003D4740"/>
    <w:pPr>
      <w:spacing w:after="24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MONumListALV3NONUMChar">
    <w:name w:val="DMO – NumList ALV3 NONUM Char"/>
    <w:basedOn w:val="DefaultParagraphFont"/>
    <w:link w:val="DMONumListALV3NONUM"/>
    <w:rsid w:val="003D4740"/>
    <w:rPr>
      <w:rFonts w:ascii="Arial" w:eastAsia="Times New Roman" w:hAnsi="Arial" w:cs="Arial"/>
      <w:sz w:val="24"/>
      <w:szCs w:val="24"/>
      <w:lang w:eastAsia="en-AU"/>
    </w:rPr>
  </w:style>
  <w:style w:type="paragraph" w:customStyle="1" w:styleId="MECHeading1">
    <w:name w:val="MEC Heading 1"/>
    <w:basedOn w:val="Normal"/>
    <w:uiPriority w:val="1"/>
    <w:qFormat/>
    <w:rsid w:val="00AD0951"/>
    <w:pPr>
      <w:numPr>
        <w:numId w:val="92"/>
      </w:numPr>
      <w:spacing w:before="240" w:after="200" w:line="240" w:lineRule="auto"/>
      <w:outlineLvl w:val="0"/>
    </w:pPr>
    <w:rPr>
      <w:rFonts w:ascii="Arial" w:eastAsiaTheme="minorEastAsia" w:hAnsi="Arial" w:cs="Times New Roman"/>
      <w:b/>
      <w:bCs/>
      <w:lang w:eastAsia="zh-CN"/>
    </w:rPr>
  </w:style>
  <w:style w:type="paragraph" w:customStyle="1" w:styleId="MECHeading2">
    <w:name w:val="MEC Heading 2"/>
    <w:basedOn w:val="Normal"/>
    <w:uiPriority w:val="1"/>
    <w:qFormat/>
    <w:rsid w:val="00AD0951"/>
    <w:pPr>
      <w:numPr>
        <w:ilvl w:val="1"/>
        <w:numId w:val="92"/>
      </w:numPr>
      <w:spacing w:before="240" w:after="200" w:line="240" w:lineRule="auto"/>
      <w:outlineLvl w:val="1"/>
    </w:pPr>
    <w:rPr>
      <w:rFonts w:ascii="Arial" w:eastAsiaTheme="minorEastAsia" w:hAnsi="Arial" w:cs="Times New Roman"/>
      <w:b/>
      <w:bCs/>
      <w:sz w:val="20"/>
      <w:szCs w:val="20"/>
      <w:lang w:eastAsia="zh-CN"/>
    </w:rPr>
  </w:style>
  <w:style w:type="paragraph" w:customStyle="1" w:styleId="MECHeading3">
    <w:name w:val="MEC Heading 3"/>
    <w:basedOn w:val="Normal"/>
    <w:uiPriority w:val="1"/>
    <w:qFormat/>
    <w:rsid w:val="00AD0951"/>
    <w:pPr>
      <w:numPr>
        <w:ilvl w:val="2"/>
        <w:numId w:val="92"/>
      </w:numPr>
      <w:spacing w:after="200" w:line="240" w:lineRule="auto"/>
      <w:outlineLvl w:val="2"/>
    </w:pPr>
    <w:rPr>
      <w:rFonts w:ascii="Arial" w:eastAsiaTheme="minorEastAsia" w:hAnsi="Arial" w:cs="Times New Roman"/>
      <w:sz w:val="20"/>
      <w:szCs w:val="20"/>
      <w:lang w:eastAsia="zh-CN"/>
    </w:rPr>
  </w:style>
  <w:style w:type="paragraph" w:customStyle="1" w:styleId="MECHeading4">
    <w:name w:val="MEC Heading 4"/>
    <w:basedOn w:val="Normal"/>
    <w:uiPriority w:val="1"/>
    <w:qFormat/>
    <w:rsid w:val="00AD0951"/>
    <w:pPr>
      <w:numPr>
        <w:ilvl w:val="3"/>
        <w:numId w:val="92"/>
      </w:numPr>
      <w:spacing w:after="200" w:line="240" w:lineRule="auto"/>
      <w:outlineLvl w:val="2"/>
    </w:pPr>
    <w:rPr>
      <w:rFonts w:ascii="Arial" w:eastAsiaTheme="minorEastAsia" w:hAnsi="Arial" w:cs="Times New Roman"/>
      <w:sz w:val="20"/>
      <w:szCs w:val="20"/>
      <w:lang w:eastAsia="zh-CN"/>
    </w:rPr>
  </w:style>
  <w:style w:type="paragraph" w:customStyle="1" w:styleId="MECHeading5">
    <w:name w:val="MEC Heading 5"/>
    <w:basedOn w:val="Normal"/>
    <w:next w:val="Normal"/>
    <w:uiPriority w:val="1"/>
    <w:qFormat/>
    <w:rsid w:val="00AD0951"/>
    <w:pPr>
      <w:numPr>
        <w:ilvl w:val="4"/>
        <w:numId w:val="92"/>
      </w:numPr>
      <w:spacing w:after="200" w:line="240" w:lineRule="auto"/>
      <w:outlineLvl w:val="3"/>
    </w:pPr>
    <w:rPr>
      <w:rFonts w:ascii="Arial" w:eastAsiaTheme="minorEastAsia" w:hAnsi="Arial" w:cs="Times New Roman"/>
      <w:sz w:val="20"/>
      <w:szCs w:val="20"/>
      <w:lang w:eastAsia="zh-CN"/>
    </w:rPr>
  </w:style>
  <w:style w:type="character" w:customStyle="1" w:styleId="Mention">
    <w:name w:val="Mention"/>
    <w:basedOn w:val="DefaultParagraphFont"/>
    <w:uiPriority w:val="99"/>
    <w:unhideWhenUsed/>
    <w:rsid w:val="007945EE"/>
    <w:rPr>
      <w:color w:val="2B579A"/>
      <w:shd w:val="clear" w:color="auto" w:fill="E1DFDD"/>
    </w:rPr>
  </w:style>
  <w:style w:type="table" w:customStyle="1" w:styleId="HeaderTableGrid1">
    <w:name w:val="Header Table Grid1"/>
    <w:basedOn w:val="TableNormal"/>
    <w:next w:val="TableGrid"/>
    <w:rsid w:val="004D4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402">
      <w:bodyDiv w:val="1"/>
      <w:marLeft w:val="0"/>
      <w:marRight w:val="0"/>
      <w:marTop w:val="0"/>
      <w:marBottom w:val="0"/>
      <w:divBdr>
        <w:top w:val="none" w:sz="0" w:space="0" w:color="auto"/>
        <w:left w:val="none" w:sz="0" w:space="0" w:color="auto"/>
        <w:bottom w:val="none" w:sz="0" w:space="0" w:color="auto"/>
        <w:right w:val="none" w:sz="0" w:space="0" w:color="auto"/>
      </w:divBdr>
    </w:div>
    <w:div w:id="25302342">
      <w:bodyDiv w:val="1"/>
      <w:marLeft w:val="0"/>
      <w:marRight w:val="0"/>
      <w:marTop w:val="0"/>
      <w:marBottom w:val="0"/>
      <w:divBdr>
        <w:top w:val="none" w:sz="0" w:space="0" w:color="auto"/>
        <w:left w:val="none" w:sz="0" w:space="0" w:color="auto"/>
        <w:bottom w:val="none" w:sz="0" w:space="0" w:color="auto"/>
        <w:right w:val="none" w:sz="0" w:space="0" w:color="auto"/>
      </w:divBdr>
    </w:div>
    <w:div w:id="156922627">
      <w:bodyDiv w:val="1"/>
      <w:marLeft w:val="0"/>
      <w:marRight w:val="0"/>
      <w:marTop w:val="0"/>
      <w:marBottom w:val="0"/>
      <w:divBdr>
        <w:top w:val="none" w:sz="0" w:space="0" w:color="auto"/>
        <w:left w:val="none" w:sz="0" w:space="0" w:color="auto"/>
        <w:bottom w:val="none" w:sz="0" w:space="0" w:color="auto"/>
        <w:right w:val="none" w:sz="0" w:space="0" w:color="auto"/>
      </w:divBdr>
    </w:div>
    <w:div w:id="157622045">
      <w:bodyDiv w:val="1"/>
      <w:marLeft w:val="0"/>
      <w:marRight w:val="0"/>
      <w:marTop w:val="0"/>
      <w:marBottom w:val="0"/>
      <w:divBdr>
        <w:top w:val="none" w:sz="0" w:space="0" w:color="auto"/>
        <w:left w:val="none" w:sz="0" w:space="0" w:color="auto"/>
        <w:bottom w:val="none" w:sz="0" w:space="0" w:color="auto"/>
        <w:right w:val="none" w:sz="0" w:space="0" w:color="auto"/>
      </w:divBdr>
    </w:div>
    <w:div w:id="183520585">
      <w:bodyDiv w:val="1"/>
      <w:marLeft w:val="0"/>
      <w:marRight w:val="0"/>
      <w:marTop w:val="0"/>
      <w:marBottom w:val="0"/>
      <w:divBdr>
        <w:top w:val="none" w:sz="0" w:space="0" w:color="auto"/>
        <w:left w:val="none" w:sz="0" w:space="0" w:color="auto"/>
        <w:bottom w:val="none" w:sz="0" w:space="0" w:color="auto"/>
        <w:right w:val="none" w:sz="0" w:space="0" w:color="auto"/>
      </w:divBdr>
    </w:div>
    <w:div w:id="251277346">
      <w:bodyDiv w:val="1"/>
      <w:marLeft w:val="0"/>
      <w:marRight w:val="0"/>
      <w:marTop w:val="0"/>
      <w:marBottom w:val="0"/>
      <w:divBdr>
        <w:top w:val="none" w:sz="0" w:space="0" w:color="auto"/>
        <w:left w:val="none" w:sz="0" w:space="0" w:color="auto"/>
        <w:bottom w:val="none" w:sz="0" w:space="0" w:color="auto"/>
        <w:right w:val="none" w:sz="0" w:space="0" w:color="auto"/>
      </w:divBdr>
    </w:div>
    <w:div w:id="368454041">
      <w:bodyDiv w:val="1"/>
      <w:marLeft w:val="0"/>
      <w:marRight w:val="0"/>
      <w:marTop w:val="0"/>
      <w:marBottom w:val="0"/>
      <w:divBdr>
        <w:top w:val="none" w:sz="0" w:space="0" w:color="auto"/>
        <w:left w:val="none" w:sz="0" w:space="0" w:color="auto"/>
        <w:bottom w:val="none" w:sz="0" w:space="0" w:color="auto"/>
        <w:right w:val="none" w:sz="0" w:space="0" w:color="auto"/>
      </w:divBdr>
    </w:div>
    <w:div w:id="382292360">
      <w:bodyDiv w:val="1"/>
      <w:marLeft w:val="0"/>
      <w:marRight w:val="0"/>
      <w:marTop w:val="0"/>
      <w:marBottom w:val="0"/>
      <w:divBdr>
        <w:top w:val="none" w:sz="0" w:space="0" w:color="auto"/>
        <w:left w:val="none" w:sz="0" w:space="0" w:color="auto"/>
        <w:bottom w:val="none" w:sz="0" w:space="0" w:color="auto"/>
        <w:right w:val="none" w:sz="0" w:space="0" w:color="auto"/>
      </w:divBdr>
    </w:div>
    <w:div w:id="548151666">
      <w:bodyDiv w:val="1"/>
      <w:marLeft w:val="0"/>
      <w:marRight w:val="0"/>
      <w:marTop w:val="0"/>
      <w:marBottom w:val="0"/>
      <w:divBdr>
        <w:top w:val="none" w:sz="0" w:space="0" w:color="auto"/>
        <w:left w:val="none" w:sz="0" w:space="0" w:color="auto"/>
        <w:bottom w:val="none" w:sz="0" w:space="0" w:color="auto"/>
        <w:right w:val="none" w:sz="0" w:space="0" w:color="auto"/>
      </w:divBdr>
    </w:div>
    <w:div w:id="669065766">
      <w:bodyDiv w:val="1"/>
      <w:marLeft w:val="0"/>
      <w:marRight w:val="0"/>
      <w:marTop w:val="0"/>
      <w:marBottom w:val="0"/>
      <w:divBdr>
        <w:top w:val="none" w:sz="0" w:space="0" w:color="auto"/>
        <w:left w:val="none" w:sz="0" w:space="0" w:color="auto"/>
        <w:bottom w:val="none" w:sz="0" w:space="0" w:color="auto"/>
        <w:right w:val="none" w:sz="0" w:space="0" w:color="auto"/>
      </w:divBdr>
    </w:div>
    <w:div w:id="909776568">
      <w:bodyDiv w:val="1"/>
      <w:marLeft w:val="0"/>
      <w:marRight w:val="0"/>
      <w:marTop w:val="0"/>
      <w:marBottom w:val="0"/>
      <w:divBdr>
        <w:top w:val="none" w:sz="0" w:space="0" w:color="auto"/>
        <w:left w:val="none" w:sz="0" w:space="0" w:color="auto"/>
        <w:bottom w:val="none" w:sz="0" w:space="0" w:color="auto"/>
        <w:right w:val="none" w:sz="0" w:space="0" w:color="auto"/>
      </w:divBdr>
    </w:div>
    <w:div w:id="912861006">
      <w:bodyDiv w:val="1"/>
      <w:marLeft w:val="0"/>
      <w:marRight w:val="0"/>
      <w:marTop w:val="0"/>
      <w:marBottom w:val="0"/>
      <w:divBdr>
        <w:top w:val="none" w:sz="0" w:space="0" w:color="auto"/>
        <w:left w:val="none" w:sz="0" w:space="0" w:color="auto"/>
        <w:bottom w:val="none" w:sz="0" w:space="0" w:color="auto"/>
        <w:right w:val="none" w:sz="0" w:space="0" w:color="auto"/>
      </w:divBdr>
    </w:div>
    <w:div w:id="924194512">
      <w:bodyDiv w:val="1"/>
      <w:marLeft w:val="0"/>
      <w:marRight w:val="0"/>
      <w:marTop w:val="0"/>
      <w:marBottom w:val="0"/>
      <w:divBdr>
        <w:top w:val="none" w:sz="0" w:space="0" w:color="auto"/>
        <w:left w:val="none" w:sz="0" w:space="0" w:color="auto"/>
        <w:bottom w:val="none" w:sz="0" w:space="0" w:color="auto"/>
        <w:right w:val="none" w:sz="0" w:space="0" w:color="auto"/>
      </w:divBdr>
    </w:div>
    <w:div w:id="962928588">
      <w:bodyDiv w:val="1"/>
      <w:marLeft w:val="0"/>
      <w:marRight w:val="0"/>
      <w:marTop w:val="0"/>
      <w:marBottom w:val="0"/>
      <w:divBdr>
        <w:top w:val="none" w:sz="0" w:space="0" w:color="auto"/>
        <w:left w:val="none" w:sz="0" w:space="0" w:color="auto"/>
        <w:bottom w:val="none" w:sz="0" w:space="0" w:color="auto"/>
        <w:right w:val="none" w:sz="0" w:space="0" w:color="auto"/>
      </w:divBdr>
    </w:div>
    <w:div w:id="1213268820">
      <w:bodyDiv w:val="1"/>
      <w:marLeft w:val="0"/>
      <w:marRight w:val="0"/>
      <w:marTop w:val="0"/>
      <w:marBottom w:val="0"/>
      <w:divBdr>
        <w:top w:val="none" w:sz="0" w:space="0" w:color="auto"/>
        <w:left w:val="none" w:sz="0" w:space="0" w:color="auto"/>
        <w:bottom w:val="none" w:sz="0" w:space="0" w:color="auto"/>
        <w:right w:val="none" w:sz="0" w:space="0" w:color="auto"/>
      </w:divBdr>
    </w:div>
    <w:div w:id="1299650846">
      <w:bodyDiv w:val="1"/>
      <w:marLeft w:val="0"/>
      <w:marRight w:val="0"/>
      <w:marTop w:val="0"/>
      <w:marBottom w:val="0"/>
      <w:divBdr>
        <w:top w:val="none" w:sz="0" w:space="0" w:color="auto"/>
        <w:left w:val="none" w:sz="0" w:space="0" w:color="auto"/>
        <w:bottom w:val="none" w:sz="0" w:space="0" w:color="auto"/>
        <w:right w:val="none" w:sz="0" w:space="0" w:color="auto"/>
      </w:divBdr>
    </w:div>
    <w:div w:id="1308700424">
      <w:bodyDiv w:val="1"/>
      <w:marLeft w:val="0"/>
      <w:marRight w:val="0"/>
      <w:marTop w:val="0"/>
      <w:marBottom w:val="0"/>
      <w:divBdr>
        <w:top w:val="none" w:sz="0" w:space="0" w:color="auto"/>
        <w:left w:val="none" w:sz="0" w:space="0" w:color="auto"/>
        <w:bottom w:val="none" w:sz="0" w:space="0" w:color="auto"/>
        <w:right w:val="none" w:sz="0" w:space="0" w:color="auto"/>
      </w:divBdr>
    </w:div>
    <w:div w:id="1325090618">
      <w:bodyDiv w:val="1"/>
      <w:marLeft w:val="0"/>
      <w:marRight w:val="0"/>
      <w:marTop w:val="0"/>
      <w:marBottom w:val="0"/>
      <w:divBdr>
        <w:top w:val="none" w:sz="0" w:space="0" w:color="auto"/>
        <w:left w:val="none" w:sz="0" w:space="0" w:color="auto"/>
        <w:bottom w:val="none" w:sz="0" w:space="0" w:color="auto"/>
        <w:right w:val="none" w:sz="0" w:space="0" w:color="auto"/>
      </w:divBdr>
    </w:div>
    <w:div w:id="1391342749">
      <w:bodyDiv w:val="1"/>
      <w:marLeft w:val="0"/>
      <w:marRight w:val="0"/>
      <w:marTop w:val="0"/>
      <w:marBottom w:val="0"/>
      <w:divBdr>
        <w:top w:val="none" w:sz="0" w:space="0" w:color="auto"/>
        <w:left w:val="none" w:sz="0" w:space="0" w:color="auto"/>
        <w:bottom w:val="none" w:sz="0" w:space="0" w:color="auto"/>
        <w:right w:val="none" w:sz="0" w:space="0" w:color="auto"/>
      </w:divBdr>
    </w:div>
    <w:div w:id="1450851815">
      <w:bodyDiv w:val="1"/>
      <w:marLeft w:val="0"/>
      <w:marRight w:val="0"/>
      <w:marTop w:val="0"/>
      <w:marBottom w:val="0"/>
      <w:divBdr>
        <w:top w:val="none" w:sz="0" w:space="0" w:color="auto"/>
        <w:left w:val="none" w:sz="0" w:space="0" w:color="auto"/>
        <w:bottom w:val="none" w:sz="0" w:space="0" w:color="auto"/>
        <w:right w:val="none" w:sz="0" w:space="0" w:color="auto"/>
      </w:divBdr>
    </w:div>
    <w:div w:id="1468232992">
      <w:bodyDiv w:val="1"/>
      <w:marLeft w:val="0"/>
      <w:marRight w:val="0"/>
      <w:marTop w:val="0"/>
      <w:marBottom w:val="0"/>
      <w:divBdr>
        <w:top w:val="none" w:sz="0" w:space="0" w:color="auto"/>
        <w:left w:val="none" w:sz="0" w:space="0" w:color="auto"/>
        <w:bottom w:val="none" w:sz="0" w:space="0" w:color="auto"/>
        <w:right w:val="none" w:sz="0" w:space="0" w:color="auto"/>
      </w:divBdr>
    </w:div>
    <w:div w:id="1500149570">
      <w:bodyDiv w:val="1"/>
      <w:marLeft w:val="0"/>
      <w:marRight w:val="0"/>
      <w:marTop w:val="0"/>
      <w:marBottom w:val="0"/>
      <w:divBdr>
        <w:top w:val="none" w:sz="0" w:space="0" w:color="auto"/>
        <w:left w:val="none" w:sz="0" w:space="0" w:color="auto"/>
        <w:bottom w:val="none" w:sz="0" w:space="0" w:color="auto"/>
        <w:right w:val="none" w:sz="0" w:space="0" w:color="auto"/>
      </w:divBdr>
    </w:div>
    <w:div w:id="1730180653">
      <w:bodyDiv w:val="1"/>
      <w:marLeft w:val="0"/>
      <w:marRight w:val="0"/>
      <w:marTop w:val="0"/>
      <w:marBottom w:val="0"/>
      <w:divBdr>
        <w:top w:val="none" w:sz="0" w:space="0" w:color="auto"/>
        <w:left w:val="none" w:sz="0" w:space="0" w:color="auto"/>
        <w:bottom w:val="none" w:sz="0" w:space="0" w:color="auto"/>
        <w:right w:val="none" w:sz="0" w:space="0" w:color="auto"/>
      </w:divBdr>
    </w:div>
    <w:div w:id="1741905112">
      <w:bodyDiv w:val="1"/>
      <w:marLeft w:val="0"/>
      <w:marRight w:val="0"/>
      <w:marTop w:val="0"/>
      <w:marBottom w:val="0"/>
      <w:divBdr>
        <w:top w:val="none" w:sz="0" w:space="0" w:color="auto"/>
        <w:left w:val="none" w:sz="0" w:space="0" w:color="auto"/>
        <w:bottom w:val="none" w:sz="0" w:space="0" w:color="auto"/>
        <w:right w:val="none" w:sz="0" w:space="0" w:color="auto"/>
      </w:divBdr>
    </w:div>
    <w:div w:id="1793405123">
      <w:bodyDiv w:val="1"/>
      <w:marLeft w:val="0"/>
      <w:marRight w:val="0"/>
      <w:marTop w:val="0"/>
      <w:marBottom w:val="0"/>
      <w:divBdr>
        <w:top w:val="none" w:sz="0" w:space="0" w:color="auto"/>
        <w:left w:val="none" w:sz="0" w:space="0" w:color="auto"/>
        <w:bottom w:val="none" w:sz="0" w:space="0" w:color="auto"/>
        <w:right w:val="none" w:sz="0" w:space="0" w:color="auto"/>
      </w:divBdr>
    </w:div>
    <w:div w:id="1803693581">
      <w:bodyDiv w:val="1"/>
      <w:marLeft w:val="0"/>
      <w:marRight w:val="0"/>
      <w:marTop w:val="0"/>
      <w:marBottom w:val="0"/>
      <w:divBdr>
        <w:top w:val="none" w:sz="0" w:space="0" w:color="auto"/>
        <w:left w:val="none" w:sz="0" w:space="0" w:color="auto"/>
        <w:bottom w:val="none" w:sz="0" w:space="0" w:color="auto"/>
        <w:right w:val="none" w:sz="0" w:space="0" w:color="auto"/>
      </w:divBdr>
    </w:div>
    <w:div w:id="1871452075">
      <w:bodyDiv w:val="1"/>
      <w:marLeft w:val="0"/>
      <w:marRight w:val="0"/>
      <w:marTop w:val="0"/>
      <w:marBottom w:val="0"/>
      <w:divBdr>
        <w:top w:val="none" w:sz="0" w:space="0" w:color="auto"/>
        <w:left w:val="none" w:sz="0" w:space="0" w:color="auto"/>
        <w:bottom w:val="none" w:sz="0" w:space="0" w:color="auto"/>
        <w:right w:val="none" w:sz="0" w:space="0" w:color="auto"/>
      </w:divBdr>
    </w:div>
    <w:div w:id="1925216951">
      <w:bodyDiv w:val="1"/>
      <w:marLeft w:val="0"/>
      <w:marRight w:val="0"/>
      <w:marTop w:val="0"/>
      <w:marBottom w:val="0"/>
      <w:divBdr>
        <w:top w:val="none" w:sz="0" w:space="0" w:color="auto"/>
        <w:left w:val="none" w:sz="0" w:space="0" w:color="auto"/>
        <w:bottom w:val="none" w:sz="0" w:space="0" w:color="auto"/>
        <w:right w:val="none" w:sz="0" w:space="0" w:color="auto"/>
      </w:divBdr>
      <w:divsChild>
        <w:div w:id="1931616788">
          <w:marLeft w:val="547"/>
          <w:marRight w:val="0"/>
          <w:marTop w:val="0"/>
          <w:marBottom w:val="0"/>
          <w:divBdr>
            <w:top w:val="none" w:sz="0" w:space="0" w:color="auto"/>
            <w:left w:val="none" w:sz="0" w:space="0" w:color="auto"/>
            <w:bottom w:val="none" w:sz="0" w:space="0" w:color="auto"/>
            <w:right w:val="none" w:sz="0" w:space="0" w:color="auto"/>
          </w:divBdr>
        </w:div>
      </w:divsChild>
    </w:div>
    <w:div w:id="1962227626">
      <w:bodyDiv w:val="1"/>
      <w:marLeft w:val="0"/>
      <w:marRight w:val="0"/>
      <w:marTop w:val="0"/>
      <w:marBottom w:val="0"/>
      <w:divBdr>
        <w:top w:val="none" w:sz="0" w:space="0" w:color="auto"/>
        <w:left w:val="none" w:sz="0" w:space="0" w:color="auto"/>
        <w:bottom w:val="none" w:sz="0" w:space="0" w:color="auto"/>
        <w:right w:val="none" w:sz="0" w:space="0" w:color="auto"/>
      </w:divBdr>
    </w:div>
    <w:div w:id="211277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20"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id Document" ma:contentTypeID="0x0101007292600303AEBA48AC5E2DD179DEC03B" ma:contentTypeVersion="0" ma:contentTypeDescription="Bid Document Content Type" ma:contentTypeScope="" ma:versionID="79c286e74a65210e3a4b59e04be73aab">
  <xsd:schema xmlns:xsd="http://www.w3.org/2001/XMLSchema" xmlns:xs="http://www.w3.org/2001/XMLSchema" xmlns:p="http://schemas.microsoft.com/office/2006/metadata/properties" xmlns:ns1="http://schemas.microsoft.com/sharepoint/v3" xmlns:ns3="7f2c612f-2cae-471f-80f7-2730df43b7ae" xmlns:ns4="2f3b332e-b9dc-477b-975a-f99bd97059a4" targetNamespace="http://schemas.microsoft.com/office/2006/metadata/properties" ma:root="true" ma:fieldsID="b35c903b34530f206e5e5e39f2617140" ns1:_="" ns3:_="" ns4:_="">
    <xsd:import namespace="http://schemas.microsoft.com/sharepoint/v3"/>
    <xsd:import namespace="7f2c612f-2cae-471f-80f7-2730df43b7ae"/>
    <xsd:import namespace="2f3b332e-b9dc-477b-975a-f99bd97059a4"/>
    <xsd:element name="properties">
      <xsd:complexType>
        <xsd:sequence>
          <xsd:element name="documentManagement">
            <xsd:complexType>
              <xsd:all>
                <xsd:element ref="ns1:_dlc_Exempt" minOccurs="0"/>
                <xsd:element ref="ns3:Bid_x0020_Document_x0020_Type" minOccurs="0"/>
                <xsd:element ref="ns4:Opportunity_x0020__x0023_" minOccurs="0"/>
                <xsd:element ref="ns3:Client_x0020_Name" minOccurs="0"/>
                <xsd:element ref="ns3:Client_x0020_Sales_x0020_Reg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2c612f-2cae-471f-80f7-2730df43b7ae" elementFormDefault="qualified">
    <xsd:import namespace="http://schemas.microsoft.com/office/2006/documentManagement/types"/>
    <xsd:import namespace="http://schemas.microsoft.com/office/infopath/2007/PartnerControls"/>
    <xsd:element name="Bid_x0020_Document_x0020_Type" ma:index="10" nillable="true" ma:displayName="Bid Document Type" ma:format="Dropdown" ma:internalName="Bid_x0020_Document_x0020_Type0">
      <xsd:simpleType>
        <xsd:restriction base="dms:Choice">
          <xsd:enumeration value="BAR Pack"/>
          <xsd:enumeration value="Bid Directive"/>
          <xsd:enumeration value="Bid No Bid Review Pack"/>
          <xsd:enumeration value="Bid Reference Material"/>
          <xsd:enumeration value="CAR Pack"/>
          <xsd:enumeration value="Contract"/>
          <xsd:enumeration value="Executive Summary"/>
          <xsd:enumeration value="Financial Executive Summary"/>
          <xsd:enumeration value="Miscellaneous"/>
          <xsd:enumeration value="Proposal"/>
          <xsd:enumeration value="RFP Response"/>
          <xsd:enumeration value="RFI Response"/>
          <xsd:enumeration value="BAFO"/>
          <xsd:enumeration value="Risk Plan/Assessment"/>
          <xsd:enumeration value="Sales Guide"/>
          <xsd:enumeration value="Solution Architecture Design"/>
          <xsd:enumeration value="Other"/>
        </xsd:restriction>
      </xsd:simpleType>
    </xsd:element>
    <xsd:element name="Client_x0020_Name" ma:index="12" nillable="true" ma:displayName="Client Name" ma:default="Defence" ma:description="Client Name" ma:internalName="Client_x0020_Name0">
      <xsd:simpleType>
        <xsd:restriction base="dms:Text">
          <xsd:maxLength value="255"/>
        </xsd:restriction>
      </xsd:simpleType>
    </xsd:element>
    <xsd:element name="Client_x0020_Sales_x0020_Region" ma:index="13" nillable="true" ma:displayName="Client Sales Region" ma:default="FEDERAL GOVT" ma:format="Dropdown" ma:internalName="Client_x0020_Sales_x0020_Region0">
      <xsd:simpleType>
        <xsd:restriction base="dms:Choice">
          <xsd:enumeration value="FEDERAL GOVT"/>
          <xsd:enumeration value="ACT"/>
          <xsd:enumeration value="NSW"/>
          <xsd:enumeration value="NT"/>
          <xsd:enumeration value="QLD"/>
          <xsd:enumeration value="SA"/>
          <xsd:enumeration value="TAS"/>
          <xsd:enumeration value="WA"/>
          <xsd:enumeration value="VIC"/>
          <xsd:enumeration value="NZ"/>
          <xsd:enumeration value="ALL"/>
          <xsd:enumeration value="GLOBAL"/>
        </xsd:restriction>
      </xsd:simpleType>
    </xsd:element>
  </xsd:schema>
  <xsd:schema xmlns:xsd="http://www.w3.org/2001/XMLSchema" xmlns:xs="http://www.w3.org/2001/XMLSchema" xmlns:dms="http://schemas.microsoft.com/office/2006/documentManagement/types" xmlns:pc="http://schemas.microsoft.com/office/infopath/2007/PartnerControls" targetNamespace="2f3b332e-b9dc-477b-975a-f99bd97059a4" elementFormDefault="qualified">
    <xsd:import namespace="http://schemas.microsoft.com/office/2006/documentManagement/types"/>
    <xsd:import namespace="http://schemas.microsoft.com/office/infopath/2007/PartnerControls"/>
    <xsd:element name="Opportunity_x0020__x0023_" ma:index="11" nillable="true" ma:displayName="Opportunity #" ma:default="APAC-190072" ma:description="This is the FSP (Fujitsu Sales Pipeline - SalesForce) opportunity number, e.g. FANZ-123456." ma:internalName="Opportunity_x0020__x0023_0">
      <xsd:simpleType>
        <xsd:restriction base="dms:Text">
          <xsd:maxLength value="1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4.xml><?xml version="1.0" encoding="utf-8"?>
<?mso-contentType ?>
<p:Policy xmlns:p="office.server.policy" id="" local="true">
  <p:Name>Document</p:Name>
  <p:Description/>
  <p:Statement/>
  <p:PolicyItems>
    <p:PolicyItem featureId="Microsoft.Office.RecordsManagement.PolicyFeatures.PolicyAudit" staticId="0x0101|8138272" UniqueId="119fceb1-640d-4e60-a868-87308dd1b8e9">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Client_x0020_Sales_x0020_Region xmlns="7f2c612f-2cae-471f-80f7-2730df43b7ae">FEDERAL GOVT</Client_x0020_Sales_x0020_Region>
    <Bid_x0020_Document_x0020_Type xmlns="7f2c612f-2cae-471f-80f7-2730df43b7ae" xsi:nil="true"/>
    <Opportunity_x0020__x0023_ xmlns="2f3b332e-b9dc-477b-975a-f99bd97059a4">APAC-190072</Opportunity_x0020__x0023_>
    <Client_x0020_Name xmlns="7f2c612f-2cae-471f-80f7-2730df43b7ae">Defence</Client_x0020_Name>
  </documentManagement>
</p:properties>
</file>

<file path=customXml/itemProps1.xml><?xml version="1.0" encoding="utf-8"?>
<ds:datastoreItem xmlns:ds="http://schemas.openxmlformats.org/officeDocument/2006/customXml" ds:itemID="{492F140C-D48A-4AD8-A329-F310E42846FE}">
  <ds:schemaRefs>
    <ds:schemaRef ds:uri="http://schemas.openxmlformats.org/officeDocument/2006/bibliography"/>
  </ds:schemaRefs>
</ds:datastoreItem>
</file>

<file path=customXml/itemProps2.xml><?xml version="1.0" encoding="utf-8"?>
<ds:datastoreItem xmlns:ds="http://schemas.openxmlformats.org/officeDocument/2006/customXml" ds:itemID="{33F22721-AD9E-43F5-B558-12B79DE77B34}"/>
</file>

<file path=customXml/itemProps3.xml><?xml version="1.0" encoding="utf-8"?>
<ds:datastoreItem xmlns:ds="http://schemas.openxmlformats.org/officeDocument/2006/customXml" ds:itemID="{3488C1BB-4A13-4B34-A53A-EBCBE6BFA57D}"/>
</file>

<file path=customXml/itemProps4.xml><?xml version="1.0" encoding="utf-8"?>
<ds:datastoreItem xmlns:ds="http://schemas.openxmlformats.org/officeDocument/2006/customXml" ds:itemID="{5AC56D05-D070-415B-9796-79F048151D89}"/>
</file>

<file path=customXml/itemProps5.xml><?xml version="1.0" encoding="utf-8"?>
<ds:datastoreItem xmlns:ds="http://schemas.openxmlformats.org/officeDocument/2006/customXml" ds:itemID="{DBC948D6-5AEC-4B35-ADA2-669DCB0FFA82}"/>
</file>

<file path=customXml/itemProps6.xml><?xml version="1.0" encoding="utf-8"?>
<ds:datastoreItem xmlns:ds="http://schemas.openxmlformats.org/officeDocument/2006/customXml" ds:itemID="{91E54A48-FF49-4406-BE01-9F387B61F718}"/>
</file>

<file path=docProps/app.xml><?xml version="1.0" encoding="utf-8"?>
<Properties xmlns="http://schemas.openxmlformats.org/officeDocument/2006/extended-properties" xmlns:vt="http://schemas.openxmlformats.org/officeDocument/2006/docPropsVTypes">
  <Template>Normal.dotm</Template>
  <TotalTime>28</TotalTime>
  <Pages>12</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4032445/116953804_1</Manager>
  <Company>Defence</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4032445</dc:subject>
  <dc:creator>Bev Kerr</dc:creator>
  <cp:keywords/>
  <dc:description/>
  <cp:lastModifiedBy>Defence</cp:lastModifiedBy>
  <cp:revision>9</cp:revision>
  <cp:lastPrinted>2021-03-24T23:53:00Z</cp:lastPrinted>
  <dcterms:created xsi:type="dcterms:W3CDTF">2025-08-07T12:31:00Z</dcterms:created>
  <dcterms:modified xsi:type="dcterms:W3CDTF">2025-08-15T01:53:00Z</dcterms:modified>
  <cp:category>116953804_1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BO48936058</vt:lpwstr>
  </property>
  <property fmtid="{D5CDD505-2E9C-101B-9397-08002B2CF9AE}" pid="4" name="Objective-Title">
    <vt:lpwstr>ICTPA Schedule A - Statement of Work v0.5</vt:lpwstr>
  </property>
  <property fmtid="{D5CDD505-2E9C-101B-9397-08002B2CF9AE}" pid="5" name="Objective-Comment">
    <vt:lpwstr/>
  </property>
  <property fmtid="{D5CDD505-2E9C-101B-9397-08002B2CF9AE}" pid="6" name="Objective-CreationStamp">
    <vt:filetime>2025-08-07T12:32:39Z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2025-08-08T04:36:58Z</vt:filetime>
  </property>
  <property fmtid="{D5CDD505-2E9C-101B-9397-08002B2CF9AE}" pid="11" name="Objective-Owner">
    <vt:lpwstr>Defence</vt:lpwstr>
  </property>
  <property fmtid="{D5CDD505-2E9C-101B-9397-08002B2CF9AE}" pid="12" name="Objective-Path">
    <vt:lpwstr>Objective Global Folder - PROD:Defence Business Units:Associate Secretary Organisation:Defence Digital Group:Information and Communications Technology Delivery Division (ICTDD):ICTDD Business Units:SIDB : Security and Interoperability Delivery Branch:SIDB</vt:lpwstr>
  </property>
  <property fmtid="{D5CDD505-2E9C-101B-9397-08002B2CF9AE}" pid="13" name="Objective-Parent">
    <vt:lpwstr>Final Release</vt:lpwstr>
  </property>
  <property fmtid="{D5CDD505-2E9C-101B-9397-08002B2CF9AE}" pid="14" name="Objective-State">
    <vt:lpwstr>Being Edited</vt:lpwstr>
  </property>
  <property fmtid="{D5CDD505-2E9C-101B-9397-08002B2CF9AE}" pid="15" name="Objective-Version">
    <vt:lpwstr>2.3</vt:lpwstr>
  </property>
  <property fmtid="{D5CDD505-2E9C-101B-9397-08002B2CF9AE}" pid="16" name="Objective-VersionNumber">
    <vt:i4>5</vt:i4>
  </property>
  <property fmtid="{D5CDD505-2E9C-101B-9397-08002B2CF9AE}" pid="17" name="Objective-VersionComment">
    <vt:lpwstr/>
  </property>
  <property fmtid="{D5CDD505-2E9C-101B-9397-08002B2CF9AE}" pid="18" name="Objective-FileNumber">
    <vt:lpwstr>2024/1066599</vt:lpwstr>
  </property>
  <property fmtid="{D5CDD505-2E9C-101B-9397-08002B2CF9AE}" pid="19" name="Objective-Classification">
    <vt:lpwstr>[Inherited - Official: Sensitive]</vt:lpwstr>
  </property>
  <property fmtid="{D5CDD505-2E9C-101B-9397-08002B2CF9AE}" pid="20" name="Objective-Caveats">
    <vt:lpwstr/>
  </property>
  <property fmtid="{D5CDD505-2E9C-101B-9397-08002B2CF9AE}" pid="21" name="Objective-Document Type [system]">
    <vt:lpwstr/>
  </property>
  <property fmtid="{D5CDD505-2E9C-101B-9397-08002B2CF9AE}" pid="22" name="DocumentNumber">
    <vt:lpwstr>116953804</vt:lpwstr>
  </property>
  <property fmtid="{D5CDD505-2E9C-101B-9397-08002B2CF9AE}" pid="23" name="ShowGUI">
    <vt:lpwstr>-1</vt:lpwstr>
  </property>
  <property fmtid="{D5CDD505-2E9C-101B-9397-08002B2CF9AE}" pid="24" name="DocumentCreationDate">
    <vt:lpwstr>3/31/2021</vt:lpwstr>
  </property>
  <property fmtid="{D5CDD505-2E9C-101B-9397-08002B2CF9AE}" pid="25" name="DocumentVersion">
    <vt:lpwstr>1</vt:lpwstr>
  </property>
  <property fmtid="{D5CDD505-2E9C-101B-9397-08002B2CF9AE}" pid="26" name="DocumentDatabase">
    <vt:lpwstr>APAC</vt:lpwstr>
  </property>
  <property fmtid="{D5CDD505-2E9C-101B-9397-08002B2CF9AE}" pid="27" name="DocumentOperator">
    <vt:lpwstr>CHELSEA.HALL</vt:lpwstr>
  </property>
  <property fmtid="{D5CDD505-2E9C-101B-9397-08002B2CF9AE}" pid="28" name="DocumentAuthor">
    <vt:lpwstr>Taylor, Martin</vt:lpwstr>
  </property>
  <property fmtid="{D5CDD505-2E9C-101B-9397-08002B2CF9AE}" pid="29" name="ClientCode">
    <vt:lpwstr>1069370</vt:lpwstr>
  </property>
  <property fmtid="{D5CDD505-2E9C-101B-9397-08002B2CF9AE}" pid="30" name="MatterNumber">
    <vt:lpwstr>4032445</vt:lpwstr>
  </property>
  <property fmtid="{D5CDD505-2E9C-101B-9397-08002B2CF9AE}" pid="31" name="Objective-Reason for Security Classification Change [system]">
    <vt:lpwstr/>
  </property>
  <property fmtid="{D5CDD505-2E9C-101B-9397-08002B2CF9AE}" pid="32" name="ContentTypeId">
    <vt:lpwstr>0x0101007292600303AEBA48AC5E2DD179DEC03B</vt:lpwstr>
  </property>
</Properties>
</file>