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071"/>
      </w:tblGrid>
      <w:tr w:rsidR="000E0A26" w:rsidRPr="00356488" w14:paraId="0AC425D2" w14:textId="77777777" w:rsidTr="000B4B10">
        <w:tc>
          <w:tcPr>
            <w:tcW w:w="9071" w:type="dxa"/>
            <w:tcBorders>
              <w:top w:val="nil"/>
              <w:left w:val="nil"/>
              <w:bottom w:val="nil"/>
              <w:right w:val="nil"/>
            </w:tcBorders>
            <w:hideMark/>
          </w:tcPr>
          <w:p w14:paraId="557F2BE7" w14:textId="627DD8E4" w:rsidR="000E0A26" w:rsidRPr="004E1D1A" w:rsidRDefault="004E1D1A" w:rsidP="002A22FF">
            <w:pPr>
              <w:spacing w:before="180" w:after="180"/>
              <w:rPr>
                <w:rFonts w:ascii="Calibri Light" w:hAnsi="Calibri Light" w:cs="Calibri Light"/>
                <w:sz w:val="32"/>
                <w:szCs w:val="32"/>
                <w:lang w:val="en-AU"/>
              </w:rPr>
            </w:pPr>
            <w:bookmarkStart w:id="0" w:name="_GoBack"/>
            <w:bookmarkEnd w:id="0"/>
            <w:r w:rsidRPr="002A22FF">
              <w:rPr>
                <w:rFonts w:ascii="Calibri Light" w:hAnsi="Calibri Light" w:cs="Calibri Light"/>
                <w:b/>
                <w:color w:val="C0504D" w:themeColor="accent2"/>
                <w:sz w:val="32"/>
                <w:szCs w:val="32"/>
                <w:lang w:val="en-AU"/>
              </w:rPr>
              <w:t xml:space="preserve">Annexure </w:t>
            </w:r>
            <w:r w:rsidR="002A22FF" w:rsidRPr="002A22FF">
              <w:rPr>
                <w:rFonts w:ascii="Calibri Light" w:hAnsi="Calibri Light" w:cs="Calibri Light"/>
                <w:b/>
                <w:color w:val="C0504D" w:themeColor="accent2"/>
                <w:sz w:val="32"/>
                <w:szCs w:val="32"/>
                <w:shd w:val="clear" w:color="auto" w:fill="FFFF00"/>
                <w:lang w:val="en-AU"/>
              </w:rPr>
              <w:t>E</w:t>
            </w:r>
            <w:r w:rsidRPr="002A22FF">
              <w:rPr>
                <w:rFonts w:ascii="Calibri Light" w:hAnsi="Calibri Light" w:cs="Calibri Light"/>
                <w:b/>
                <w:color w:val="C0504D" w:themeColor="accent2"/>
                <w:sz w:val="32"/>
                <w:szCs w:val="32"/>
                <w:lang w:val="en-AU"/>
              </w:rPr>
              <w:t xml:space="preserve"> -</w:t>
            </w:r>
            <w:r w:rsidR="000E0A26" w:rsidRPr="002A22FF">
              <w:rPr>
                <w:rFonts w:ascii="Calibri Light" w:hAnsi="Calibri Light" w:cs="Calibri Light"/>
                <w:b/>
                <w:color w:val="C0504D" w:themeColor="accent2"/>
                <w:sz w:val="32"/>
                <w:szCs w:val="32"/>
                <w:lang w:val="en-AU"/>
              </w:rPr>
              <w:t>Australian</w:t>
            </w:r>
            <w:r w:rsidR="000E0A26" w:rsidRPr="004E1D1A">
              <w:rPr>
                <w:rFonts w:ascii="Calibri Light" w:hAnsi="Calibri Light" w:cs="Calibri Light"/>
                <w:b/>
                <w:color w:val="C0504D" w:themeColor="accent2"/>
                <w:sz w:val="32"/>
                <w:szCs w:val="32"/>
                <w:lang w:val="en-AU"/>
              </w:rPr>
              <w:t xml:space="preserve"> Industry Capability Plan (AIC Plan)</w:t>
            </w:r>
            <w:r w:rsidRPr="004E1D1A">
              <w:rPr>
                <w:rFonts w:ascii="Calibri Light" w:hAnsi="Calibri Light" w:cs="Calibri Light"/>
                <w:b/>
                <w:color w:val="C0504D" w:themeColor="accent2"/>
                <w:sz w:val="32"/>
                <w:szCs w:val="32"/>
                <w:lang w:val="en-AU"/>
              </w:rPr>
              <w:t xml:space="preserve"> Description</w:t>
            </w:r>
          </w:p>
        </w:tc>
      </w:tr>
    </w:tbl>
    <w:p w14:paraId="1D399BB0" w14:textId="6CFED312" w:rsidR="005246CE" w:rsidRPr="00356488" w:rsidRDefault="005246CE" w:rsidP="005246CE">
      <w:pPr>
        <w:pStyle w:val="SOWHL2-ASDEFCON"/>
        <w:numPr>
          <w:ilvl w:val="0"/>
          <w:numId w:val="0"/>
        </w:numPr>
        <w:rPr>
          <w:rFonts w:ascii="Calibri Light" w:hAnsi="Calibri Light" w:cs="Calibri Light"/>
        </w:rPr>
      </w:pPr>
      <w:bookmarkStart w:id="1" w:name="_Toc515805636"/>
      <w:r w:rsidRPr="00152FB0">
        <w:rPr>
          <w:rFonts w:ascii="Calibri Light" w:hAnsi="Calibri Light" w:cs="Calibri Light"/>
          <w:highlight w:val="lightGray"/>
        </w:rPr>
        <w:t xml:space="preserve">NOTE TO TENDERERS AND SUPPLIERS: </w:t>
      </w:r>
      <w:r w:rsidRPr="00152FB0">
        <w:rPr>
          <w:rFonts w:ascii="Calibri Light" w:hAnsi="Calibri Light" w:cs="Calibri Light"/>
          <w:highlight w:val="lightGray"/>
        </w:rPr>
        <w:tab/>
      </w:r>
      <w:r w:rsidRPr="00152FB0">
        <w:rPr>
          <w:rFonts w:ascii="Calibri Light" w:hAnsi="Calibri Light" w:cs="Calibri Light"/>
          <w:i/>
          <w:iCs/>
          <w:highlight w:val="lightGray"/>
        </w:rPr>
        <w:t xml:space="preserve">This Data Item Description is provided for guidance only. </w:t>
      </w:r>
      <w:r w:rsidR="0023376E" w:rsidRPr="00152FB0">
        <w:rPr>
          <w:rFonts w:ascii="Calibri Light" w:hAnsi="Calibri Light" w:cs="Calibri Light"/>
          <w:i/>
          <w:iCs/>
          <w:highlight w:val="lightGray"/>
        </w:rPr>
        <w:t xml:space="preserve">The </w:t>
      </w:r>
      <w:r w:rsidR="0023376E">
        <w:rPr>
          <w:rFonts w:ascii="Calibri Light" w:hAnsi="Calibri Light" w:cs="Calibri Light"/>
          <w:i/>
          <w:iCs/>
          <w:highlight w:val="lightGray"/>
        </w:rPr>
        <w:t xml:space="preserve">draft </w:t>
      </w:r>
      <w:r w:rsidR="0023376E" w:rsidRPr="00152FB0">
        <w:rPr>
          <w:rFonts w:ascii="Calibri Light" w:hAnsi="Calibri Light" w:cs="Calibri Light"/>
          <w:i/>
          <w:iCs/>
          <w:highlight w:val="lightGray"/>
        </w:rPr>
        <w:t xml:space="preserve">AIC Plan </w:t>
      </w:r>
      <w:r w:rsidR="005C6AC0">
        <w:rPr>
          <w:rFonts w:ascii="Calibri Light" w:hAnsi="Calibri Light" w:cs="Calibri Light"/>
          <w:i/>
          <w:iCs/>
          <w:highlight w:val="lightGray"/>
        </w:rPr>
        <w:t xml:space="preserve">must be submitted to the Commonwealth in accordance with any timescales specified in Item 30 of an RFQ or Work Order. </w:t>
      </w:r>
      <w:r w:rsidRPr="00152FB0">
        <w:rPr>
          <w:rFonts w:ascii="Calibri Light" w:hAnsi="Calibri Light" w:cs="Calibri Light"/>
          <w:i/>
          <w:iCs/>
          <w:highlight w:val="lightGray"/>
        </w:rPr>
        <w:t xml:space="preserve">The final AIC Plan </w:t>
      </w:r>
      <w:r w:rsidR="00152FB0" w:rsidRPr="00152FB0">
        <w:rPr>
          <w:rFonts w:ascii="Calibri Light" w:hAnsi="Calibri Light" w:cs="Calibri Light"/>
          <w:i/>
          <w:iCs/>
          <w:highlight w:val="lightGray"/>
        </w:rPr>
        <w:t>Approved</w:t>
      </w:r>
      <w:r w:rsidRPr="00152FB0">
        <w:rPr>
          <w:rFonts w:ascii="Calibri Light" w:hAnsi="Calibri Light" w:cs="Calibri Light"/>
          <w:i/>
          <w:iCs/>
          <w:highlight w:val="lightGray"/>
        </w:rPr>
        <w:t xml:space="preserve"> by the Commonwealth will replace this guidance document as the new </w:t>
      </w:r>
      <w:r w:rsidR="00152FB0" w:rsidRPr="00152FB0">
        <w:rPr>
          <w:rFonts w:ascii="Calibri Light" w:hAnsi="Calibri Light" w:cs="Calibri Light"/>
          <w:i/>
          <w:iCs/>
          <w:highlight w:val="lightGray"/>
        </w:rPr>
        <w:t>Annex x</w:t>
      </w:r>
      <w:r w:rsidRPr="00152FB0">
        <w:rPr>
          <w:rFonts w:ascii="Calibri Light" w:hAnsi="Calibri Light" w:cs="Calibri Light"/>
          <w:i/>
          <w:iCs/>
          <w:highlight w:val="lightGray"/>
        </w:rPr>
        <w:t xml:space="preserve"> to the </w:t>
      </w:r>
      <w:r w:rsidR="00152FB0" w:rsidRPr="00152FB0">
        <w:rPr>
          <w:rFonts w:ascii="Calibri Light" w:hAnsi="Calibri Light" w:cs="Calibri Light"/>
          <w:i/>
          <w:iCs/>
          <w:highlight w:val="lightGray"/>
        </w:rPr>
        <w:t>Statement of Work</w:t>
      </w:r>
      <w:r w:rsidRPr="00152FB0">
        <w:rPr>
          <w:rFonts w:ascii="Calibri Light" w:hAnsi="Calibri Light" w:cs="Calibri Light"/>
          <w:i/>
          <w:iCs/>
          <w:highlight w:val="lightGray"/>
        </w:rPr>
        <w:t>.</w:t>
      </w:r>
      <w:r w:rsidRPr="00152FB0">
        <w:rPr>
          <w:rFonts w:ascii="Calibri Light" w:hAnsi="Calibri Light" w:cs="Calibri Light"/>
          <w:highlight w:val="lightGray"/>
        </w:rPr>
        <w:t xml:space="preserve"> Guidance on completion of the AIC Plan and associated definitions for the AIC terminology used in this AIC Plan </w:t>
      </w:r>
      <w:r w:rsidR="003B1F76">
        <w:rPr>
          <w:rFonts w:ascii="Calibri Light" w:hAnsi="Calibri Light" w:cs="Calibri Light"/>
          <w:highlight w:val="lightGray"/>
        </w:rPr>
        <w:t xml:space="preserve">Description </w:t>
      </w:r>
      <w:r w:rsidRPr="00152FB0">
        <w:rPr>
          <w:rFonts w:ascii="Calibri Light" w:hAnsi="Calibri Light" w:cs="Calibri Light"/>
          <w:highlight w:val="lightGray"/>
        </w:rPr>
        <w:t>is provided on the AIC webpage available at:</w:t>
      </w:r>
      <w:r w:rsidR="00152FB0">
        <w:rPr>
          <w:rFonts w:ascii="Calibri Light" w:hAnsi="Calibri Light" w:cs="Calibri Light"/>
          <w:highlight w:val="lightGray"/>
        </w:rPr>
        <w:t xml:space="preserve"> </w:t>
      </w:r>
      <w:hyperlink r:id="rId8" w:history="1">
        <w:r w:rsidRPr="00152FB0">
          <w:rPr>
            <w:rStyle w:val="Hyperlink"/>
            <w:rFonts w:ascii="Calibri Light" w:hAnsi="Calibri Light" w:cs="Calibri Light"/>
            <w:highlight w:val="lightGray"/>
          </w:rPr>
          <w:t>http://www.defence.gov.au/SPI/Industry/AIC.asp</w:t>
        </w:r>
      </w:hyperlink>
      <w:r w:rsidRPr="00152FB0">
        <w:rPr>
          <w:rFonts w:ascii="Calibri Light" w:hAnsi="Calibri Light" w:cs="Calibri Light"/>
          <w:highlight w:val="lightGray"/>
        </w:rPr>
        <w:t>.</w:t>
      </w:r>
    </w:p>
    <w:p w14:paraId="7F9D5D2B" w14:textId="5F5A3788" w:rsidR="00AB3124" w:rsidRPr="00AB3124" w:rsidRDefault="005246CE" w:rsidP="000619BD">
      <w:pPr>
        <w:pStyle w:val="SOWHL1-ASDEFCON"/>
      </w:pPr>
      <w:bookmarkStart w:id="2" w:name="_Toc515805639"/>
      <w:r w:rsidRPr="001E7BAA">
        <w:t>TITLE:</w:t>
      </w:r>
      <w:r w:rsidRPr="001E7BAA">
        <w:tab/>
        <w:t>Australian Industry CAPABILITY PLAN</w:t>
      </w:r>
    </w:p>
    <w:p w14:paraId="0ABFA3F9" w14:textId="77777777" w:rsidR="005246CE" w:rsidRPr="001E7BAA" w:rsidRDefault="005246CE" w:rsidP="008736E5">
      <w:pPr>
        <w:pStyle w:val="SOWHL1-ASDEFCON"/>
      </w:pPr>
      <w:r w:rsidRPr="001E7BAA">
        <w:t>DESCRIPTION and intended use</w:t>
      </w:r>
      <w:bookmarkEnd w:id="2"/>
    </w:p>
    <w:p w14:paraId="0992B4DF" w14:textId="64B6BBB4" w:rsidR="00152FB0" w:rsidRDefault="00152FB0" w:rsidP="008736E5">
      <w:pPr>
        <w:pStyle w:val="SOWHL2-ASDEFCON"/>
      </w:pPr>
      <w:r>
        <w:t xml:space="preserve">The Australian Industry Capability (AIC) Plan sets out the Supplier’s strategy, plans, processes and responsibilities for achieving the AIC Objectives and satisfying the AIC </w:t>
      </w:r>
      <w:r w:rsidRPr="008A5AEF">
        <w:t>Obligations</w:t>
      </w:r>
      <w:r>
        <w:t>, including describing the management of the AIC program for the Work Order</w:t>
      </w:r>
      <w:r w:rsidR="006A645C">
        <w:t xml:space="preserve"> Term</w:t>
      </w:r>
      <w:r>
        <w:t xml:space="preserve">.  </w:t>
      </w:r>
      <w:r w:rsidRPr="007F3C91">
        <w:t>To the maximum practicable extent, the AIC Plan is written to contain specific</w:t>
      </w:r>
      <w:r>
        <w:t xml:space="preserve"> and</w:t>
      </w:r>
      <w:r w:rsidRPr="007F3C91">
        <w:t xml:space="preserve"> measureable commitments by the </w:t>
      </w:r>
      <w:r>
        <w:t>Supplier</w:t>
      </w:r>
      <w:r w:rsidRPr="007F3C91">
        <w:t>.</w:t>
      </w:r>
    </w:p>
    <w:p w14:paraId="5C3176BA" w14:textId="2079D340" w:rsidR="00152FB0" w:rsidRDefault="00152FB0" w:rsidP="008736E5">
      <w:pPr>
        <w:pStyle w:val="SOWHL2-ASDEFCON"/>
        <w:keepNext/>
      </w:pPr>
      <w:r>
        <w:t>The Supplier uses the AIC Plan to:</w:t>
      </w:r>
    </w:p>
    <w:p w14:paraId="70A49261" w14:textId="77777777" w:rsidR="00152FB0" w:rsidRDefault="00152FB0" w:rsidP="00152FB0">
      <w:pPr>
        <w:pStyle w:val="SOWSubL1-ASDEFCON"/>
        <w:spacing w:after="120"/>
      </w:pPr>
      <w:r>
        <w:t>set out the strategies, plans, processes, responsibilities and timeframes for the delivery of the AIC program and achieving the AIC Objectives and satisfying the AIC Obligations;</w:t>
      </w:r>
    </w:p>
    <w:p w14:paraId="74907577" w14:textId="77777777" w:rsidR="00152FB0" w:rsidRDefault="00152FB0" w:rsidP="00152FB0">
      <w:pPr>
        <w:pStyle w:val="SOWSubL1-ASDEFCON"/>
        <w:spacing w:after="120"/>
      </w:pPr>
      <w:r>
        <w:t>manage, coordinate and monitor the delivery of the AIC program;</w:t>
      </w:r>
    </w:p>
    <w:p w14:paraId="64F75B87" w14:textId="77777777" w:rsidR="00152FB0" w:rsidRDefault="00152FB0" w:rsidP="00152FB0">
      <w:pPr>
        <w:pStyle w:val="SOWSubL1-ASDEFCON"/>
        <w:spacing w:after="120"/>
      </w:pPr>
      <w:r>
        <w:t>ensure that those parties (including AIC Subcontractors) who are undertaking AIC-related activities understand their responsibilities, the commitments to be achieved, and the time-frames involved;</w:t>
      </w:r>
    </w:p>
    <w:p w14:paraId="007F2948" w14:textId="4A00F907" w:rsidR="00152FB0" w:rsidRDefault="00152FB0" w:rsidP="00152FB0">
      <w:pPr>
        <w:pStyle w:val="SOWSubL1-ASDEFCON"/>
        <w:spacing w:after="120"/>
      </w:pPr>
      <w:r>
        <w:t>integrate the AIC activities being performed by AIC Subcontractors with the Supplier’s AIC activities to ensure that a coherent and cohesive AIC program is realised; and</w:t>
      </w:r>
    </w:p>
    <w:p w14:paraId="295F5D77" w14:textId="514BD08A" w:rsidR="00152FB0" w:rsidRDefault="00152FB0" w:rsidP="00152FB0">
      <w:pPr>
        <w:pStyle w:val="SOWSubL1-ASDEFCON"/>
        <w:spacing w:after="120"/>
      </w:pPr>
      <w:proofErr w:type="gramStart"/>
      <w:r w:rsidRPr="00CD1023">
        <w:t>provide</w:t>
      </w:r>
      <w:proofErr w:type="gramEnd"/>
      <w:r w:rsidRPr="00CD1023">
        <w:t xml:space="preserve"> assurance to the Commonwealth that the </w:t>
      </w:r>
      <w:r>
        <w:t>Supplier’s</w:t>
      </w:r>
      <w:r w:rsidRPr="00CD1023">
        <w:t xml:space="preserve"> plan for delivering the AIC program will enable the AIC Objectives and AIC Obligations to be achieved while satisfying the other requirements of the </w:t>
      </w:r>
      <w:r w:rsidR="000C3E13">
        <w:t>Work Order</w:t>
      </w:r>
      <w:r>
        <w:t>.</w:t>
      </w:r>
    </w:p>
    <w:p w14:paraId="4A915B73" w14:textId="77777777" w:rsidR="00152FB0" w:rsidRDefault="00152FB0" w:rsidP="008736E5">
      <w:pPr>
        <w:pStyle w:val="SOWHL2-ASDEFCON"/>
        <w:keepNext/>
      </w:pPr>
      <w:r>
        <w:t>The Commonwealth uses the AIC Plan to:</w:t>
      </w:r>
    </w:p>
    <w:p w14:paraId="456E191D" w14:textId="11799212" w:rsidR="00152FB0" w:rsidRDefault="00152FB0" w:rsidP="00152FB0">
      <w:pPr>
        <w:pStyle w:val="SOWSubL1-ASDEFCON"/>
        <w:spacing w:after="120"/>
      </w:pPr>
      <w:r>
        <w:t>evaluate and gain assurance that the Supplier’s AIC program will achieve the AIC requirements of the Work Order;</w:t>
      </w:r>
    </w:p>
    <w:p w14:paraId="2BC656E3" w14:textId="0E8AAA24" w:rsidR="00152FB0" w:rsidRDefault="00152FB0" w:rsidP="00152FB0">
      <w:pPr>
        <w:pStyle w:val="SOWSubL1-ASDEFCON"/>
        <w:spacing w:after="120"/>
      </w:pPr>
      <w:r w:rsidRPr="00CD1023">
        <w:t xml:space="preserve">provide a basis for monitoring and assessing the </w:t>
      </w:r>
      <w:r>
        <w:t>Supplier’s</w:t>
      </w:r>
      <w:r w:rsidRPr="00CD1023">
        <w:t xml:space="preserve"> performance in relation to the execution of the AIC program</w:t>
      </w:r>
      <w:r>
        <w:t>;</w:t>
      </w:r>
    </w:p>
    <w:p w14:paraId="730004C6" w14:textId="2A8BF64C" w:rsidR="00152FB0" w:rsidRDefault="00152FB0" w:rsidP="00152FB0">
      <w:pPr>
        <w:pStyle w:val="SOWSubL1-ASDEFCON"/>
        <w:spacing w:after="120"/>
      </w:pPr>
      <w:r w:rsidRPr="00CD1023">
        <w:t xml:space="preserve">assess the </w:t>
      </w:r>
      <w:r>
        <w:t>Supplier’s</w:t>
      </w:r>
      <w:r w:rsidRPr="00CD1023">
        <w:t xml:space="preserve"> willingness and ability to work collaboratively with t</w:t>
      </w:r>
      <w:r>
        <w:t>he Commonwealth and Australian I</w:t>
      </w:r>
      <w:r w:rsidRPr="00CD1023">
        <w:t>ndustry to achiev</w:t>
      </w:r>
      <w:r>
        <w:t>e</w:t>
      </w:r>
      <w:r w:rsidRPr="00CD1023">
        <w:t xml:space="preserve"> the AIC Objectives</w:t>
      </w:r>
      <w:r>
        <w:t xml:space="preserve"> and AIC Obligations</w:t>
      </w:r>
      <w:r w:rsidRPr="00CD1023">
        <w:t>;</w:t>
      </w:r>
      <w:r>
        <w:t xml:space="preserve"> and</w:t>
      </w:r>
    </w:p>
    <w:p w14:paraId="62C4169D" w14:textId="070AB38F" w:rsidR="00152FB0" w:rsidRDefault="00152FB0" w:rsidP="00152FB0">
      <w:pPr>
        <w:pStyle w:val="SOWSubL1-ASDEFCON"/>
        <w:spacing w:after="120"/>
      </w:pPr>
      <w:proofErr w:type="gramStart"/>
      <w:r>
        <w:t>identify</w:t>
      </w:r>
      <w:proofErr w:type="gramEnd"/>
      <w:r>
        <w:t xml:space="preserve"> the Commonwealth’s involvement in the AIC program.</w:t>
      </w:r>
    </w:p>
    <w:p w14:paraId="409728BA" w14:textId="77777777" w:rsidR="001E7BAA" w:rsidRDefault="001E7BAA" w:rsidP="001E7BAA">
      <w:pPr>
        <w:pStyle w:val="SOWSubL1-ASDEFCON"/>
        <w:numPr>
          <w:ilvl w:val="0"/>
          <w:numId w:val="0"/>
        </w:numPr>
        <w:spacing w:after="120"/>
        <w:ind w:left="1701"/>
      </w:pPr>
    </w:p>
    <w:p w14:paraId="17A47A73" w14:textId="77777777" w:rsidR="00152FB0" w:rsidRPr="008736E5" w:rsidRDefault="00152FB0" w:rsidP="00152FB0">
      <w:pPr>
        <w:pStyle w:val="SOWHL1-ASDEFCON"/>
        <w:spacing w:before="120"/>
        <w:rPr>
          <w:caps w:val="0"/>
        </w:rPr>
      </w:pPr>
      <w:r w:rsidRPr="008736E5">
        <w:rPr>
          <w:caps w:val="0"/>
        </w:rPr>
        <w:lastRenderedPageBreak/>
        <w:t>INTER-RELATIONSHIPS</w:t>
      </w:r>
    </w:p>
    <w:p w14:paraId="1BFA5975" w14:textId="648C2A67" w:rsidR="00152FB0" w:rsidRDefault="00152FB0" w:rsidP="008736E5">
      <w:pPr>
        <w:pStyle w:val="SOWHL2-ASDEFCON"/>
        <w:keepNext/>
      </w:pPr>
      <w:r>
        <w:t xml:space="preserve">The AIC Plan inter-relates with the following plans and reports, where these plans and reports are required under the </w:t>
      </w:r>
      <w:r w:rsidR="000C3E13">
        <w:t>Work Order</w:t>
      </w:r>
      <w:r>
        <w:t>:</w:t>
      </w:r>
    </w:p>
    <w:p w14:paraId="6E46A283" w14:textId="77777777" w:rsidR="00152FB0" w:rsidRDefault="00152FB0" w:rsidP="00152FB0">
      <w:pPr>
        <w:pStyle w:val="SOWSubL1-ASDEFCON"/>
        <w:spacing w:after="120"/>
      </w:pPr>
      <w:r>
        <w:t>Project Management Plan (PMP);</w:t>
      </w:r>
    </w:p>
    <w:p w14:paraId="26D56098" w14:textId="437E6BDE" w:rsidR="00152FB0" w:rsidRDefault="00152FB0" w:rsidP="00152FB0">
      <w:pPr>
        <w:pStyle w:val="SOWSubL1-ASDEFCON"/>
        <w:spacing w:after="120"/>
      </w:pPr>
      <w:r>
        <w:t xml:space="preserve">Performance Reports; and </w:t>
      </w:r>
    </w:p>
    <w:p w14:paraId="62E77B5D" w14:textId="0EF4DADA" w:rsidR="00152FB0" w:rsidRDefault="004E1D1A" w:rsidP="00152FB0">
      <w:pPr>
        <w:pStyle w:val="SOWSubL1-ASDEFCON"/>
        <w:spacing w:after="120"/>
      </w:pPr>
      <w:proofErr w:type="gramStart"/>
      <w:r>
        <w:t>t</w:t>
      </w:r>
      <w:r w:rsidR="00152FB0">
        <w:t>he</w:t>
      </w:r>
      <w:proofErr w:type="gramEnd"/>
      <w:r w:rsidR="00152FB0">
        <w:t xml:space="preserve"> Work Order.</w:t>
      </w:r>
    </w:p>
    <w:p w14:paraId="1DE1C4E7" w14:textId="77777777" w:rsidR="00152FB0" w:rsidRPr="008736E5" w:rsidRDefault="00152FB0" w:rsidP="00152FB0">
      <w:pPr>
        <w:pStyle w:val="SOWHL1-ASDEFCON"/>
        <w:spacing w:before="120"/>
        <w:rPr>
          <w:caps w:val="0"/>
        </w:rPr>
      </w:pPr>
      <w:bookmarkStart w:id="3" w:name="_Ref47246247"/>
      <w:r>
        <w:rPr>
          <w:caps w:val="0"/>
        </w:rPr>
        <w:t>APPLICABLE DOCUMENTS</w:t>
      </w:r>
      <w:bookmarkEnd w:id="3"/>
    </w:p>
    <w:p w14:paraId="794B9700" w14:textId="77777777" w:rsidR="00152FB0" w:rsidRDefault="00152FB0" w:rsidP="008736E5">
      <w:pPr>
        <w:pStyle w:val="SOWHL2-ASDEFCON"/>
        <w:keepNext/>
      </w:pPr>
      <w:r>
        <w:t>The following documents form a part of this DID to the extent specified herein:</w:t>
      </w:r>
    </w:p>
    <w:tbl>
      <w:tblPr>
        <w:tblW w:w="7882"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5897"/>
      </w:tblGrid>
      <w:tr w:rsidR="00152FB0" w14:paraId="6A2D3E17" w14:textId="77777777" w:rsidTr="00152FB0">
        <w:trPr>
          <w:cantSplit/>
        </w:trPr>
        <w:tc>
          <w:tcPr>
            <w:tcW w:w="1985" w:type="dxa"/>
          </w:tcPr>
          <w:p w14:paraId="63ECC6F8" w14:textId="77777777" w:rsidR="00152FB0" w:rsidRDefault="00152FB0" w:rsidP="00152FB0">
            <w:pPr>
              <w:pStyle w:val="Table10ptText-ASDEFCON"/>
            </w:pPr>
            <w:r>
              <w:t>2016 DIPS</w:t>
            </w:r>
          </w:p>
        </w:tc>
        <w:tc>
          <w:tcPr>
            <w:tcW w:w="5897" w:type="dxa"/>
          </w:tcPr>
          <w:p w14:paraId="0D9A0E8F" w14:textId="77777777" w:rsidR="00152FB0" w:rsidRDefault="00152FB0" w:rsidP="00152FB0">
            <w:pPr>
              <w:pStyle w:val="Table10ptText-ASDEFCON"/>
            </w:pPr>
            <w:r>
              <w:t xml:space="preserve">2016 Defence Industry Policy Statement </w:t>
            </w:r>
          </w:p>
        </w:tc>
      </w:tr>
      <w:tr w:rsidR="00152FB0" w14:paraId="2CBB5AC7" w14:textId="77777777" w:rsidTr="00152FB0">
        <w:trPr>
          <w:cantSplit/>
        </w:trPr>
        <w:tc>
          <w:tcPr>
            <w:tcW w:w="1985" w:type="dxa"/>
          </w:tcPr>
          <w:p w14:paraId="64B3F6C2" w14:textId="77777777" w:rsidR="00152FB0" w:rsidRDefault="00152FB0" w:rsidP="00152FB0">
            <w:pPr>
              <w:pStyle w:val="Table10ptText-ASDEFCON"/>
            </w:pPr>
            <w:r>
              <w:t>2018 DES</w:t>
            </w:r>
          </w:p>
        </w:tc>
        <w:tc>
          <w:tcPr>
            <w:tcW w:w="5897" w:type="dxa"/>
          </w:tcPr>
          <w:p w14:paraId="670E5AB9" w14:textId="77777777" w:rsidR="00152FB0" w:rsidRDefault="00152FB0" w:rsidP="00152FB0">
            <w:pPr>
              <w:pStyle w:val="Table10ptText-ASDEFCON"/>
            </w:pPr>
            <w:r>
              <w:t>2018 Defence Export Strategy</w:t>
            </w:r>
          </w:p>
        </w:tc>
      </w:tr>
      <w:tr w:rsidR="00152FB0" w14:paraId="391DCFA3" w14:textId="77777777" w:rsidTr="00152FB0">
        <w:trPr>
          <w:cantSplit/>
        </w:trPr>
        <w:tc>
          <w:tcPr>
            <w:tcW w:w="1985" w:type="dxa"/>
          </w:tcPr>
          <w:p w14:paraId="2A964987" w14:textId="77777777" w:rsidR="00152FB0" w:rsidRDefault="00152FB0" w:rsidP="00152FB0">
            <w:pPr>
              <w:pStyle w:val="Table10ptText-ASDEFCON"/>
            </w:pPr>
            <w:r>
              <w:t>2018 DICP</w:t>
            </w:r>
          </w:p>
        </w:tc>
        <w:tc>
          <w:tcPr>
            <w:tcW w:w="5897" w:type="dxa"/>
          </w:tcPr>
          <w:p w14:paraId="628F9396" w14:textId="77777777" w:rsidR="00152FB0" w:rsidRDefault="00152FB0" w:rsidP="00152FB0">
            <w:pPr>
              <w:pStyle w:val="Table10ptText-ASDEFCON"/>
            </w:pPr>
            <w:r>
              <w:t>2018 Defence Industrial Capability Plan</w:t>
            </w:r>
          </w:p>
        </w:tc>
      </w:tr>
      <w:tr w:rsidR="00152FB0" w14:paraId="0EF43337" w14:textId="77777777" w:rsidTr="00152FB0">
        <w:trPr>
          <w:cantSplit/>
        </w:trPr>
        <w:tc>
          <w:tcPr>
            <w:tcW w:w="1985" w:type="dxa"/>
          </w:tcPr>
          <w:p w14:paraId="47B37A81" w14:textId="77777777" w:rsidR="00152FB0" w:rsidRDefault="00152FB0" w:rsidP="00152FB0">
            <w:pPr>
              <w:pStyle w:val="Table10ptText-ASDEFCON"/>
            </w:pPr>
            <w:r>
              <w:t>2019 DPIP</w:t>
            </w:r>
          </w:p>
        </w:tc>
        <w:tc>
          <w:tcPr>
            <w:tcW w:w="5897" w:type="dxa"/>
          </w:tcPr>
          <w:p w14:paraId="4B6F7BFB" w14:textId="77777777" w:rsidR="00152FB0" w:rsidRDefault="00152FB0" w:rsidP="00152FB0">
            <w:pPr>
              <w:pStyle w:val="Table10ptText-ASDEFCON"/>
            </w:pPr>
            <w:r>
              <w:t>2019 Defence Policy on Industry Participation</w:t>
            </w:r>
          </w:p>
        </w:tc>
      </w:tr>
      <w:tr w:rsidR="00152FB0" w14:paraId="420FCD68" w14:textId="77777777" w:rsidTr="00152FB0">
        <w:trPr>
          <w:cantSplit/>
        </w:trPr>
        <w:tc>
          <w:tcPr>
            <w:tcW w:w="1985" w:type="dxa"/>
          </w:tcPr>
          <w:p w14:paraId="495D6F17" w14:textId="77777777" w:rsidR="00152FB0" w:rsidRDefault="00152FB0" w:rsidP="00152FB0">
            <w:pPr>
              <w:pStyle w:val="Table10ptText-ASDEFCON"/>
            </w:pPr>
          </w:p>
        </w:tc>
        <w:tc>
          <w:tcPr>
            <w:tcW w:w="5897" w:type="dxa"/>
          </w:tcPr>
          <w:p w14:paraId="207BA258" w14:textId="77777777" w:rsidR="00152FB0" w:rsidRDefault="00152FB0" w:rsidP="00152FB0">
            <w:pPr>
              <w:pStyle w:val="Table10ptText-ASDEFCON"/>
            </w:pPr>
            <w:r>
              <w:t>2019 Defence Industry Skilling and STEM Strategy</w:t>
            </w:r>
          </w:p>
        </w:tc>
      </w:tr>
      <w:tr w:rsidR="00152FB0" w14:paraId="27F1BA2B" w14:textId="77777777" w:rsidTr="00152FB0">
        <w:trPr>
          <w:cantSplit/>
        </w:trPr>
        <w:tc>
          <w:tcPr>
            <w:tcW w:w="1985" w:type="dxa"/>
          </w:tcPr>
          <w:p w14:paraId="7347D489" w14:textId="77777777" w:rsidR="00152FB0" w:rsidRDefault="00152FB0" w:rsidP="00152FB0">
            <w:pPr>
              <w:pStyle w:val="Table10ptText-ASDEFCON"/>
            </w:pPr>
          </w:p>
        </w:tc>
        <w:tc>
          <w:tcPr>
            <w:tcW w:w="5897" w:type="dxa"/>
          </w:tcPr>
          <w:p w14:paraId="25B19018" w14:textId="77777777" w:rsidR="00152FB0" w:rsidRDefault="00152FB0" w:rsidP="00152FB0">
            <w:pPr>
              <w:pStyle w:val="Table10ptText-ASDEFCON"/>
            </w:pPr>
            <w:r>
              <w:t>Indigenous Procurement Policy</w:t>
            </w:r>
          </w:p>
        </w:tc>
      </w:tr>
      <w:tr w:rsidR="00152FB0" w14:paraId="1C5FA9C3" w14:textId="77777777" w:rsidTr="00152FB0">
        <w:trPr>
          <w:cantSplit/>
        </w:trPr>
        <w:tc>
          <w:tcPr>
            <w:tcW w:w="1985" w:type="dxa"/>
          </w:tcPr>
          <w:p w14:paraId="7F7FC81A" w14:textId="77777777" w:rsidR="00152FB0" w:rsidRDefault="00152FB0" w:rsidP="00152FB0">
            <w:pPr>
              <w:pStyle w:val="Table10ptText-ASDEFCON"/>
            </w:pPr>
          </w:p>
        </w:tc>
        <w:tc>
          <w:tcPr>
            <w:tcW w:w="5897" w:type="dxa"/>
          </w:tcPr>
          <w:p w14:paraId="642C8E65" w14:textId="77777777" w:rsidR="00152FB0" w:rsidRDefault="00152FB0" w:rsidP="00152FB0">
            <w:pPr>
              <w:pStyle w:val="Table10ptText-ASDEFCON"/>
            </w:pPr>
            <w:r>
              <w:t>ACE Measurement Rules</w:t>
            </w:r>
          </w:p>
        </w:tc>
      </w:tr>
    </w:tbl>
    <w:p w14:paraId="1D0054FD" w14:textId="77777777" w:rsidR="00152FB0" w:rsidRPr="008736E5" w:rsidRDefault="00152FB0" w:rsidP="00152FB0">
      <w:pPr>
        <w:pStyle w:val="SOWHL1-ASDEFCON"/>
        <w:spacing w:before="120"/>
        <w:rPr>
          <w:caps w:val="0"/>
        </w:rPr>
      </w:pPr>
      <w:r>
        <w:rPr>
          <w:caps w:val="0"/>
        </w:rPr>
        <w:t>PREPARATION INSTRUCTIONS</w:t>
      </w:r>
    </w:p>
    <w:p w14:paraId="30C93BC3" w14:textId="77777777" w:rsidR="00152FB0" w:rsidRPr="008736E5" w:rsidRDefault="00152FB0" w:rsidP="008736E5">
      <w:pPr>
        <w:pStyle w:val="SOWHL2-ASDEFCON"/>
        <w:keepNext/>
        <w:pBdr>
          <w:bottom w:val="single" w:sz="4" w:space="1" w:color="auto"/>
        </w:pBdr>
        <w:spacing w:after="120"/>
        <w:rPr>
          <w:b/>
        </w:rPr>
      </w:pPr>
      <w:r w:rsidRPr="008736E5">
        <w:rPr>
          <w:b/>
        </w:rPr>
        <w:t>Generic Format and Content</w:t>
      </w:r>
    </w:p>
    <w:p w14:paraId="3306771D" w14:textId="70439D50" w:rsidR="00152FB0" w:rsidRPr="008736E5" w:rsidRDefault="00152FB0" w:rsidP="008736E5">
      <w:pPr>
        <w:pStyle w:val="SOWHL3-ASDEFCON"/>
      </w:pPr>
      <w:r w:rsidRPr="008736E5">
        <w:t xml:space="preserve">The </w:t>
      </w:r>
      <w:r w:rsidR="000619BD">
        <w:t xml:space="preserve">AIC </w:t>
      </w:r>
      <w:r w:rsidR="00743826">
        <w:t>P</w:t>
      </w:r>
      <w:r w:rsidRPr="008736E5">
        <w:t>lan shall comply with the general format, content and preparation instructions contained in this document.</w:t>
      </w:r>
    </w:p>
    <w:p w14:paraId="1A14741F" w14:textId="7DAABFA6" w:rsidR="00152FB0" w:rsidRPr="008736E5" w:rsidRDefault="00152FB0" w:rsidP="008736E5">
      <w:pPr>
        <w:pStyle w:val="SOWHL3-ASDEFCON"/>
      </w:pPr>
      <w:bookmarkStart w:id="4" w:name="_Ref66171905"/>
      <w:r w:rsidRPr="008736E5">
        <w:t xml:space="preserve">When the Work Order has specified delivery of another </w:t>
      </w:r>
      <w:r w:rsidR="00F10FDE" w:rsidRPr="008736E5">
        <w:t>plan</w:t>
      </w:r>
      <w:r w:rsidRPr="008736E5">
        <w:t xml:space="preserve"> that contains aspects of the required information, the AIC Plan shall summarise these aspects and refer to the other </w:t>
      </w:r>
      <w:r w:rsidR="00F10FDE" w:rsidRPr="008736E5">
        <w:t>plan</w:t>
      </w:r>
      <w:r w:rsidRPr="008736E5">
        <w:t>.</w:t>
      </w:r>
      <w:bookmarkEnd w:id="4"/>
    </w:p>
    <w:p w14:paraId="23FF8769" w14:textId="77777777" w:rsidR="00152FB0" w:rsidRPr="008736E5" w:rsidRDefault="00152FB0" w:rsidP="008736E5">
      <w:pPr>
        <w:pStyle w:val="SOWHL3-ASDEFCON"/>
        <w:keepNext/>
      </w:pPr>
      <w:r w:rsidRPr="008736E5">
        <w:t>The AIC Plan shall be written in accordance with the following requirements:</w:t>
      </w:r>
    </w:p>
    <w:p w14:paraId="1CFA90BA" w14:textId="0564094F" w:rsidR="00152FB0" w:rsidRDefault="00152FB0" w:rsidP="00152FB0">
      <w:pPr>
        <w:pStyle w:val="SOWSubL1-ASDEFCON"/>
        <w:spacing w:after="120"/>
      </w:pPr>
      <w:r>
        <w:t xml:space="preserve">the </w:t>
      </w:r>
      <w:r w:rsidR="00F10FDE">
        <w:t>Supplier’s</w:t>
      </w:r>
      <w:r>
        <w:t xml:space="preserve"> commitments are to be separated from any background or descriptive information;</w:t>
      </w:r>
    </w:p>
    <w:p w14:paraId="538EF148" w14:textId="77777777" w:rsidR="00152FB0" w:rsidRDefault="00152FB0" w:rsidP="00152FB0">
      <w:pPr>
        <w:pStyle w:val="SOWSubL1-ASDEFCON"/>
        <w:spacing w:after="120"/>
      </w:pPr>
      <w:r>
        <w:t>the background or descriptive information is to be no more than 25% of the overall size of the AIC Plan (measured by page count), and is to be clearly identified as background and/or descriptive material;</w:t>
      </w:r>
    </w:p>
    <w:p w14:paraId="2DCB3C76" w14:textId="60CDC9AB" w:rsidR="00152FB0" w:rsidRDefault="00152FB0" w:rsidP="008736E5">
      <w:pPr>
        <w:pStyle w:val="SOWSubL1-ASDEFCON"/>
        <w:keepNext/>
        <w:spacing w:after="120"/>
      </w:pPr>
      <w:r>
        <w:t xml:space="preserve">the </w:t>
      </w:r>
      <w:r w:rsidR="00F10FDE">
        <w:t>Supplier’s</w:t>
      </w:r>
      <w:r>
        <w:t xml:space="preserve"> commitments are to be set out using the following terminology as appropriate:</w:t>
      </w:r>
    </w:p>
    <w:p w14:paraId="68DB4485" w14:textId="191D2099" w:rsidR="00152FB0" w:rsidRDefault="00152FB0" w:rsidP="00152FB0">
      <w:pPr>
        <w:pStyle w:val="SOWSubL2-ASDEFCON"/>
        <w:spacing w:after="120"/>
      </w:pPr>
      <w:r>
        <w:t xml:space="preserve">except when using one of the forms in paragraph (ii) below, the words, “the </w:t>
      </w:r>
      <w:r w:rsidR="00F10FDE">
        <w:t xml:space="preserve">Supplier </w:t>
      </w:r>
      <w:r>
        <w:t>shall […]”, are to be used to set out absolute commitments;</w:t>
      </w:r>
    </w:p>
    <w:p w14:paraId="3EE0915C" w14:textId="50973F01" w:rsidR="00152FB0" w:rsidRDefault="00152FB0" w:rsidP="00152FB0">
      <w:pPr>
        <w:pStyle w:val="SOWSubL2-ASDEFCON"/>
        <w:spacing w:after="120"/>
      </w:pPr>
      <w:r>
        <w:t xml:space="preserve">the words, “the </w:t>
      </w:r>
      <w:r w:rsidR="00F10FDE">
        <w:t>Supplier</w:t>
      </w:r>
      <w:r>
        <w:t xml:space="preserve"> shall use its best endeavours to […]” or “the </w:t>
      </w:r>
      <w:r w:rsidR="00F10FDE">
        <w:t>Supplier</w:t>
      </w:r>
      <w:r>
        <w:t xml:space="preserve"> shall use its reasonable endeavours to […]”, are to be used when the </w:t>
      </w:r>
      <w:r w:rsidR="00F10FDE">
        <w:t>Supplier</w:t>
      </w:r>
      <w:r>
        <w:t xml:space="preserve"> is not able to make an absolute commitment, but a qualified commitment is required; and</w:t>
      </w:r>
    </w:p>
    <w:p w14:paraId="4835579B" w14:textId="5C47BB05" w:rsidR="00152FB0" w:rsidRDefault="00152FB0" w:rsidP="00152FB0">
      <w:pPr>
        <w:pStyle w:val="SOWSubL2-ASDEFCON"/>
        <w:spacing w:after="120"/>
      </w:pPr>
      <w:r>
        <w:lastRenderedPageBreak/>
        <w:t xml:space="preserve">the words, “the </w:t>
      </w:r>
      <w:r w:rsidR="00F10FDE">
        <w:t>Supplier</w:t>
      </w:r>
      <w:r>
        <w:t xml:space="preserve"> may […]”, are to be used when there is little-to-no certainty that a particular path or decision will actually occur or be made, or the matter is discretionary; and</w:t>
      </w:r>
    </w:p>
    <w:p w14:paraId="416E9F57" w14:textId="0326012F" w:rsidR="00152FB0" w:rsidRPr="00E11061" w:rsidRDefault="00152FB0" w:rsidP="00152FB0">
      <w:pPr>
        <w:pStyle w:val="SOWSubL1-ASDEFCON"/>
        <w:spacing w:after="120"/>
      </w:pPr>
      <w:proofErr w:type="gramStart"/>
      <w:r>
        <w:t>any</w:t>
      </w:r>
      <w:proofErr w:type="gramEnd"/>
      <w:r>
        <w:t xml:space="preserve"> matters or assumptions which qualify the </w:t>
      </w:r>
      <w:r w:rsidR="00F10FDE">
        <w:t>Supplier’s</w:t>
      </w:r>
      <w:r>
        <w:t xml:space="preserve"> commitments are to be clearly stated individually in respect of each commitment, and the relevant commitment is to be expressed to be subject to those qualifications using specific cross references.  Any background or descriptive information is not to qualify the </w:t>
      </w:r>
      <w:r w:rsidR="00F10FDE">
        <w:t>Supplier’s</w:t>
      </w:r>
      <w:r>
        <w:t xml:space="preserve"> commitments.  Generic words, such as “where appropriate”, “when appropriate”, or “as required” are not to be used to qualify the </w:t>
      </w:r>
      <w:r w:rsidR="00F10FDE">
        <w:t xml:space="preserve">Supplier’s </w:t>
      </w:r>
      <w:r>
        <w:t>commitments.</w:t>
      </w:r>
    </w:p>
    <w:p w14:paraId="4BE391C4" w14:textId="3EABED7B" w:rsidR="00152FB0" w:rsidRPr="008736E5" w:rsidRDefault="00152FB0" w:rsidP="008736E5">
      <w:pPr>
        <w:pStyle w:val="SOWHL3-ASDEFCON"/>
        <w:keepNext/>
      </w:pPr>
      <w:r w:rsidRPr="008736E5">
        <w:t xml:space="preserve">The AIC Plan is subject to Approval in accordance with the </w:t>
      </w:r>
      <w:r w:rsidR="00F10FDE" w:rsidRPr="008736E5">
        <w:t>requirements of the Work Order and Statement of Work</w:t>
      </w:r>
      <w:r w:rsidRPr="008736E5">
        <w:t>.  To allow for more objective assessment of the AIC Plan, Approval will be based upon the following criteria:</w:t>
      </w:r>
    </w:p>
    <w:p w14:paraId="02983C90" w14:textId="77777777" w:rsidR="00152FB0" w:rsidRDefault="00152FB0" w:rsidP="00152FB0">
      <w:pPr>
        <w:pStyle w:val="SOWSubL1-ASDEFCON"/>
        <w:spacing w:after="120"/>
      </w:pPr>
      <w:r>
        <w:t>the program of AIC activities achieves the AIC Objectives and satisfies the AIC Obligations;</w:t>
      </w:r>
    </w:p>
    <w:p w14:paraId="255813F1" w14:textId="59344D6B" w:rsidR="00152FB0" w:rsidRDefault="00152FB0" w:rsidP="00152FB0">
      <w:pPr>
        <w:pStyle w:val="SOWSubL1-ASDEFCON"/>
        <w:spacing w:after="120"/>
      </w:pPr>
      <w:r>
        <w:t xml:space="preserve">the overall Australian Contract Expenditure (ACE) for the </w:t>
      </w:r>
      <w:r w:rsidR="00186A80">
        <w:t xml:space="preserve">Work Order </w:t>
      </w:r>
      <w:r>
        <w:t xml:space="preserve">and the Prescribed ACE Percentages are reasonable and achievable in the context of the </w:t>
      </w:r>
      <w:r w:rsidR="00F10FDE">
        <w:t>Services</w:t>
      </w:r>
      <w:r>
        <w:t xml:space="preserve"> being acquired;</w:t>
      </w:r>
    </w:p>
    <w:p w14:paraId="3F01BDCC" w14:textId="77777777" w:rsidR="00152FB0" w:rsidRDefault="00152FB0" w:rsidP="00152FB0">
      <w:pPr>
        <w:pStyle w:val="SOWSubL1-ASDEFCON"/>
        <w:spacing w:after="120"/>
      </w:pPr>
      <w:r>
        <w:t>any update to the AIC Plan is traceable to the preceding version and does not:</w:t>
      </w:r>
    </w:p>
    <w:p w14:paraId="40DB2343" w14:textId="77777777" w:rsidR="00152FB0" w:rsidRDefault="00152FB0" w:rsidP="00152FB0">
      <w:pPr>
        <w:pStyle w:val="SOWSubL2-ASDEFCON"/>
        <w:spacing w:after="120"/>
      </w:pPr>
      <w:r>
        <w:t>derogate from the commitments in the preceding version (unless otherwise agreed, in advance and in writing, by the Commonwealth Representative);</w:t>
      </w:r>
    </w:p>
    <w:p w14:paraId="31E48740" w14:textId="77777777" w:rsidR="00152FB0" w:rsidRDefault="00152FB0" w:rsidP="00152FB0">
      <w:pPr>
        <w:pStyle w:val="SOWSubL2-ASDEFCON"/>
        <w:spacing w:after="120"/>
      </w:pPr>
      <w:r>
        <w:t>increase the risk of not satisfying the AIC Obligations; or</w:t>
      </w:r>
    </w:p>
    <w:p w14:paraId="272567C9" w14:textId="2C778596" w:rsidR="00152FB0" w:rsidRDefault="00152FB0" w:rsidP="00152FB0">
      <w:pPr>
        <w:pStyle w:val="SOWSubL2-ASDEFCON"/>
        <w:spacing w:after="120"/>
      </w:pPr>
      <w:proofErr w:type="gramStart"/>
      <w:r>
        <w:t>affect</w:t>
      </w:r>
      <w:proofErr w:type="gramEnd"/>
      <w:r>
        <w:t xml:space="preserve"> the Prescribed ACE Percentages unless supported by a </w:t>
      </w:r>
      <w:r w:rsidR="00F10FDE">
        <w:t>Work Order change</w:t>
      </w:r>
      <w:r>
        <w:t>, as applicable.</w:t>
      </w:r>
    </w:p>
    <w:p w14:paraId="610B5313" w14:textId="77777777" w:rsidR="00152FB0" w:rsidRPr="008736E5" w:rsidRDefault="00152FB0" w:rsidP="008736E5">
      <w:pPr>
        <w:pStyle w:val="SOWHL2-ASDEFCON"/>
        <w:keepNext/>
        <w:pBdr>
          <w:bottom w:val="single" w:sz="4" w:space="1" w:color="auto"/>
        </w:pBdr>
        <w:spacing w:after="120"/>
        <w:rPr>
          <w:b/>
        </w:rPr>
      </w:pPr>
      <w:r w:rsidRPr="008736E5">
        <w:rPr>
          <w:b/>
        </w:rPr>
        <w:t>Specific Content</w:t>
      </w:r>
    </w:p>
    <w:p w14:paraId="0A7EDD91" w14:textId="77777777" w:rsidR="00152FB0" w:rsidRPr="008736E5" w:rsidRDefault="00152FB0" w:rsidP="008736E5">
      <w:pPr>
        <w:pStyle w:val="SOWHL3-ASDEFCON"/>
        <w:keepNext/>
        <w:spacing w:after="120"/>
        <w:rPr>
          <w:b/>
        </w:rPr>
      </w:pPr>
      <w:bookmarkStart w:id="5" w:name="_Ref52950752"/>
      <w:r w:rsidRPr="008736E5">
        <w:rPr>
          <w:b/>
        </w:rPr>
        <w:t>AIC Program Summary</w:t>
      </w:r>
      <w:bookmarkEnd w:id="5"/>
    </w:p>
    <w:p w14:paraId="4006B91A" w14:textId="3D635255" w:rsidR="00152FB0" w:rsidRDefault="00152FB0" w:rsidP="001E7BAA">
      <w:pPr>
        <w:pStyle w:val="Note-ASDEFCON"/>
        <w:shd w:val="clear" w:color="auto" w:fill="BFBFBF" w:themeFill="background1" w:themeFillShade="BF"/>
      </w:pPr>
      <w:r>
        <w:t xml:space="preserve">Note:  This section should be no more than three pages.  </w:t>
      </w:r>
      <w:r w:rsidRPr="005A60A7">
        <w:t>It should provide an introduction and summary of the strategic intent, objectives and commitments underpinning the AIC Plan</w:t>
      </w:r>
      <w:r>
        <w:t xml:space="preserve"> consistent with the Australian industry policy requirements identified at clause </w:t>
      </w:r>
      <w:r>
        <w:fldChar w:fldCharType="begin"/>
      </w:r>
      <w:r>
        <w:instrText xml:space="preserve"> REF _Ref47246247 \w \h </w:instrText>
      </w:r>
      <w:r w:rsidR="001E7BAA">
        <w:instrText xml:space="preserve"> \* MERGEFORMAT </w:instrText>
      </w:r>
      <w:r>
        <w:fldChar w:fldCharType="separate"/>
      </w:r>
      <w:r w:rsidR="00F83E2B">
        <w:t>4</w:t>
      </w:r>
      <w:r>
        <w:fldChar w:fldCharType="end"/>
      </w:r>
      <w:r w:rsidRPr="005A60A7">
        <w:t>.</w:t>
      </w:r>
    </w:p>
    <w:p w14:paraId="5CF7E17A" w14:textId="77777777" w:rsidR="00152FB0" w:rsidRDefault="00152FB0" w:rsidP="008736E5">
      <w:pPr>
        <w:pStyle w:val="SOWHL4-ASDEFCON"/>
        <w:keepNext/>
      </w:pPr>
      <w:r>
        <w:t>The AIC Plan shall provide a summary of:</w:t>
      </w:r>
    </w:p>
    <w:p w14:paraId="2C91E6A7" w14:textId="59749745" w:rsidR="00152FB0" w:rsidRDefault="00152FB0" w:rsidP="00152FB0">
      <w:pPr>
        <w:pStyle w:val="SOWSubL1-ASDEFCON"/>
        <w:spacing w:after="120"/>
      </w:pPr>
      <w:r>
        <w:t xml:space="preserve">the </w:t>
      </w:r>
      <w:r w:rsidR="00F10FDE">
        <w:t>Supplier’s</w:t>
      </w:r>
      <w:r>
        <w:t xml:space="preserve"> strategy for achieving each of the AIC Objectives, including summarising the </w:t>
      </w:r>
      <w:r w:rsidR="000C3E13">
        <w:t xml:space="preserve">Supplier’s </w:t>
      </w:r>
      <w:r>
        <w:t xml:space="preserve">and AIC Subcontractors’ commitments over the </w:t>
      </w:r>
      <w:r w:rsidR="00F10FDE">
        <w:t>Work Order</w:t>
      </w:r>
      <w:r w:rsidR="006A645C">
        <w:t xml:space="preserve"> Term</w:t>
      </w:r>
      <w:r>
        <w:t xml:space="preserve"> for achieving these AIC Objectives;</w:t>
      </w:r>
    </w:p>
    <w:p w14:paraId="744A6CA2" w14:textId="1F970A6B" w:rsidR="00152FB0" w:rsidRDefault="00152FB0" w:rsidP="00152FB0">
      <w:pPr>
        <w:pStyle w:val="SOWSubL1-ASDEFCON"/>
        <w:spacing w:after="120"/>
      </w:pPr>
      <w:r>
        <w:t xml:space="preserve">any Sovereign Industrial Capability Priorities (SICPs) and Critical Industrial Capabilities applicable to the </w:t>
      </w:r>
      <w:r w:rsidR="00F10FDE">
        <w:t>Work Order</w:t>
      </w:r>
      <w:r>
        <w:t>;</w:t>
      </w:r>
    </w:p>
    <w:p w14:paraId="66366621" w14:textId="7B3E52B6" w:rsidR="00152FB0" w:rsidRDefault="00152FB0" w:rsidP="00152FB0">
      <w:pPr>
        <w:pStyle w:val="SOWSubL1-ASDEFCON"/>
        <w:spacing w:after="120"/>
      </w:pPr>
      <w:r>
        <w:t xml:space="preserve">the </w:t>
      </w:r>
      <w:r w:rsidR="00F10FDE">
        <w:t>Supplier’s</w:t>
      </w:r>
      <w:r>
        <w:t xml:space="preserve"> and AIC Subcontractors’ commitments for delivering against the Australian Industry Activities (AIAs)</w:t>
      </w:r>
      <w:r w:rsidRPr="003C4840">
        <w:t xml:space="preserve"> </w:t>
      </w:r>
      <w:r>
        <w:t xml:space="preserve">, including Defence-Required Australian Industry Capabilities (DRAICs), applicable to the </w:t>
      </w:r>
      <w:r w:rsidR="00F10FDE">
        <w:t>Work Order</w:t>
      </w:r>
      <w:r>
        <w:t>;</w:t>
      </w:r>
    </w:p>
    <w:p w14:paraId="4FF8F3C0" w14:textId="66C7E80E" w:rsidR="00152FB0" w:rsidRDefault="00152FB0" w:rsidP="00152FB0">
      <w:pPr>
        <w:pStyle w:val="SOWSubL1-ASDEFCON"/>
        <w:spacing w:after="120"/>
      </w:pPr>
      <w:r>
        <w:t xml:space="preserve">the overall Prescribed ACE Percentage for the </w:t>
      </w:r>
      <w:r w:rsidR="00F10FDE">
        <w:t>Work Order</w:t>
      </w:r>
      <w:r>
        <w:t>;</w:t>
      </w:r>
    </w:p>
    <w:p w14:paraId="5ED7AE6D" w14:textId="0AF2625A" w:rsidR="00070A5D" w:rsidRDefault="00070A5D" w:rsidP="00152FB0">
      <w:pPr>
        <w:pStyle w:val="SOWSubL1-ASDEFCON"/>
        <w:spacing w:after="120"/>
      </w:pPr>
      <w:r>
        <w:t>the S</w:t>
      </w:r>
      <w:r w:rsidR="00743826">
        <w:t>upplier’s and AIC Subcontractor</w:t>
      </w:r>
      <w:r>
        <w:t>s</w:t>
      </w:r>
      <w:r w:rsidR="00743826">
        <w:t>’</w:t>
      </w:r>
      <w:r>
        <w:t xml:space="preserve"> </w:t>
      </w:r>
      <w:r w:rsidRPr="00614101">
        <w:t xml:space="preserve">commitments </w:t>
      </w:r>
      <w:r>
        <w:t xml:space="preserve">over the Work Order Term </w:t>
      </w:r>
      <w:r w:rsidRPr="00614101">
        <w:t>to</w:t>
      </w:r>
      <w:r>
        <w:t xml:space="preserve"> identifying and employing Local Businesses in the delivery of Work Order requirements; </w:t>
      </w:r>
    </w:p>
    <w:p w14:paraId="1CABFEF1" w14:textId="68DC0FA6" w:rsidR="00152FB0" w:rsidRDefault="00152FB0" w:rsidP="00152FB0">
      <w:pPr>
        <w:pStyle w:val="SOWSubL1-ASDEFCON"/>
        <w:spacing w:after="120"/>
      </w:pPr>
      <w:r>
        <w:t xml:space="preserve">the </w:t>
      </w:r>
      <w:r w:rsidR="00F10FDE">
        <w:t>Supplier’s</w:t>
      </w:r>
      <w:r>
        <w:t xml:space="preserve"> and AIC Subcontractors’ </w:t>
      </w:r>
      <w:r w:rsidRPr="00614101">
        <w:t xml:space="preserve">commitments </w:t>
      </w:r>
      <w:r>
        <w:t xml:space="preserve">over the </w:t>
      </w:r>
      <w:r w:rsidR="00F10FDE">
        <w:t>Work Order</w:t>
      </w:r>
      <w:r>
        <w:t xml:space="preserve"> </w:t>
      </w:r>
      <w:r w:rsidR="006A645C">
        <w:t xml:space="preserve">Term </w:t>
      </w:r>
      <w:r w:rsidRPr="00614101">
        <w:t xml:space="preserve">to promote innovation and research and development (R&amp;D) relating to the </w:t>
      </w:r>
      <w:r w:rsidR="00F10FDE">
        <w:t>Work Order</w:t>
      </w:r>
      <w:r>
        <w:t>;</w:t>
      </w:r>
    </w:p>
    <w:p w14:paraId="0D603680" w14:textId="0AD54608" w:rsidR="00152FB0" w:rsidRDefault="00152FB0" w:rsidP="00152FB0">
      <w:pPr>
        <w:pStyle w:val="SOWSubL1-ASDEFCON"/>
        <w:spacing w:after="120"/>
      </w:pPr>
      <w:r>
        <w:lastRenderedPageBreak/>
        <w:t xml:space="preserve">the </w:t>
      </w:r>
      <w:r w:rsidR="00F10FDE">
        <w:t>Supplier’s</w:t>
      </w:r>
      <w:r>
        <w:t xml:space="preserve"> commitments to supporting the Indigenous Procurement Policy in considering and involving recognised Indigenous enterprises within the </w:t>
      </w:r>
      <w:r w:rsidR="00F10FDE">
        <w:t xml:space="preserve">Supplier’s </w:t>
      </w:r>
      <w:r>
        <w:t xml:space="preserve">supply chain and the employment of Indigenous Australians as part of delivering the </w:t>
      </w:r>
      <w:r w:rsidR="00F10FDE">
        <w:t>Work Order</w:t>
      </w:r>
      <w:r>
        <w:t xml:space="preserve"> requirements;</w:t>
      </w:r>
    </w:p>
    <w:p w14:paraId="3F1782E6" w14:textId="776079B5" w:rsidR="00152FB0" w:rsidRDefault="00152FB0" w:rsidP="00152FB0">
      <w:pPr>
        <w:pStyle w:val="SOWSubL1-ASDEFCON"/>
        <w:spacing w:after="120"/>
      </w:pPr>
      <w:r>
        <w:t xml:space="preserve">the </w:t>
      </w:r>
      <w:r w:rsidR="00F10FDE">
        <w:t xml:space="preserve">Supplier’s </w:t>
      </w:r>
      <w:r>
        <w:t xml:space="preserve">commitments to engaging and employing veterans (previous members of the Australian Defence Force), including through suppliers that employ veterans, as part of delivering the </w:t>
      </w:r>
      <w:r w:rsidR="00F10FDE">
        <w:t>Work Order</w:t>
      </w:r>
      <w:r>
        <w:t xml:space="preserve"> requirements;</w:t>
      </w:r>
    </w:p>
    <w:p w14:paraId="04058674" w14:textId="04BCE70A" w:rsidR="00152FB0" w:rsidRDefault="00152FB0" w:rsidP="00152FB0">
      <w:pPr>
        <w:pStyle w:val="SOWSubL1-ASDEFCON"/>
        <w:spacing w:after="120"/>
      </w:pPr>
      <w:r>
        <w:t xml:space="preserve">the </w:t>
      </w:r>
      <w:r w:rsidR="00F10FDE">
        <w:t xml:space="preserve">Supplier’s </w:t>
      </w:r>
      <w:r>
        <w:t>and AIC Subcontractors’ commitments to Australian Industry over the longer term, particularly Small-to-Medium Enterprises (SMEs)</w:t>
      </w:r>
      <w:r w:rsidR="00070A5D">
        <w:t xml:space="preserve"> and Local Businesses</w:t>
      </w:r>
      <w:r>
        <w:t>, including:</w:t>
      </w:r>
    </w:p>
    <w:p w14:paraId="6303BBE6" w14:textId="77777777" w:rsidR="00152FB0" w:rsidRDefault="00152FB0" w:rsidP="00152FB0">
      <w:pPr>
        <w:pStyle w:val="SOWSubL2-ASDEFCON"/>
        <w:spacing w:after="120"/>
      </w:pPr>
      <w:r>
        <w:t>newly-proposed long-term partnering arrangements with particular Australian Entities;</w:t>
      </w:r>
    </w:p>
    <w:p w14:paraId="214C4365" w14:textId="77777777" w:rsidR="00152FB0" w:rsidRDefault="00152FB0" w:rsidP="00152FB0">
      <w:pPr>
        <w:pStyle w:val="SOWSubL2-ASDEFCON"/>
        <w:spacing w:after="120"/>
      </w:pPr>
      <w:r>
        <w:t>enhancements to existing</w:t>
      </w:r>
      <w:r w:rsidRPr="00032FED">
        <w:t xml:space="preserve"> </w:t>
      </w:r>
      <w:r>
        <w:t>long-term partnering arrangements with particular Australian Entities; and</w:t>
      </w:r>
    </w:p>
    <w:p w14:paraId="05C22F32" w14:textId="212D9F16" w:rsidR="00152FB0" w:rsidRDefault="00152FB0" w:rsidP="00152FB0">
      <w:pPr>
        <w:pStyle w:val="SOWSubL2-ASDEFCON"/>
        <w:spacing w:after="120"/>
      </w:pPr>
      <w:r>
        <w:t xml:space="preserve">long-term engagement of particular Australian Entities in the </w:t>
      </w:r>
      <w:r w:rsidR="00F10FDE">
        <w:t xml:space="preserve">Supplier’s </w:t>
      </w:r>
      <w:r>
        <w:t>supply chain; and</w:t>
      </w:r>
    </w:p>
    <w:p w14:paraId="059938CE" w14:textId="4ED5D74B" w:rsidR="00152FB0" w:rsidRDefault="00152FB0" w:rsidP="00152FB0">
      <w:pPr>
        <w:pStyle w:val="SOWSubL1-ASDEFCON"/>
        <w:spacing w:after="120"/>
      </w:pPr>
      <w:proofErr w:type="gramStart"/>
      <w:r>
        <w:t>any</w:t>
      </w:r>
      <w:proofErr w:type="gramEnd"/>
      <w:r>
        <w:t xml:space="preserve"> other commitments or matters of note that demonstrate the </w:t>
      </w:r>
      <w:r w:rsidR="00F10FDE">
        <w:t xml:space="preserve">Supplier’s </w:t>
      </w:r>
      <w:r>
        <w:t>commitment to achieving the AIC Objectives.</w:t>
      </w:r>
    </w:p>
    <w:p w14:paraId="6224EDAF" w14:textId="77777777" w:rsidR="00152FB0" w:rsidRPr="008736E5" w:rsidRDefault="00152FB0" w:rsidP="008736E5">
      <w:pPr>
        <w:pStyle w:val="SOWHL3-ASDEFCON"/>
        <w:keepNext/>
        <w:spacing w:after="120"/>
        <w:rPr>
          <w:b/>
        </w:rPr>
      </w:pPr>
      <w:bookmarkStart w:id="6" w:name="_Ref52950766"/>
      <w:r w:rsidRPr="008736E5">
        <w:rPr>
          <w:b/>
        </w:rPr>
        <w:t>AIC Management</w:t>
      </w:r>
      <w:bookmarkEnd w:id="6"/>
    </w:p>
    <w:p w14:paraId="3DBF2AEA" w14:textId="77777777" w:rsidR="00152FB0" w:rsidRDefault="00152FB0" w:rsidP="008736E5">
      <w:pPr>
        <w:pStyle w:val="SOWHL4-ASDEFCON"/>
        <w:keepNext/>
      </w:pPr>
      <w:r>
        <w:t>The AIC Plan shall:</w:t>
      </w:r>
    </w:p>
    <w:p w14:paraId="69DE32C4" w14:textId="77777777" w:rsidR="00152FB0" w:rsidRDefault="00152FB0" w:rsidP="00152FB0">
      <w:pPr>
        <w:pStyle w:val="SOWSubL1-ASDEFCON"/>
        <w:spacing w:after="120"/>
      </w:pPr>
      <w:r>
        <w:t>identify the AIC manager, including name, title, contact details and the AIC manager’s responsibilities, position in the organisation, and describing the scope of influence of the AIC manager to promote and achieve the AIC Objectives;</w:t>
      </w:r>
    </w:p>
    <w:p w14:paraId="0C4E684A" w14:textId="68C3BA17" w:rsidR="00152FB0" w:rsidRDefault="00152FB0" w:rsidP="00152FB0">
      <w:pPr>
        <w:pStyle w:val="SOWSubL1-ASDEFCON"/>
        <w:spacing w:after="120"/>
      </w:pPr>
      <w:r>
        <w:t xml:space="preserve">describe the organisational arrangements for managing and undertaking the AIC program and related activities for the </w:t>
      </w:r>
      <w:r w:rsidR="00F10FDE">
        <w:t>Work Order</w:t>
      </w:r>
      <w:r>
        <w:t>, including identifying the number of people involved in the AIC program and their respective responsibilities; and</w:t>
      </w:r>
    </w:p>
    <w:p w14:paraId="3703A59E" w14:textId="7122408E" w:rsidR="00152FB0" w:rsidRDefault="00152FB0" w:rsidP="00152FB0">
      <w:pPr>
        <w:pStyle w:val="SOWSubL1-ASDEFCON"/>
        <w:spacing w:after="120"/>
      </w:pPr>
      <w:proofErr w:type="gramStart"/>
      <w:r>
        <w:t>where</w:t>
      </w:r>
      <w:proofErr w:type="gramEnd"/>
      <w:r>
        <w:t xml:space="preserve"> AIC Subcontractors are applicable to the </w:t>
      </w:r>
      <w:r w:rsidR="00F10FDE">
        <w:t>Work Order</w:t>
      </w:r>
      <w:r>
        <w:t xml:space="preserve">, identifying the arrangements and division of responsibilities between the </w:t>
      </w:r>
      <w:r w:rsidR="00F10FDE">
        <w:t xml:space="preserve">Supplier’s </w:t>
      </w:r>
      <w:r>
        <w:t>AIC organisation and each of the AIC Subcontractor’s AIC organisations.</w:t>
      </w:r>
    </w:p>
    <w:p w14:paraId="21F563DC" w14:textId="77777777" w:rsidR="00152FB0" w:rsidRDefault="00152FB0" w:rsidP="008736E5">
      <w:pPr>
        <w:pStyle w:val="SOWHL4-ASDEFCON"/>
        <w:keepNext/>
      </w:pPr>
      <w:r>
        <w:t>The AIC Plan shall describe:</w:t>
      </w:r>
    </w:p>
    <w:p w14:paraId="5E04B102" w14:textId="77777777" w:rsidR="00152FB0" w:rsidRDefault="00152FB0" w:rsidP="008736E5">
      <w:pPr>
        <w:pStyle w:val="SOWSubL1-ASDEFCON"/>
        <w:keepNext/>
        <w:spacing w:after="120"/>
      </w:pPr>
      <w:r>
        <w:t>the assurance process used to ensure that the AIC Obligations are met and the AIC Objectives are being pursued, including:</w:t>
      </w:r>
    </w:p>
    <w:p w14:paraId="75077B81" w14:textId="77777777" w:rsidR="00152FB0" w:rsidRDefault="00152FB0" w:rsidP="00152FB0">
      <w:pPr>
        <w:pStyle w:val="SOWSubL2-ASDEFCON"/>
        <w:spacing w:after="120"/>
      </w:pPr>
      <w:r>
        <w:t>the data to be captured, monitored and reported on;</w:t>
      </w:r>
    </w:p>
    <w:p w14:paraId="3B1A05A4" w14:textId="77777777" w:rsidR="00152FB0" w:rsidRDefault="00152FB0" w:rsidP="00152FB0">
      <w:pPr>
        <w:pStyle w:val="SOWSubL2-ASDEFCON"/>
        <w:spacing w:after="120"/>
      </w:pPr>
      <w:r>
        <w:t>the nature of, and the indicative frequency of, assurance activities; and</w:t>
      </w:r>
    </w:p>
    <w:p w14:paraId="70572F21" w14:textId="77777777" w:rsidR="00152FB0" w:rsidRDefault="00152FB0" w:rsidP="00152FB0">
      <w:pPr>
        <w:pStyle w:val="SOWSubL2-ASDEFCON"/>
        <w:spacing w:after="120"/>
      </w:pPr>
      <w:r>
        <w:t>the reporting process for assurance activities planned / conducted during each reporting period;</w:t>
      </w:r>
    </w:p>
    <w:p w14:paraId="5BB7FAED" w14:textId="77777777" w:rsidR="00152FB0" w:rsidRDefault="00152FB0" w:rsidP="008736E5">
      <w:pPr>
        <w:pStyle w:val="SOWSubL1-ASDEFCON"/>
        <w:keepNext/>
        <w:spacing w:after="120"/>
      </w:pPr>
      <w:r>
        <w:t>the strategy and processes used to identify and remediate potential or actual problems with achieving the AIC Obligations, including:</w:t>
      </w:r>
    </w:p>
    <w:p w14:paraId="3C222C57" w14:textId="200FFCDF" w:rsidR="00152FB0" w:rsidRDefault="00152FB0" w:rsidP="00152FB0">
      <w:pPr>
        <w:pStyle w:val="SOWSubL2-ASDEFCON"/>
        <w:spacing w:after="120"/>
      </w:pPr>
      <w:r>
        <w:t xml:space="preserve">describing the different processes to be employed when the problems are internal to the </w:t>
      </w:r>
      <w:r w:rsidR="00F10FDE">
        <w:t>Supplier</w:t>
      </w:r>
      <w:r>
        <w:t xml:space="preserve"> or are due to a Subcontractor, including the triggers that will be used to identify potential or actual problems;</w:t>
      </w:r>
    </w:p>
    <w:p w14:paraId="060BE212" w14:textId="77777777" w:rsidR="00152FB0" w:rsidRDefault="00152FB0" w:rsidP="00152FB0">
      <w:pPr>
        <w:pStyle w:val="SOWSubL2-ASDEFCON"/>
        <w:spacing w:after="120"/>
      </w:pPr>
      <w:r>
        <w:t>the processes to be used to assist Australian Entities to address identified problems; and</w:t>
      </w:r>
    </w:p>
    <w:p w14:paraId="10EC8590" w14:textId="5D514E7C" w:rsidR="00152FB0" w:rsidRDefault="00152FB0" w:rsidP="00152FB0">
      <w:pPr>
        <w:pStyle w:val="SOWSubL2-ASDEFCON"/>
        <w:spacing w:after="120"/>
      </w:pPr>
      <w:r>
        <w:lastRenderedPageBreak/>
        <w:t xml:space="preserve">the processes to be followed and associated timeframes to escalate the identified problems within the </w:t>
      </w:r>
      <w:r w:rsidR="000C3E13">
        <w:t>Supplier’s</w:t>
      </w:r>
      <w:r>
        <w:t xml:space="preserve"> organisation, including to advise the Commonwealth of the problems; and</w:t>
      </w:r>
    </w:p>
    <w:p w14:paraId="5CCCA18E" w14:textId="346F1207" w:rsidR="00152FB0" w:rsidRDefault="00152FB0" w:rsidP="00152FB0">
      <w:pPr>
        <w:pStyle w:val="SOWSubL1-ASDEFCON"/>
        <w:spacing w:after="120"/>
      </w:pPr>
      <w:proofErr w:type="gramStart"/>
      <w:r>
        <w:t>the</w:t>
      </w:r>
      <w:proofErr w:type="gramEnd"/>
      <w:r>
        <w:t xml:space="preserve"> details and outcomes that will be recorded in relevant </w:t>
      </w:r>
      <w:r w:rsidR="00F10FDE">
        <w:t>Work Order</w:t>
      </w:r>
      <w:r>
        <w:t xml:space="preserve"> progress reporting.</w:t>
      </w:r>
    </w:p>
    <w:p w14:paraId="315E9FED" w14:textId="77777777" w:rsidR="00152FB0" w:rsidRPr="008736E5" w:rsidRDefault="00152FB0" w:rsidP="008736E5">
      <w:pPr>
        <w:pStyle w:val="SOWHL3-ASDEFCON"/>
        <w:keepNext/>
        <w:rPr>
          <w:b/>
        </w:rPr>
      </w:pPr>
      <w:bookmarkStart w:id="7" w:name="_Ref52950780"/>
      <w:r w:rsidRPr="008736E5">
        <w:rPr>
          <w:b/>
        </w:rPr>
        <w:t>AIC Schedule</w:t>
      </w:r>
      <w:bookmarkEnd w:id="7"/>
    </w:p>
    <w:p w14:paraId="162A0AB0" w14:textId="20E66146" w:rsidR="00152FB0" w:rsidRDefault="00152FB0" w:rsidP="008736E5">
      <w:pPr>
        <w:pStyle w:val="SOWHL4-ASDEFCON"/>
      </w:pPr>
      <w:bookmarkStart w:id="8" w:name="_Ref52528404"/>
      <w:r>
        <w:t xml:space="preserve">The AIC Plan shall include an AIC Schedule that details the activities being performed under the </w:t>
      </w:r>
      <w:r w:rsidR="00186A80">
        <w:t>Work Order</w:t>
      </w:r>
      <w:r>
        <w:t xml:space="preserve"> and over the </w:t>
      </w:r>
      <w:r w:rsidR="00186A80">
        <w:t>Work Order Term</w:t>
      </w:r>
      <w:r>
        <w:t xml:space="preserve"> in Australia or New Zealand and/or by each Australian Entity.</w:t>
      </w:r>
      <w:bookmarkEnd w:id="8"/>
    </w:p>
    <w:p w14:paraId="65E8AF44" w14:textId="710CE93E" w:rsidR="00152FB0" w:rsidRDefault="00152FB0" w:rsidP="008736E5">
      <w:pPr>
        <w:pStyle w:val="SOWHL4-ASDEFCON"/>
      </w:pPr>
      <w:r>
        <w:t xml:space="preserve">The AIC Schedule required by clause </w:t>
      </w:r>
      <w:r>
        <w:fldChar w:fldCharType="begin"/>
      </w:r>
      <w:r>
        <w:instrText xml:space="preserve"> REF _Ref52528404 \r \h </w:instrText>
      </w:r>
      <w:r w:rsidR="00610C77">
        <w:instrText xml:space="preserve"> \* MERGEFORMAT </w:instrText>
      </w:r>
      <w:r>
        <w:fldChar w:fldCharType="separate"/>
      </w:r>
      <w:r w:rsidR="00F83E2B">
        <w:t>5.2.3.1</w:t>
      </w:r>
      <w:r>
        <w:fldChar w:fldCharType="end"/>
      </w:r>
      <w:r>
        <w:t xml:space="preserve"> shall be in the format defined in Annex B, or as otherwise agreed between the parties.</w:t>
      </w:r>
    </w:p>
    <w:p w14:paraId="2A98BFC9" w14:textId="77777777" w:rsidR="00152FB0" w:rsidRPr="008736E5" w:rsidRDefault="00152FB0" w:rsidP="008736E5">
      <w:pPr>
        <w:pStyle w:val="SOWHL3-ASDEFCON"/>
        <w:keepNext/>
        <w:rPr>
          <w:b/>
        </w:rPr>
      </w:pPr>
      <w:bookmarkStart w:id="9" w:name="_Ref64380495"/>
      <w:bookmarkStart w:id="10" w:name="_Ref52950792"/>
      <w:r w:rsidRPr="008736E5">
        <w:rPr>
          <w:b/>
        </w:rPr>
        <w:t>Opportunities for Australian Industry</w:t>
      </w:r>
      <w:bookmarkEnd w:id="9"/>
    </w:p>
    <w:p w14:paraId="41025411" w14:textId="0846E33A" w:rsidR="00152FB0" w:rsidRDefault="00152FB0" w:rsidP="001E7BAA">
      <w:pPr>
        <w:pStyle w:val="Note-ASDEFCON"/>
        <w:shd w:val="clear" w:color="auto" w:fill="BFBFBF" w:themeFill="background1" w:themeFillShade="BF"/>
      </w:pPr>
      <w:r>
        <w:t xml:space="preserve">Note:  The </w:t>
      </w:r>
      <w:proofErr w:type="gramStart"/>
      <w:r w:rsidR="00671274">
        <w:t>Supplier’s</w:t>
      </w:r>
      <w:proofErr w:type="gramEnd"/>
      <w:r>
        <w:t xml:space="preserve"> and AIC Subcontractors’ commitments to provide work to particular ANZ Subcontractors are provided in response to </w:t>
      </w:r>
      <w:r w:rsidRPr="007C70E2">
        <w:t xml:space="preserve">clause </w:t>
      </w:r>
      <w:r w:rsidRPr="007C70E2">
        <w:fldChar w:fldCharType="begin"/>
      </w:r>
      <w:r w:rsidRPr="007C70E2">
        <w:instrText xml:space="preserve"> REF _Ref46856649 \r \h  \* MERGEFORMAT </w:instrText>
      </w:r>
      <w:r w:rsidRPr="007C70E2">
        <w:fldChar w:fldCharType="separate"/>
      </w:r>
      <w:r w:rsidR="00F83E2B">
        <w:t>5.2.8</w:t>
      </w:r>
      <w:r w:rsidRPr="007C70E2">
        <w:fldChar w:fldCharType="end"/>
      </w:r>
      <w:r>
        <w:t>.</w:t>
      </w:r>
    </w:p>
    <w:p w14:paraId="115FE60C" w14:textId="06248EC8" w:rsidR="00152FB0" w:rsidRDefault="00152FB0" w:rsidP="008736E5">
      <w:pPr>
        <w:pStyle w:val="SOWHL4-ASDEFCON"/>
        <w:keepNext/>
      </w:pPr>
      <w:r>
        <w:t xml:space="preserve">The AIC Plan shall include a table (refer </w:t>
      </w:r>
      <w:r>
        <w:fldChar w:fldCharType="begin"/>
      </w:r>
      <w:r>
        <w:instrText xml:space="preserve"> REF _Ref80216853 \h </w:instrText>
      </w:r>
      <w:r w:rsidR="00610C77">
        <w:instrText xml:space="preserve"> \* MERGEFORMAT </w:instrText>
      </w:r>
      <w:r>
        <w:fldChar w:fldCharType="separate"/>
      </w:r>
      <w:r w:rsidR="00F83E2B">
        <w:t xml:space="preserve">Table </w:t>
      </w:r>
      <w:r w:rsidR="00F83E2B">
        <w:rPr>
          <w:noProof/>
        </w:rPr>
        <w:t>1</w:t>
      </w:r>
      <w:r>
        <w:fldChar w:fldCharType="end"/>
      </w:r>
      <w:r>
        <w:t xml:space="preserve">), which identifies those elements of the </w:t>
      </w:r>
      <w:r w:rsidR="00F10FDE">
        <w:t>Work Order</w:t>
      </w:r>
      <w:r>
        <w:t xml:space="preserve"> for which the exact source of supply for particular goods and services has not yet been finalised (including goods that are subject to make or buy decisions by the </w:t>
      </w:r>
      <w:r w:rsidR="00F10FDE">
        <w:t>Supplier</w:t>
      </w:r>
      <w:r>
        <w:t>), including:</w:t>
      </w:r>
    </w:p>
    <w:p w14:paraId="270913FB" w14:textId="489807A5" w:rsidR="00152FB0" w:rsidRDefault="00152FB0" w:rsidP="00152FB0">
      <w:pPr>
        <w:pStyle w:val="SOWSubL1-ASDEFCON"/>
        <w:spacing w:after="120"/>
      </w:pPr>
      <w:r>
        <w:t xml:space="preserve">a description of the specific goods and services for which the source of supply has not yet been finalised, including in relation to any goods and/or services that the </w:t>
      </w:r>
      <w:r w:rsidR="00F10FDE">
        <w:t>Supplier</w:t>
      </w:r>
      <w:r>
        <w:t xml:space="preserve"> will be acquiring through an Approved Subcontractor (</w:t>
      </w:r>
      <w:proofErr w:type="spellStart"/>
      <w:r>
        <w:t>ie</w:t>
      </w:r>
      <w:proofErr w:type="spellEnd"/>
      <w:r>
        <w:t xml:space="preserve">, the Approved Subcontractor has not yet finalised the source of supply for the elements that it will be providing to the </w:t>
      </w:r>
      <w:r w:rsidR="00F10FDE">
        <w:t>Supplier</w:t>
      </w:r>
      <w:r>
        <w:t xml:space="preserve"> and these elements could be acquired through a lower-tier Subcontract);</w:t>
      </w:r>
    </w:p>
    <w:p w14:paraId="225051D0" w14:textId="0078C424" w:rsidR="00152FB0" w:rsidRDefault="00152FB0" w:rsidP="00152FB0">
      <w:pPr>
        <w:pStyle w:val="SOWSubL1-ASDEFCON"/>
        <w:spacing w:after="120"/>
      </w:pPr>
      <w:r>
        <w:t xml:space="preserve">identification as to whether or not the </w:t>
      </w:r>
      <w:r w:rsidR="00F10FDE">
        <w:t>Supplier</w:t>
      </w:r>
      <w:r>
        <w:t xml:space="preserve"> considers that one or more opportunities exist for Australian Industry to provide those goods and/or services;</w:t>
      </w:r>
    </w:p>
    <w:p w14:paraId="7E5F52EE" w14:textId="06EC476C" w:rsidR="00152FB0" w:rsidRDefault="00152FB0" w:rsidP="008736E5">
      <w:pPr>
        <w:pStyle w:val="SOWSubL1-ASDEFCON"/>
        <w:keepNext/>
        <w:spacing w:after="120"/>
      </w:pPr>
      <w:r>
        <w:t xml:space="preserve">if the </w:t>
      </w:r>
      <w:r w:rsidR="00F10FDE">
        <w:t>Supplier</w:t>
      </w:r>
      <w:r>
        <w:t xml:space="preserve"> considers that one or more opportunities exist, a brief description of the nature and scope of those opportunities, including:</w:t>
      </w:r>
    </w:p>
    <w:p w14:paraId="29FD6169" w14:textId="55814E59" w:rsidR="00152FB0" w:rsidRDefault="00152FB0" w:rsidP="00152FB0">
      <w:pPr>
        <w:pStyle w:val="SOWSubL2-ASDEFCON"/>
        <w:spacing w:after="120"/>
      </w:pPr>
      <w:r>
        <w:t xml:space="preserve">the identification of the Australian Entities that have been identified by the </w:t>
      </w:r>
      <w:r w:rsidR="00F10FDE">
        <w:t>Supplier</w:t>
      </w:r>
      <w:r>
        <w:t xml:space="preserve"> as potentially suitable (if any), including whether or not they are SMEs and</w:t>
      </w:r>
      <w:r w:rsidR="00536E42">
        <w:t>/or Local Businesses</w:t>
      </w:r>
      <w:r>
        <w:t xml:space="preserve"> a brief description of the goods and/or services that those companies offer;</w:t>
      </w:r>
    </w:p>
    <w:p w14:paraId="788EB0D0" w14:textId="77777777" w:rsidR="00152FB0" w:rsidRDefault="00152FB0" w:rsidP="00152FB0">
      <w:pPr>
        <w:pStyle w:val="SOWSubL2-ASDEFCON"/>
        <w:spacing w:after="120"/>
      </w:pPr>
      <w:r>
        <w:t>the likely timings associated with each opportunity; and</w:t>
      </w:r>
    </w:p>
    <w:p w14:paraId="15221A32" w14:textId="5B6C8218" w:rsidR="00152FB0" w:rsidRDefault="00152FB0" w:rsidP="00152FB0">
      <w:pPr>
        <w:pStyle w:val="SOWSubL2-ASDEFCON"/>
        <w:spacing w:after="120"/>
      </w:pPr>
      <w:r>
        <w:t xml:space="preserve">whether or not the </w:t>
      </w:r>
      <w:r w:rsidR="00F10FDE">
        <w:t>Supplier</w:t>
      </w:r>
      <w:r>
        <w:t xml:space="preserve"> plans to compete the opportunity with overseas companies; and</w:t>
      </w:r>
    </w:p>
    <w:p w14:paraId="5853A2BD" w14:textId="159ACC23" w:rsidR="00152FB0" w:rsidRDefault="00152FB0" w:rsidP="00152FB0">
      <w:pPr>
        <w:pStyle w:val="SOWSubL1-ASDEFCON"/>
        <w:spacing w:after="120"/>
      </w:pPr>
      <w:proofErr w:type="gramStart"/>
      <w:r>
        <w:t>if</w:t>
      </w:r>
      <w:proofErr w:type="gramEnd"/>
      <w:r>
        <w:t xml:space="preserve"> the </w:t>
      </w:r>
      <w:r w:rsidR="00F10FDE">
        <w:t>Supplier</w:t>
      </w:r>
      <w:r>
        <w:t xml:space="preserve"> considers that opportunities for Australian Industry do not exist for the particular goods and/or services, the rationale for that assessment, including whether or not such an opportunity may exist at some future time and, if so, the conditions required for the opportunity to be considered viable.</w:t>
      </w:r>
    </w:p>
    <w:p w14:paraId="1B971DCE" w14:textId="3E67C651" w:rsidR="00152FB0" w:rsidRDefault="00152FB0" w:rsidP="001E7BAA">
      <w:pPr>
        <w:pStyle w:val="Note-ASDEFCON"/>
        <w:shd w:val="clear" w:color="auto" w:fill="BFBFBF" w:themeFill="background1" w:themeFillShade="BF"/>
      </w:pPr>
      <w:r>
        <w:t xml:space="preserve">Note:  For clarity, the table should not include any elements for which the </w:t>
      </w:r>
      <w:r w:rsidR="00F10FDE">
        <w:t>Supplier</w:t>
      </w:r>
      <w:r>
        <w:t xml:space="preserve"> has already made a binding commitment to an Australian supplier.</w:t>
      </w:r>
    </w:p>
    <w:p w14:paraId="0F5F25F4" w14:textId="786FE5B4" w:rsidR="00152FB0" w:rsidRDefault="00152FB0" w:rsidP="00152FB0">
      <w:pPr>
        <w:pStyle w:val="Table10ptHeading-ASDEFCON"/>
      </w:pPr>
      <w:bookmarkStart w:id="11" w:name="_Ref80216853"/>
      <w:r>
        <w:lastRenderedPageBreak/>
        <w:t xml:space="preserve">Table </w:t>
      </w:r>
      <w:r w:rsidR="002A22FF">
        <w:fldChar w:fldCharType="begin"/>
      </w:r>
      <w:r w:rsidR="002A22FF">
        <w:instrText xml:space="preserve"> SEQ Table \* ARABIC </w:instrText>
      </w:r>
      <w:r w:rsidR="002A22FF">
        <w:fldChar w:fldCharType="separate"/>
      </w:r>
      <w:r w:rsidR="00F83E2B">
        <w:rPr>
          <w:noProof/>
        </w:rPr>
        <w:t>1</w:t>
      </w:r>
      <w:r w:rsidR="002A22FF">
        <w:rPr>
          <w:noProof/>
        </w:rPr>
        <w:fldChar w:fldCharType="end"/>
      </w:r>
      <w:bookmarkEnd w:id="11"/>
      <w:r>
        <w:t>: Opportunities for Australian Industry</w:t>
      </w:r>
    </w:p>
    <w:tbl>
      <w:tblPr>
        <w:tblStyle w:val="TableGrid"/>
        <w:tblW w:w="0" w:type="auto"/>
        <w:tblInd w:w="846" w:type="dxa"/>
        <w:tblLook w:val="04A0" w:firstRow="1" w:lastRow="0" w:firstColumn="1" w:lastColumn="0" w:noHBand="0" w:noVBand="1"/>
      </w:tblPr>
      <w:tblGrid>
        <w:gridCol w:w="1296"/>
        <w:gridCol w:w="2749"/>
        <w:gridCol w:w="1958"/>
        <w:gridCol w:w="2212"/>
      </w:tblGrid>
      <w:tr w:rsidR="00152FB0" w:rsidRPr="00176D87" w14:paraId="79901AC7" w14:textId="77777777" w:rsidTr="00152FB0">
        <w:tc>
          <w:tcPr>
            <w:tcW w:w="1134" w:type="dxa"/>
            <w:shd w:val="clear" w:color="auto" w:fill="D9D9D9" w:themeFill="background1" w:themeFillShade="D9"/>
          </w:tcPr>
          <w:p w14:paraId="503FCB5F" w14:textId="046782AF" w:rsidR="00152FB0" w:rsidRPr="00176D87" w:rsidRDefault="00F10FDE" w:rsidP="00152FB0">
            <w:pPr>
              <w:pStyle w:val="Table10ptHeading-ASDEFCON"/>
            </w:pPr>
            <w:r>
              <w:t>Work Breakdown Structure</w:t>
            </w:r>
            <w:r w:rsidR="00152FB0" w:rsidRPr="00176D87">
              <w:t xml:space="preserve"> Element</w:t>
            </w:r>
          </w:p>
        </w:tc>
        <w:tc>
          <w:tcPr>
            <w:tcW w:w="2835" w:type="dxa"/>
            <w:shd w:val="clear" w:color="auto" w:fill="D9D9D9" w:themeFill="background1" w:themeFillShade="D9"/>
          </w:tcPr>
          <w:p w14:paraId="3A69CB29" w14:textId="77777777" w:rsidR="00152FB0" w:rsidRPr="00176D87" w:rsidRDefault="00152FB0" w:rsidP="00152FB0">
            <w:pPr>
              <w:pStyle w:val="Table10ptHeading-ASDEFCON"/>
            </w:pPr>
            <w:r>
              <w:t>Description of the goods / services for which the source of supply is still to be determined</w:t>
            </w:r>
          </w:p>
        </w:tc>
        <w:tc>
          <w:tcPr>
            <w:tcW w:w="1984" w:type="dxa"/>
            <w:shd w:val="clear" w:color="auto" w:fill="D9D9D9" w:themeFill="background1" w:themeFillShade="D9"/>
          </w:tcPr>
          <w:p w14:paraId="07A3C0F6" w14:textId="77777777" w:rsidR="00152FB0" w:rsidRPr="00176D87" w:rsidRDefault="00152FB0" w:rsidP="00152FB0">
            <w:pPr>
              <w:pStyle w:val="Table10ptHeading-ASDEFCON"/>
            </w:pPr>
            <w:r w:rsidRPr="00176D87">
              <w:t>Opportunities for the participation of Australian Industry</w:t>
            </w:r>
          </w:p>
        </w:tc>
        <w:tc>
          <w:tcPr>
            <w:tcW w:w="2262" w:type="dxa"/>
            <w:shd w:val="clear" w:color="auto" w:fill="D9D9D9" w:themeFill="background1" w:themeFillShade="D9"/>
          </w:tcPr>
          <w:p w14:paraId="302E4169" w14:textId="77777777" w:rsidR="00152FB0" w:rsidRPr="00176D87" w:rsidRDefault="00152FB0" w:rsidP="00152FB0">
            <w:pPr>
              <w:pStyle w:val="Table10ptHeading-ASDEFCON"/>
            </w:pPr>
            <w:r>
              <w:t>Description of opportunity, or rationale for no opportunity</w:t>
            </w:r>
          </w:p>
        </w:tc>
      </w:tr>
      <w:tr w:rsidR="00152FB0" w14:paraId="1ADA1DBA" w14:textId="77777777" w:rsidTr="00152FB0">
        <w:tc>
          <w:tcPr>
            <w:tcW w:w="1134" w:type="dxa"/>
          </w:tcPr>
          <w:p w14:paraId="286048FE" w14:textId="77777777" w:rsidR="00152FB0" w:rsidRDefault="00152FB0" w:rsidP="00152FB0">
            <w:pPr>
              <w:pStyle w:val="ASDEFCONNormal"/>
            </w:pPr>
          </w:p>
        </w:tc>
        <w:tc>
          <w:tcPr>
            <w:tcW w:w="2835" w:type="dxa"/>
          </w:tcPr>
          <w:p w14:paraId="10DD0621" w14:textId="77777777" w:rsidR="00152FB0" w:rsidRDefault="00152FB0" w:rsidP="00152FB0">
            <w:pPr>
              <w:pStyle w:val="ASDEFCONNormal"/>
            </w:pPr>
          </w:p>
        </w:tc>
        <w:tc>
          <w:tcPr>
            <w:tcW w:w="1984" w:type="dxa"/>
          </w:tcPr>
          <w:p w14:paraId="0A40C8E7" w14:textId="77777777" w:rsidR="00152FB0" w:rsidRDefault="00152FB0" w:rsidP="00152FB0">
            <w:pPr>
              <w:pStyle w:val="ASDEFCONNormal"/>
            </w:pPr>
          </w:p>
        </w:tc>
        <w:tc>
          <w:tcPr>
            <w:tcW w:w="2262" w:type="dxa"/>
          </w:tcPr>
          <w:p w14:paraId="72680022" w14:textId="77777777" w:rsidR="00152FB0" w:rsidRDefault="00152FB0" w:rsidP="00152FB0">
            <w:pPr>
              <w:pStyle w:val="ASDEFCONNormal"/>
            </w:pPr>
          </w:p>
        </w:tc>
      </w:tr>
      <w:tr w:rsidR="00152FB0" w14:paraId="25610103" w14:textId="77777777" w:rsidTr="00152FB0">
        <w:tc>
          <w:tcPr>
            <w:tcW w:w="1134" w:type="dxa"/>
          </w:tcPr>
          <w:p w14:paraId="3CB32856" w14:textId="77777777" w:rsidR="00152FB0" w:rsidRDefault="00152FB0" w:rsidP="00152FB0">
            <w:pPr>
              <w:pStyle w:val="ASDEFCONNormal"/>
            </w:pPr>
          </w:p>
        </w:tc>
        <w:tc>
          <w:tcPr>
            <w:tcW w:w="2835" w:type="dxa"/>
          </w:tcPr>
          <w:p w14:paraId="401F34D2" w14:textId="77777777" w:rsidR="00152FB0" w:rsidRDefault="00152FB0" w:rsidP="00152FB0">
            <w:pPr>
              <w:pStyle w:val="ASDEFCONNormal"/>
            </w:pPr>
          </w:p>
        </w:tc>
        <w:tc>
          <w:tcPr>
            <w:tcW w:w="1984" w:type="dxa"/>
          </w:tcPr>
          <w:p w14:paraId="083A445E" w14:textId="77777777" w:rsidR="00152FB0" w:rsidRDefault="00152FB0" w:rsidP="00152FB0">
            <w:pPr>
              <w:pStyle w:val="ASDEFCONNormal"/>
            </w:pPr>
          </w:p>
        </w:tc>
        <w:tc>
          <w:tcPr>
            <w:tcW w:w="2262" w:type="dxa"/>
          </w:tcPr>
          <w:p w14:paraId="3E5D8917" w14:textId="77777777" w:rsidR="00152FB0" w:rsidRDefault="00152FB0" w:rsidP="00152FB0">
            <w:pPr>
              <w:pStyle w:val="ASDEFCONNormal"/>
            </w:pPr>
          </w:p>
        </w:tc>
      </w:tr>
      <w:tr w:rsidR="00152FB0" w14:paraId="0C8D2482" w14:textId="77777777" w:rsidTr="00152FB0">
        <w:tc>
          <w:tcPr>
            <w:tcW w:w="1134" w:type="dxa"/>
          </w:tcPr>
          <w:p w14:paraId="157098C6" w14:textId="77777777" w:rsidR="00152FB0" w:rsidRDefault="00152FB0" w:rsidP="00152FB0">
            <w:pPr>
              <w:pStyle w:val="ASDEFCONNormal"/>
            </w:pPr>
          </w:p>
        </w:tc>
        <w:tc>
          <w:tcPr>
            <w:tcW w:w="2835" w:type="dxa"/>
          </w:tcPr>
          <w:p w14:paraId="1BA19EC0" w14:textId="77777777" w:rsidR="00152FB0" w:rsidRDefault="00152FB0" w:rsidP="00152FB0">
            <w:pPr>
              <w:pStyle w:val="ASDEFCONNormal"/>
            </w:pPr>
          </w:p>
        </w:tc>
        <w:tc>
          <w:tcPr>
            <w:tcW w:w="1984" w:type="dxa"/>
          </w:tcPr>
          <w:p w14:paraId="2253F5C8" w14:textId="77777777" w:rsidR="00152FB0" w:rsidRDefault="00152FB0" w:rsidP="00152FB0">
            <w:pPr>
              <w:pStyle w:val="ASDEFCONNormal"/>
            </w:pPr>
          </w:p>
        </w:tc>
        <w:tc>
          <w:tcPr>
            <w:tcW w:w="2262" w:type="dxa"/>
          </w:tcPr>
          <w:p w14:paraId="0A08BED2" w14:textId="77777777" w:rsidR="00152FB0" w:rsidRDefault="00152FB0" w:rsidP="00152FB0">
            <w:pPr>
              <w:pStyle w:val="ASDEFCONNormal"/>
            </w:pPr>
          </w:p>
        </w:tc>
      </w:tr>
    </w:tbl>
    <w:p w14:paraId="1DBE34C5" w14:textId="77777777" w:rsidR="00152FB0" w:rsidRDefault="00152FB0" w:rsidP="00152FB0">
      <w:pPr>
        <w:pStyle w:val="ASDEFCONOptionSpace"/>
      </w:pPr>
    </w:p>
    <w:p w14:paraId="24FB1D1E" w14:textId="55271920" w:rsidR="00152FB0" w:rsidRDefault="00152FB0" w:rsidP="008736E5">
      <w:pPr>
        <w:pStyle w:val="SOWHL4-ASDEFCON"/>
      </w:pPr>
      <w:r>
        <w:t xml:space="preserve">Where the </w:t>
      </w:r>
      <w:r w:rsidR="00047A59">
        <w:t>Supplier</w:t>
      </w:r>
      <w:r>
        <w:t xml:space="preserve"> has proposed in its </w:t>
      </w:r>
      <w:r w:rsidR="00047A59">
        <w:t>RFQ</w:t>
      </w:r>
      <w:r>
        <w:t xml:space="preserve"> response (or subsequently) to utilise a particular Australian or New Zealand supplier, but the actual supplier, or the scope of actual goods and/or services to be provided from that supplier, will be determined as an outcome of a market testing process that is yet to be conducted, the AIC Plan shall identify:</w:t>
      </w:r>
    </w:p>
    <w:p w14:paraId="5098E08A" w14:textId="77777777" w:rsidR="00152FB0" w:rsidRDefault="00152FB0" w:rsidP="00152FB0">
      <w:pPr>
        <w:pStyle w:val="SOWSubL1-ASDEFCON"/>
        <w:spacing w:after="120"/>
      </w:pPr>
      <w:r>
        <w:t>the supplier; and</w:t>
      </w:r>
    </w:p>
    <w:p w14:paraId="13EAE367" w14:textId="77777777" w:rsidR="00152FB0" w:rsidRPr="00176D87" w:rsidRDefault="00152FB0" w:rsidP="00152FB0">
      <w:pPr>
        <w:pStyle w:val="SOWSubL1-ASDEFCON"/>
        <w:spacing w:after="120"/>
      </w:pPr>
      <w:proofErr w:type="gramStart"/>
      <w:r>
        <w:t>the</w:t>
      </w:r>
      <w:proofErr w:type="gramEnd"/>
      <w:r>
        <w:t xml:space="preserve"> details in relation to the nature and timing of the associated market testing process.</w:t>
      </w:r>
    </w:p>
    <w:p w14:paraId="3522B505" w14:textId="77777777" w:rsidR="00152FB0" w:rsidRPr="008736E5" w:rsidRDefault="00152FB0" w:rsidP="008736E5">
      <w:pPr>
        <w:pStyle w:val="SOWHL3-ASDEFCON"/>
        <w:keepNext/>
        <w:spacing w:after="120"/>
        <w:rPr>
          <w:b/>
        </w:rPr>
      </w:pPr>
      <w:bookmarkStart w:id="12" w:name="_Ref64384036"/>
      <w:r w:rsidRPr="008736E5">
        <w:rPr>
          <w:b/>
        </w:rPr>
        <w:t>Contract Market Testing / Subcontract Establishment</w:t>
      </w:r>
      <w:bookmarkEnd w:id="10"/>
      <w:bookmarkEnd w:id="12"/>
    </w:p>
    <w:p w14:paraId="0F87490D" w14:textId="77777777" w:rsidR="00152FB0" w:rsidRDefault="00152FB0" w:rsidP="001E7BAA">
      <w:pPr>
        <w:pStyle w:val="Note-ASDEFCON"/>
        <w:shd w:val="clear" w:color="auto" w:fill="BFBFBF" w:themeFill="background1" w:themeFillShade="BF"/>
      </w:pPr>
      <w:r w:rsidRPr="0007423F">
        <w:t xml:space="preserve">Note:  This </w:t>
      </w:r>
      <w:r>
        <w:t>clause</w:t>
      </w:r>
      <w:r w:rsidRPr="0007423F">
        <w:t xml:space="preserve"> requires consideration of the industry engagement processes</w:t>
      </w:r>
      <w:r>
        <w:t>,</w:t>
      </w:r>
      <w:r w:rsidRPr="0007423F">
        <w:t xml:space="preserve"> such as the use of industry associations, supplier advocates, professional networks, the </w:t>
      </w:r>
      <w:r>
        <w:t>Office of</w:t>
      </w:r>
      <w:r w:rsidRPr="0007423F">
        <w:t xml:space="preserve"> Defence Industry </w:t>
      </w:r>
      <w:r>
        <w:t>Support (ODIS)</w:t>
      </w:r>
      <w:r w:rsidRPr="0007423F">
        <w:t xml:space="preserve">, </w:t>
      </w:r>
      <w:proofErr w:type="spellStart"/>
      <w:r w:rsidRPr="0007423F">
        <w:t>AusIndustry</w:t>
      </w:r>
      <w:proofErr w:type="spellEnd"/>
      <w:r w:rsidRPr="0007423F">
        <w:t>, Supply Nation or other forms of advertising and/or promotion used to publicise opportunities for Australian Industry.</w:t>
      </w:r>
    </w:p>
    <w:p w14:paraId="540A2F18" w14:textId="0C957A4F" w:rsidR="00152FB0" w:rsidRDefault="00152FB0" w:rsidP="008736E5">
      <w:pPr>
        <w:pStyle w:val="SOWHL4-ASDEFCON"/>
        <w:keepNext/>
      </w:pPr>
      <w:r>
        <w:t>The AIC Plan shall describe the approach,</w:t>
      </w:r>
      <w:r w:rsidRPr="00501E36">
        <w:t xml:space="preserve"> actions</w:t>
      </w:r>
      <w:r>
        <w:t xml:space="preserve">, processes and clear commitments in relation to industry engagement, market testing and Subcontract establishment that will be undertaken by the </w:t>
      </w:r>
      <w:r w:rsidR="00047A59">
        <w:t>Supplier</w:t>
      </w:r>
      <w:r>
        <w:t xml:space="preserve"> to promote and achieve the AIC Objectives and satisfy the AIC Obligations, particularly in relation to the opportunities identified in response to clause </w:t>
      </w:r>
      <w:r>
        <w:fldChar w:fldCharType="begin"/>
      </w:r>
      <w:r>
        <w:instrText xml:space="preserve"> REF _Ref64380495 \r \h </w:instrText>
      </w:r>
      <w:r w:rsidR="00610C77">
        <w:instrText xml:space="preserve"> \* MERGEFORMAT </w:instrText>
      </w:r>
      <w:r>
        <w:fldChar w:fldCharType="separate"/>
      </w:r>
      <w:r w:rsidR="00F83E2B">
        <w:t>5.2.4</w:t>
      </w:r>
      <w:r>
        <w:fldChar w:fldCharType="end"/>
      </w:r>
      <w:r>
        <w:t>, including in relation to:</w:t>
      </w:r>
    </w:p>
    <w:p w14:paraId="25BD8E7A" w14:textId="575C1A20" w:rsidR="00152FB0" w:rsidRDefault="00152FB0" w:rsidP="00152FB0">
      <w:pPr>
        <w:pStyle w:val="SOWSubL1-ASDEFCON"/>
        <w:spacing w:after="120"/>
      </w:pPr>
      <w:r>
        <w:t xml:space="preserve">scanning Australian Industry to identify potential Australian or New Zealand suppliers to deliver the contracted requirements and further the AIC Objectives, including the timeframes when the </w:t>
      </w:r>
      <w:r w:rsidR="00047A59">
        <w:t>Supplier</w:t>
      </w:r>
      <w:r>
        <w:t xml:space="preserve"> commits to undertaking these activities (which, for clarity, may be defined in relation to Milestones);</w:t>
      </w:r>
    </w:p>
    <w:p w14:paraId="740FA13A" w14:textId="64B568C0" w:rsidR="00152FB0" w:rsidRDefault="00152FB0" w:rsidP="00152FB0">
      <w:pPr>
        <w:pStyle w:val="SOWSubL1-ASDEFCON"/>
        <w:spacing w:after="120"/>
      </w:pPr>
      <w:r>
        <w:t xml:space="preserve">advising Australian Industry of the potential opportunities to </w:t>
      </w:r>
      <w:r w:rsidRPr="00501E36">
        <w:t>participat</w:t>
      </w:r>
      <w:r>
        <w:t>e</w:t>
      </w:r>
      <w:r w:rsidRPr="00501E36">
        <w:t xml:space="preserve"> </w:t>
      </w:r>
      <w:r>
        <w:t xml:space="preserve">in the work required under </w:t>
      </w:r>
      <w:r w:rsidRPr="00501E36">
        <w:t xml:space="preserve">the </w:t>
      </w:r>
      <w:r w:rsidR="00047A59">
        <w:t>Work Order</w:t>
      </w:r>
      <w:r>
        <w:t xml:space="preserve">, such as advertising through industry associations, forums and the </w:t>
      </w:r>
      <w:r w:rsidR="00047A59">
        <w:t>Supplier’s</w:t>
      </w:r>
      <w:r>
        <w:t xml:space="preserve"> website, and the timeframes when the </w:t>
      </w:r>
      <w:r w:rsidR="00047A59">
        <w:t>Supplier</w:t>
      </w:r>
      <w:r>
        <w:t xml:space="preserve"> commits to undertaking these activities (which, for clarity, may be defined in relation to Milestones);</w:t>
      </w:r>
    </w:p>
    <w:p w14:paraId="16A93625" w14:textId="77777777" w:rsidR="00152FB0" w:rsidRDefault="00152FB0" w:rsidP="008736E5">
      <w:pPr>
        <w:pStyle w:val="SOWSubL1-ASDEFCON"/>
        <w:keepNext/>
        <w:spacing w:after="120"/>
      </w:pPr>
      <w:r>
        <w:t>establishing Subcontracts with Australian Industry, including:</w:t>
      </w:r>
    </w:p>
    <w:p w14:paraId="748ED785" w14:textId="6C299EB1" w:rsidR="00152FB0" w:rsidRDefault="00152FB0" w:rsidP="00152FB0">
      <w:pPr>
        <w:pStyle w:val="SOWSubL2-ASDEFCON"/>
        <w:spacing w:after="120"/>
      </w:pPr>
      <w:r>
        <w:t xml:space="preserve">an overview of the </w:t>
      </w:r>
      <w:r w:rsidR="00047A59">
        <w:t xml:space="preserve">Supplier’s </w:t>
      </w:r>
      <w:r>
        <w:t xml:space="preserve">standard procurement processes, including identifying the typical linkages that exist with the </w:t>
      </w:r>
      <w:r w:rsidR="00047A59">
        <w:t xml:space="preserve">Supplier’s </w:t>
      </w:r>
      <w:r>
        <w:t>design teams for the Mission System and Support System;</w:t>
      </w:r>
    </w:p>
    <w:p w14:paraId="26EEFE5B" w14:textId="77777777" w:rsidR="00152FB0" w:rsidRDefault="00152FB0" w:rsidP="00152FB0">
      <w:pPr>
        <w:pStyle w:val="SOWSubL2-ASDEFCON"/>
        <w:spacing w:after="120"/>
      </w:pPr>
      <w:r>
        <w:t>a description of how procurement activities will be structured, including in relation to timings</w:t>
      </w:r>
      <w:r w:rsidRPr="00C755F1">
        <w:t xml:space="preserve"> </w:t>
      </w:r>
      <w:r>
        <w:t>and use of selection criteria, to maximise opportunities for Australian Industry to participate in the procurement activities on a fair and equitable basis; and</w:t>
      </w:r>
    </w:p>
    <w:p w14:paraId="39A0B869" w14:textId="77777777" w:rsidR="00152FB0" w:rsidRDefault="00152FB0" w:rsidP="00152FB0">
      <w:pPr>
        <w:pStyle w:val="SOWSubL2-ASDEFCON"/>
        <w:spacing w:after="120"/>
      </w:pPr>
      <w:r>
        <w:lastRenderedPageBreak/>
        <w:t>describing how any commercial requirements and constraints, which may apply to particular types of procurement activities, will be addressed, including in relation to Intellectual Property (IP), security, and export controls, so that the widest possible market engagement can be undertaken to satisfy the AIC Objectives; and</w:t>
      </w:r>
    </w:p>
    <w:p w14:paraId="65CF5555" w14:textId="77777777" w:rsidR="00152FB0" w:rsidRDefault="00152FB0" w:rsidP="00152FB0">
      <w:pPr>
        <w:pStyle w:val="SOWSubL1-ASDEFCON"/>
        <w:spacing w:after="120"/>
      </w:pPr>
      <w:proofErr w:type="gramStart"/>
      <w:r>
        <w:t>ensuring</w:t>
      </w:r>
      <w:proofErr w:type="gramEnd"/>
      <w:r>
        <w:t xml:space="preserve"> that AIC Subcontractors will undertake their own market testing activities to promote and achieve the AIC Objectives.</w:t>
      </w:r>
    </w:p>
    <w:p w14:paraId="5E0978C4" w14:textId="77777777" w:rsidR="00152FB0" w:rsidRDefault="00152FB0" w:rsidP="008736E5">
      <w:pPr>
        <w:pStyle w:val="SOWHL4-ASDEFCON"/>
        <w:keepNext/>
      </w:pPr>
      <w:r>
        <w:t xml:space="preserve">The </w:t>
      </w:r>
      <w:r w:rsidRPr="00D75BA2">
        <w:t xml:space="preserve">AIC Plan shall </w:t>
      </w:r>
      <w:r>
        <w:t xml:space="preserve">also </w:t>
      </w:r>
      <w:r w:rsidRPr="00D75BA2">
        <w:t>describe</w:t>
      </w:r>
      <w:r>
        <w:t>:</w:t>
      </w:r>
    </w:p>
    <w:p w14:paraId="2C6ADDB5" w14:textId="77777777" w:rsidR="00152FB0" w:rsidRDefault="00152FB0" w:rsidP="001E7BAA">
      <w:pPr>
        <w:pStyle w:val="Note-ASDEFCON"/>
        <w:shd w:val="clear" w:color="auto" w:fill="BFBFBF" w:themeFill="background1" w:themeFillShade="BF"/>
      </w:pPr>
      <w:r>
        <w:t xml:space="preserve">Note:  </w:t>
      </w:r>
      <w:r w:rsidRPr="00BD28F0">
        <w:t>Supply Nation maintains a list of enterprises that meet the requirements of Indigenous enterprises, (</w:t>
      </w:r>
      <w:hyperlink r:id="rId9" w:history="1">
        <w:r w:rsidRPr="00C00772">
          <w:rPr>
            <w:rStyle w:val="Hyperlink"/>
          </w:rPr>
          <w:t>www.supplynation.org.au</w:t>
        </w:r>
      </w:hyperlink>
      <w:r w:rsidRPr="00BD28F0">
        <w:t>).  The Commonwealth Indigenous Procurement Policy is available at:</w:t>
      </w:r>
    </w:p>
    <w:p w14:paraId="1AC82ED1" w14:textId="77777777" w:rsidR="00152FB0" w:rsidRDefault="002A22FF" w:rsidP="00152FB0">
      <w:pPr>
        <w:pStyle w:val="Note-ASDEFCON"/>
      </w:pPr>
      <w:hyperlink r:id="rId10" w:history="1">
        <w:r w:rsidR="00152FB0">
          <w:rPr>
            <w:rStyle w:val="Hyperlink"/>
          </w:rPr>
          <w:t>https://www.niaa.gov.au/resource-centre/indigenous-affairs/indigenous-procurement-policy</w:t>
        </w:r>
      </w:hyperlink>
    </w:p>
    <w:p w14:paraId="0CB8B509" w14:textId="232B3D21" w:rsidR="00152FB0" w:rsidRDefault="00152FB0" w:rsidP="00152FB0">
      <w:pPr>
        <w:pStyle w:val="SOWSubL1-ASDEFCON"/>
        <w:spacing w:after="120"/>
      </w:pPr>
      <w:r>
        <w:t xml:space="preserve">the initiatives that will be employed to address the Indigenous Procurement Policy to maximise participation of Indigenous enterprises over the </w:t>
      </w:r>
      <w:r w:rsidR="006A645C">
        <w:t>Work Order Term</w:t>
      </w:r>
      <w:r>
        <w:t xml:space="preserve">, including the </w:t>
      </w:r>
      <w:r w:rsidR="00047A59">
        <w:t>Supplier’s</w:t>
      </w:r>
      <w:r>
        <w:t xml:space="preserve"> commitments in considering and involving recognised Indigenous enterprises within the </w:t>
      </w:r>
      <w:r w:rsidR="00047A59">
        <w:t>Supplier’s</w:t>
      </w:r>
      <w:r>
        <w:t xml:space="preserve"> supply chain and the employment of Indigenous Australians as part of delivering the </w:t>
      </w:r>
      <w:r w:rsidR="00047A59">
        <w:t>Work Order</w:t>
      </w:r>
      <w:r>
        <w:t xml:space="preserve"> requirements; and</w:t>
      </w:r>
    </w:p>
    <w:p w14:paraId="2505DB16" w14:textId="385D38E4" w:rsidR="00152FB0" w:rsidRDefault="00152FB0" w:rsidP="00152FB0">
      <w:pPr>
        <w:pStyle w:val="SOWSubL1-ASDEFCON"/>
        <w:spacing w:after="120"/>
      </w:pPr>
      <w:proofErr w:type="gramStart"/>
      <w:r>
        <w:t>the</w:t>
      </w:r>
      <w:proofErr w:type="gramEnd"/>
      <w:r>
        <w:t xml:space="preserve"> initiatives that will be employed, including the </w:t>
      </w:r>
      <w:r w:rsidR="00047A59">
        <w:t xml:space="preserve">Supplier’s </w:t>
      </w:r>
      <w:r>
        <w:t xml:space="preserve">commitments, to engage and employ veterans (previous members of the Australian Defence Force), including through suppliers that employ veterans, as part of delivering the </w:t>
      </w:r>
      <w:r w:rsidR="00047A59">
        <w:t>Work Order</w:t>
      </w:r>
      <w:r>
        <w:t xml:space="preserve"> requirements.</w:t>
      </w:r>
    </w:p>
    <w:p w14:paraId="6CB29309" w14:textId="77777777" w:rsidR="00152FB0" w:rsidRPr="008736E5" w:rsidRDefault="00152FB0" w:rsidP="008736E5">
      <w:pPr>
        <w:pStyle w:val="SOWHL3-ASDEFCON"/>
        <w:keepNext/>
        <w:spacing w:after="120"/>
        <w:rPr>
          <w:b/>
        </w:rPr>
      </w:pPr>
      <w:bookmarkStart w:id="13" w:name="_Ref46836313"/>
      <w:bookmarkStart w:id="14" w:name="_Ref84784316"/>
      <w:r w:rsidRPr="008736E5">
        <w:rPr>
          <w:b/>
        </w:rPr>
        <w:t>Creation, Enhancement and Maintenance of ANZ Industry Capabilities</w:t>
      </w:r>
      <w:bookmarkEnd w:id="13"/>
      <w:bookmarkEnd w:id="14"/>
    </w:p>
    <w:p w14:paraId="19BFBB61" w14:textId="509F1D7F" w:rsidR="00152FB0" w:rsidRDefault="00152FB0" w:rsidP="001E7BAA">
      <w:pPr>
        <w:pStyle w:val="Note-ASDEFCON"/>
        <w:shd w:val="clear" w:color="auto" w:fill="BFBFBF" w:themeFill="background1" w:themeFillShade="BF"/>
      </w:pPr>
      <w:r>
        <w:t xml:space="preserve">Note:  This clause is intended to address all ANZ Industry Capabilities being created, enhanced or maintained under the </w:t>
      </w:r>
      <w:r w:rsidR="00047A59">
        <w:t>Work Order</w:t>
      </w:r>
      <w:r>
        <w:t>.</w:t>
      </w:r>
    </w:p>
    <w:p w14:paraId="6B843C7F" w14:textId="6C5B37E4" w:rsidR="00152FB0" w:rsidRDefault="00152FB0" w:rsidP="008736E5">
      <w:pPr>
        <w:pStyle w:val="SOWHL4-ASDEFCON"/>
        <w:keepNext/>
      </w:pPr>
      <w:r>
        <w:t xml:space="preserve">The AIC Plan shall identify and describe the </w:t>
      </w:r>
      <w:r w:rsidR="00047A59">
        <w:t xml:space="preserve">Supplier’s </w:t>
      </w:r>
      <w:r>
        <w:t xml:space="preserve">commitments and any AIC Subcontractors’ commitments under the </w:t>
      </w:r>
      <w:r w:rsidR="00047A59">
        <w:t>Work Order</w:t>
      </w:r>
      <w:r>
        <w:t xml:space="preserve"> in relation to the creation or enhancement of Industry Capabilities in Australia or New Zealand, including:</w:t>
      </w:r>
    </w:p>
    <w:p w14:paraId="4B11C02F" w14:textId="77777777" w:rsidR="00152FB0" w:rsidRDefault="00152FB0" w:rsidP="008736E5">
      <w:pPr>
        <w:pStyle w:val="SOWSubL1-ASDEFCON"/>
        <w:keepNext/>
        <w:spacing w:after="120"/>
      </w:pPr>
      <w:r>
        <w:t>a brief description of each Industry Capability, including:</w:t>
      </w:r>
    </w:p>
    <w:p w14:paraId="0306A238" w14:textId="77777777" w:rsidR="00152FB0" w:rsidRDefault="00152FB0" w:rsidP="00152FB0">
      <w:pPr>
        <w:pStyle w:val="SOWSubL2-ASDEFCON"/>
        <w:spacing w:after="120"/>
      </w:pPr>
      <w:r>
        <w:t>the identification (where known) of the Australian Entity(</w:t>
      </w:r>
      <w:proofErr w:type="spellStart"/>
      <w:r>
        <w:t>ies</w:t>
      </w:r>
      <w:proofErr w:type="spellEnd"/>
      <w:r>
        <w:t>) in which the Industry Capability will be created or enhanced; and</w:t>
      </w:r>
    </w:p>
    <w:p w14:paraId="387BE68A" w14:textId="77777777" w:rsidR="00152FB0" w:rsidRDefault="00152FB0" w:rsidP="008736E5">
      <w:pPr>
        <w:pStyle w:val="SOWSubL1-ASDEFCON"/>
        <w:keepNext/>
        <w:spacing w:after="120"/>
      </w:pPr>
      <w:r>
        <w:t>the outcomes being sought in terms of:</w:t>
      </w:r>
    </w:p>
    <w:p w14:paraId="044813E1" w14:textId="77777777" w:rsidR="00152FB0" w:rsidRDefault="00152FB0" w:rsidP="00152FB0">
      <w:pPr>
        <w:pStyle w:val="SOWSubL2-ASDEFCON"/>
        <w:spacing w:after="120"/>
      </w:pPr>
      <w:r>
        <w:t>the specific Industry Capabilities to be created or enhanced, including describing the specific creation of, or enhancements to, skills, knowledge, systems, technology and/or infrastructure;</w:t>
      </w:r>
    </w:p>
    <w:p w14:paraId="5C2F46C0" w14:textId="4CD4EAF0" w:rsidR="00152FB0" w:rsidRDefault="00152FB0" w:rsidP="00152FB0">
      <w:pPr>
        <w:pStyle w:val="Note-ASDEFCON"/>
      </w:pPr>
      <w:r w:rsidRPr="001E7BAA">
        <w:rPr>
          <w:shd w:val="clear" w:color="auto" w:fill="BFBFBF" w:themeFill="background1" w:themeFillShade="BF"/>
        </w:rPr>
        <w:t xml:space="preserve">Note:  The purpose of the following clause is to establish the exact boundaries of each Industry Capability.  For example, an Industry Capability established to undertake Software development may only undertake a portion of the overall work in relation to the Software to be delivered under the </w:t>
      </w:r>
      <w:r w:rsidR="00143B02">
        <w:rPr>
          <w:shd w:val="clear" w:color="auto" w:fill="BFBFBF" w:themeFill="background1" w:themeFillShade="BF"/>
        </w:rPr>
        <w:t>Work Order</w:t>
      </w:r>
      <w:r>
        <w:t>.</w:t>
      </w:r>
    </w:p>
    <w:p w14:paraId="1CBA0D71" w14:textId="72F0A54E" w:rsidR="00152FB0" w:rsidRDefault="00152FB0" w:rsidP="00152FB0">
      <w:pPr>
        <w:pStyle w:val="SOWSubL2-ASDEFCON"/>
        <w:spacing w:after="120"/>
      </w:pPr>
      <w:r>
        <w:t xml:space="preserve">the utilisation of the newly-created or newly-enhanced Industry Capabilities by the </w:t>
      </w:r>
      <w:r w:rsidR="00047A59">
        <w:t>Supplier</w:t>
      </w:r>
      <w:r>
        <w:t xml:space="preserve"> and/or the AIC Subcontractors under the </w:t>
      </w:r>
      <w:r w:rsidR="00047A59">
        <w:t>Work Order</w:t>
      </w:r>
      <w:r>
        <w:t xml:space="preserve"> (</w:t>
      </w:r>
      <w:proofErr w:type="spellStart"/>
      <w:r>
        <w:t>ie</w:t>
      </w:r>
      <w:proofErr w:type="spellEnd"/>
      <w:r>
        <w:t xml:space="preserve">, </w:t>
      </w:r>
      <w:r w:rsidRPr="00414B74">
        <w:t xml:space="preserve">the specific work </w:t>
      </w:r>
      <w:r>
        <w:t>to</w:t>
      </w:r>
      <w:r w:rsidRPr="00414B74">
        <w:t xml:space="preserve"> be performed by the Industry Capability, </w:t>
      </w:r>
      <w:r>
        <w:t>and</w:t>
      </w:r>
      <w:r w:rsidRPr="00414B74">
        <w:t xml:space="preserve"> explicitly identifying any work that could be done by the Industry Capability, but is proposed to be undertaken by overseas companies</w:t>
      </w:r>
      <w:r>
        <w:t>); and</w:t>
      </w:r>
    </w:p>
    <w:p w14:paraId="28A26BCA" w14:textId="2F392901" w:rsidR="00152FB0" w:rsidRDefault="00152FB0" w:rsidP="00152FB0">
      <w:pPr>
        <w:pStyle w:val="SOWSubL2-ASDEFCON"/>
        <w:spacing w:after="120"/>
      </w:pPr>
      <w:r>
        <w:lastRenderedPageBreak/>
        <w:t xml:space="preserve">the potential opportunities that may exist more broadly to utilise the Industry Capabilities for future work with the </w:t>
      </w:r>
      <w:r w:rsidR="00047A59">
        <w:t>Supplier</w:t>
      </w:r>
      <w:r>
        <w:t xml:space="preserve"> and/or AIC Subcontractors, including for future work with Defence;</w:t>
      </w:r>
    </w:p>
    <w:p w14:paraId="7A0DDFA6" w14:textId="1F45CBC3" w:rsidR="00152FB0" w:rsidRDefault="00152FB0" w:rsidP="001E7BAA">
      <w:pPr>
        <w:pStyle w:val="Note-ASDEFCON"/>
        <w:shd w:val="clear" w:color="auto" w:fill="BFBFBF" w:themeFill="background1" w:themeFillShade="BF"/>
      </w:pPr>
      <w:r>
        <w:t xml:space="preserve">Note:  The purpose of the following clause is to obtain the </w:t>
      </w:r>
      <w:r w:rsidR="000C3E13">
        <w:t>Supplier’s</w:t>
      </w:r>
      <w:r>
        <w:t xml:space="preserve"> and, if applicable, the AIC Subcontractors’ plans (</w:t>
      </w:r>
      <w:proofErr w:type="spellStart"/>
      <w:r>
        <w:t>ie</w:t>
      </w:r>
      <w:proofErr w:type="spellEnd"/>
      <w:r>
        <w:t xml:space="preserve">, </w:t>
      </w:r>
      <w:proofErr w:type="gramStart"/>
      <w:r>
        <w:t>the who</w:t>
      </w:r>
      <w:proofErr w:type="gramEnd"/>
      <w:r>
        <w:t>, what, when, where, how and why), as a series of commitments, for implementing each Industry Capability.</w:t>
      </w:r>
    </w:p>
    <w:p w14:paraId="0149D726" w14:textId="77777777" w:rsidR="00152FB0" w:rsidRDefault="00152FB0" w:rsidP="008736E5">
      <w:pPr>
        <w:pStyle w:val="SOWSubL1-ASDEFCON"/>
        <w:keepNext/>
        <w:spacing w:after="120"/>
      </w:pPr>
      <w:r>
        <w:t>the specific initiatives and activities to be undertaken to achieve these outcomes, including:</w:t>
      </w:r>
    </w:p>
    <w:p w14:paraId="08CF7964" w14:textId="7B491F13" w:rsidR="00152FB0" w:rsidRDefault="00152FB0" w:rsidP="00152FB0">
      <w:pPr>
        <w:pStyle w:val="SOWSubL2-ASDEFCON"/>
        <w:spacing w:after="120"/>
      </w:pPr>
      <w:r>
        <w:t xml:space="preserve">where the Industry Capabilities will be established and/or evolved in Australian Entities other than the </w:t>
      </w:r>
      <w:r w:rsidR="00047A59">
        <w:t>Supplier</w:t>
      </w:r>
      <w:r>
        <w:t xml:space="preserve"> or AIC Subcontractors, the identification of the specific sectors of Australian Industry for which assistance will be provided, including, where known, the specific companies to receive the assistance (by company name and ACN/NZCN) and whether or not the company is an SME</w:t>
      </w:r>
      <w:r w:rsidR="00536E42">
        <w:t xml:space="preserve"> or a Local Business</w:t>
      </w:r>
      <w:r>
        <w:t>;</w:t>
      </w:r>
    </w:p>
    <w:p w14:paraId="1A70A7BB" w14:textId="29D50425" w:rsidR="00152FB0" w:rsidRDefault="00152FB0" w:rsidP="00152FB0">
      <w:pPr>
        <w:pStyle w:val="SOWSubL2-ASDEFCON"/>
        <w:spacing w:after="120"/>
      </w:pPr>
      <w:r>
        <w:t xml:space="preserve">the specific commitments of the </w:t>
      </w:r>
      <w:r w:rsidR="00047A59">
        <w:t>Supplier</w:t>
      </w:r>
      <w:r>
        <w:t>, AIC Subcontractor(s) and, where applicable, other companies (</w:t>
      </w:r>
      <w:proofErr w:type="spellStart"/>
      <w:r>
        <w:t>eg</w:t>
      </w:r>
      <w:proofErr w:type="spellEnd"/>
      <w:r>
        <w:t>, a parent company or an Original Equipment Manufacturer (OEM) under a Subcontract) to achieve the identified outcomes, including in relation to the transfer of technology, know-how, know-why, and Technical Data and IP (TD/IP);</w:t>
      </w:r>
    </w:p>
    <w:p w14:paraId="6EDF6AF7" w14:textId="77777777" w:rsidR="00152FB0" w:rsidRDefault="00152FB0" w:rsidP="00152FB0">
      <w:pPr>
        <w:pStyle w:val="SOWSubL2-ASDEFCON"/>
        <w:spacing w:after="120"/>
      </w:pPr>
      <w:r>
        <w:t>the timeframes and costs associated with these commitments, including stages of implementation, when any new or enhanced Industry Capabilities will be available, and whether or not the commitments involve the utilisation of government grants;</w:t>
      </w:r>
    </w:p>
    <w:p w14:paraId="0C176681" w14:textId="77777777" w:rsidR="00152FB0" w:rsidRDefault="00152FB0" w:rsidP="00152FB0">
      <w:pPr>
        <w:pStyle w:val="SOWSubL2-ASDEFCON"/>
        <w:spacing w:after="120"/>
      </w:pPr>
      <w:r>
        <w:t>any assumptions, constraints and/or risks associated with the Industry Capability and/or the plan for its creation, enhancement or maintenance (as applicable), including the proposed mechanisms and/or activities to address or mitigate the identified assumptions, constraints and risks;</w:t>
      </w:r>
    </w:p>
    <w:p w14:paraId="78C419C8" w14:textId="77777777" w:rsidR="00152FB0" w:rsidRDefault="00152FB0" w:rsidP="00152FB0">
      <w:pPr>
        <w:pStyle w:val="SOWSubL2-ASDEFCON"/>
        <w:spacing w:after="120"/>
      </w:pPr>
      <w:r>
        <w:t>whether or not there are any specific Authorisations (</w:t>
      </w:r>
      <w:proofErr w:type="spellStart"/>
      <w:r>
        <w:t>eg</w:t>
      </w:r>
      <w:proofErr w:type="spellEnd"/>
      <w:r>
        <w:t>, Export Approvals) required to enable the initiatives to be undertaken and, if so, the specific details and timings (which, for clarity, may be defined in relation to Milestones) associated with each different type of Authorisation;</w:t>
      </w:r>
    </w:p>
    <w:p w14:paraId="161E1355" w14:textId="77777777" w:rsidR="00152FB0" w:rsidRDefault="00152FB0" w:rsidP="00152FB0">
      <w:pPr>
        <w:pStyle w:val="SOWSubL2-ASDEFCON"/>
        <w:spacing w:after="120"/>
      </w:pPr>
      <w:r>
        <w:t>whether or not these initiatives relate to skills requirements identified within the Defence skilling programs – either currently targeted or future gaps that have been identified – and, if so, the specific details in relation to each skill category being targeted;</w:t>
      </w:r>
    </w:p>
    <w:p w14:paraId="1AD85928" w14:textId="2B7F6F89" w:rsidR="00152FB0" w:rsidRDefault="00152FB0" w:rsidP="00152FB0">
      <w:pPr>
        <w:pStyle w:val="SOWSubL2-ASDEFCON"/>
        <w:spacing w:after="120"/>
      </w:pPr>
      <w:r>
        <w:t xml:space="preserve">any expectations of the </w:t>
      </w:r>
      <w:r w:rsidR="00047A59">
        <w:t>Supplier</w:t>
      </w:r>
      <w:r>
        <w:t xml:space="preserve"> with respect to the Commonwealth associated with the Industry Capability</w:t>
      </w:r>
      <w:r w:rsidRPr="00DD0221">
        <w:t xml:space="preserve"> </w:t>
      </w:r>
      <w:r>
        <w:t>and/or the plan for its creation, enhancement or maintenance (as applicable); and</w:t>
      </w:r>
    </w:p>
    <w:p w14:paraId="78E10CA0" w14:textId="4D8318B8" w:rsidR="00152FB0" w:rsidRDefault="00152FB0" w:rsidP="00152FB0">
      <w:pPr>
        <w:pStyle w:val="SOWSubL2-ASDEFCON"/>
        <w:spacing w:after="120"/>
      </w:pPr>
      <w:r>
        <w:t xml:space="preserve">if a DRAIC Readiness Review (DRAICRR) is required under the </w:t>
      </w:r>
      <w:r w:rsidR="00047A59">
        <w:t>Work Order</w:t>
      </w:r>
      <w:r>
        <w:t xml:space="preserve">, the proposed approach to satisfying the requirements for this review, including </w:t>
      </w:r>
      <w:r w:rsidRPr="00263F3D">
        <w:t>the organ</w:t>
      </w:r>
      <w:r>
        <w:t>isations</w:t>
      </w:r>
      <w:r w:rsidRPr="00263F3D">
        <w:t xml:space="preserve"> and individuals involved and their specific responsibilities</w:t>
      </w:r>
      <w:r>
        <w:t xml:space="preserve">, the proposed review venue, the detailed </w:t>
      </w:r>
      <w:r w:rsidRPr="00263F3D">
        <w:t>pre</w:t>
      </w:r>
      <w:r>
        <w:noBreakHyphen/>
      </w:r>
      <w:r w:rsidRPr="00263F3D">
        <w:t>requisites for conducting the review</w:t>
      </w:r>
      <w:r>
        <w:t>, actions to be undertaken during the review (</w:t>
      </w:r>
      <w:proofErr w:type="spellStart"/>
      <w:r>
        <w:t>eg</w:t>
      </w:r>
      <w:proofErr w:type="spellEnd"/>
      <w:r>
        <w:t xml:space="preserve">, documentation </w:t>
      </w:r>
      <w:r w:rsidRPr="00263F3D">
        <w:t>to be review</w:t>
      </w:r>
      <w:r>
        <w:t>ed), and the detailed</w:t>
      </w:r>
      <w:r w:rsidRPr="00263F3D">
        <w:t xml:space="preserve"> review completion criteria</w:t>
      </w:r>
      <w:r>
        <w:t>.</w:t>
      </w:r>
    </w:p>
    <w:p w14:paraId="6CAE3FB2" w14:textId="77777777" w:rsidR="00152FB0" w:rsidRDefault="00152FB0" w:rsidP="00152FB0">
      <w:pPr>
        <w:pStyle w:val="SOWSubL1-ASDEFCON"/>
        <w:spacing w:after="120"/>
      </w:pPr>
      <w:r>
        <w:t>how achievement of the specific enhancements and/or outcomes will be measured and reported; and</w:t>
      </w:r>
    </w:p>
    <w:p w14:paraId="73CE8D51" w14:textId="77777777" w:rsidR="00152FB0" w:rsidRDefault="00152FB0" w:rsidP="00152FB0">
      <w:pPr>
        <w:pStyle w:val="SOWSubL1-ASDEFCON"/>
        <w:spacing w:after="120"/>
      </w:pPr>
      <w:proofErr w:type="gramStart"/>
      <w:r>
        <w:t>any</w:t>
      </w:r>
      <w:proofErr w:type="gramEnd"/>
      <w:r>
        <w:t xml:space="preserve"> planned follow-on activities or opportunities to ensure that the new or enhanced Industry Capabilities are maintained and will remain viable.</w:t>
      </w:r>
    </w:p>
    <w:p w14:paraId="56104DCB" w14:textId="17FFA940" w:rsidR="00152FB0" w:rsidRDefault="00152FB0" w:rsidP="008736E5">
      <w:pPr>
        <w:pStyle w:val="SOWHL4-ASDEFCON"/>
        <w:keepNext/>
      </w:pPr>
      <w:r>
        <w:lastRenderedPageBreak/>
        <w:t xml:space="preserve">The AIC Plan shall identify and describe the </w:t>
      </w:r>
      <w:r w:rsidR="00047A59">
        <w:t>Supplier’s</w:t>
      </w:r>
      <w:r>
        <w:t xml:space="preserve"> commitments and any AIC Subcontractors’ commitments under the </w:t>
      </w:r>
      <w:r w:rsidR="00047A59">
        <w:t>Work Order</w:t>
      </w:r>
      <w:r>
        <w:t xml:space="preserve"> to support the </w:t>
      </w:r>
      <w:r w:rsidRPr="00363F7F">
        <w:t xml:space="preserve">maintenance of </w:t>
      </w:r>
      <w:r>
        <w:t xml:space="preserve">existing Industry </w:t>
      </w:r>
      <w:r w:rsidRPr="00363F7F">
        <w:t>Capabilities within Australian Industry</w:t>
      </w:r>
      <w:r>
        <w:t>, including:</w:t>
      </w:r>
    </w:p>
    <w:p w14:paraId="4A8537D7" w14:textId="4FBD133A" w:rsidR="00152FB0" w:rsidRDefault="00152FB0" w:rsidP="00152FB0">
      <w:pPr>
        <w:pStyle w:val="SOWSubL1-ASDEFCON"/>
        <w:spacing w:after="120"/>
      </w:pPr>
      <w:r>
        <w:t>the specific sectors of Australian Industry for which assistance will be provided or activities will be undertaken, including,</w:t>
      </w:r>
      <w:r w:rsidRPr="00363F7F">
        <w:t xml:space="preserve"> </w:t>
      </w:r>
      <w:r>
        <w:t>where known, the specific companies to receive the assistance (by company name and ACN/NZCN) and whether or not the company is an SME</w:t>
      </w:r>
      <w:r w:rsidR="00B91210">
        <w:t xml:space="preserve"> or a Local Business</w:t>
      </w:r>
      <w:r>
        <w:t>; and</w:t>
      </w:r>
    </w:p>
    <w:p w14:paraId="73BC1DCD" w14:textId="77777777" w:rsidR="00152FB0" w:rsidRDefault="00152FB0" w:rsidP="00152FB0">
      <w:pPr>
        <w:pStyle w:val="SOWSubL1-ASDEFCON"/>
        <w:spacing w:after="120"/>
      </w:pPr>
      <w:r>
        <w:t>the specific activities and/or initiatives to be undertaken, including a brief description as to how these activities assist with the maintenance of existing Industry Capabilities in Australia or New Zealand.</w:t>
      </w:r>
    </w:p>
    <w:p w14:paraId="12D0347E" w14:textId="77777777" w:rsidR="00152FB0" w:rsidRDefault="00152FB0" w:rsidP="001E7BAA">
      <w:pPr>
        <w:pStyle w:val="Note-ASDEFCON"/>
        <w:shd w:val="clear" w:color="auto" w:fill="BFBFBF" w:themeFill="background1" w:themeFillShade="BF"/>
      </w:pPr>
      <w:r>
        <w:t>Note:  The 2018 Defence Export Strategy sets out the Australian Government’s approach to achieving greater export success in order to build a stronger, more sustainable and globally competitive Australian Defence Industry.</w:t>
      </w:r>
    </w:p>
    <w:p w14:paraId="587A725B" w14:textId="1A1DB314" w:rsidR="00152FB0" w:rsidRDefault="00152FB0" w:rsidP="008736E5">
      <w:pPr>
        <w:pStyle w:val="SOWHL4-ASDEFCON"/>
        <w:keepNext/>
      </w:pPr>
      <w:r>
        <w:t xml:space="preserve">The AIC Plan shall identify any commitments of the </w:t>
      </w:r>
      <w:r w:rsidR="004155B9">
        <w:t>Supplier</w:t>
      </w:r>
      <w:r>
        <w:t xml:space="preserve"> or AIC Subcontractors to promote the long-term sustainability of Industry </w:t>
      </w:r>
      <w:r w:rsidRPr="00363F7F">
        <w:t>Capabilities within Australian Industry</w:t>
      </w:r>
      <w:r>
        <w:t>, including identifying and describing:</w:t>
      </w:r>
    </w:p>
    <w:p w14:paraId="6C81E9D1" w14:textId="747D0711" w:rsidR="00152FB0" w:rsidRDefault="00152FB0" w:rsidP="00152FB0">
      <w:pPr>
        <w:pStyle w:val="SOWSubL1-ASDEFCON"/>
        <w:spacing w:after="120"/>
      </w:pPr>
      <w:r>
        <w:t xml:space="preserve">any new Australian Industry company that has entered, or will be entering, the </w:t>
      </w:r>
      <w:r w:rsidR="004155B9">
        <w:t>Supplier’s</w:t>
      </w:r>
      <w:r>
        <w:t xml:space="preserve"> global supply chain as a result of the </w:t>
      </w:r>
      <w:r w:rsidR="004155B9">
        <w:t>Work Order</w:t>
      </w:r>
      <w:r>
        <w:t>, including:</w:t>
      </w:r>
    </w:p>
    <w:p w14:paraId="4EF3F22F" w14:textId="77777777" w:rsidR="00152FB0" w:rsidRDefault="00152FB0" w:rsidP="00152FB0">
      <w:pPr>
        <w:pStyle w:val="SOWSubL2-ASDEFCON"/>
        <w:spacing w:after="120"/>
      </w:pPr>
      <w:r>
        <w:t>the nature of each company’s current or projected contribution; and</w:t>
      </w:r>
    </w:p>
    <w:p w14:paraId="7F9EC744" w14:textId="788EB160" w:rsidR="00152FB0" w:rsidRDefault="00152FB0" w:rsidP="00152FB0">
      <w:pPr>
        <w:pStyle w:val="SOWSubL2-ASDEFCON"/>
        <w:spacing w:after="120"/>
      </w:pPr>
      <w:r>
        <w:t xml:space="preserve">the estimated timeframe for each new company to enter the </w:t>
      </w:r>
      <w:r w:rsidR="004155B9">
        <w:t xml:space="preserve">Supplier’s </w:t>
      </w:r>
      <w:r>
        <w:t>global supply chain; and</w:t>
      </w:r>
    </w:p>
    <w:p w14:paraId="094F85E0" w14:textId="07724205" w:rsidR="00152FB0" w:rsidRDefault="00152FB0" w:rsidP="00152FB0">
      <w:pPr>
        <w:pStyle w:val="SOWSubL1-ASDEFCON"/>
        <w:spacing w:after="120"/>
      </w:pPr>
      <w:proofErr w:type="gramStart"/>
      <w:r>
        <w:t>how</w:t>
      </w:r>
      <w:proofErr w:type="gramEnd"/>
      <w:r>
        <w:t xml:space="preserve"> Australian Industry has or will be provided with opportunities to enter export markets or facilitate domestic sales of goods or services as a result of the </w:t>
      </w:r>
      <w:r w:rsidR="004155B9">
        <w:t>Work Order</w:t>
      </w:r>
      <w:r>
        <w:t>.</w:t>
      </w:r>
    </w:p>
    <w:p w14:paraId="4ACF93C1" w14:textId="77777777" w:rsidR="00152FB0" w:rsidRPr="008736E5" w:rsidRDefault="00152FB0" w:rsidP="008736E5">
      <w:pPr>
        <w:pStyle w:val="SOWHL3-ASDEFCON"/>
        <w:keepNext/>
        <w:spacing w:after="120"/>
        <w:rPr>
          <w:b/>
        </w:rPr>
      </w:pPr>
      <w:r w:rsidRPr="008736E5">
        <w:rPr>
          <w:b/>
        </w:rPr>
        <w:t>Supply Chain Assurance</w:t>
      </w:r>
    </w:p>
    <w:p w14:paraId="1864217E" w14:textId="53A6B1C2" w:rsidR="00152FB0" w:rsidRDefault="00152FB0" w:rsidP="008736E5">
      <w:pPr>
        <w:pStyle w:val="SOWHL4-ASDEFCON"/>
        <w:keepNext/>
      </w:pPr>
      <w:r>
        <w:t xml:space="preserve">The AIC Plan shall describe the </w:t>
      </w:r>
      <w:r w:rsidR="004155B9">
        <w:t>Supplier’s</w:t>
      </w:r>
      <w:r>
        <w:t xml:space="preserve"> plan, including the associated measures, to undertake assurance activities to monitor and assess the ANZ Sovereignty-related elements of their supply chain for the </w:t>
      </w:r>
      <w:r w:rsidR="004155B9">
        <w:t>Serv</w:t>
      </w:r>
      <w:r w:rsidR="00143B02">
        <w:t>i</w:t>
      </w:r>
      <w:r w:rsidR="004155B9">
        <w:t>ces</w:t>
      </w:r>
      <w:r>
        <w:t>, as required by the SOW, including:</w:t>
      </w:r>
    </w:p>
    <w:p w14:paraId="54659219" w14:textId="77777777" w:rsidR="00152FB0" w:rsidRDefault="00152FB0" w:rsidP="00152FB0">
      <w:pPr>
        <w:pStyle w:val="SOWSubL1-ASDEFCON"/>
        <w:spacing w:after="120"/>
      </w:pPr>
      <w:bookmarkStart w:id="15" w:name="_Ref85721089"/>
      <w:r>
        <w:t>identifying the Subcontractors to be monitored;</w:t>
      </w:r>
    </w:p>
    <w:p w14:paraId="57A2B32E" w14:textId="77777777" w:rsidR="00152FB0" w:rsidRDefault="00152FB0" w:rsidP="00152FB0">
      <w:pPr>
        <w:pStyle w:val="SOWSubL1-ASDEFCON"/>
        <w:spacing w:after="120"/>
      </w:pPr>
      <w:r>
        <w:t>describing the specific activities to be undertaken, including the methodologies to be employed and associated timeframes;</w:t>
      </w:r>
      <w:bookmarkEnd w:id="15"/>
    </w:p>
    <w:p w14:paraId="17C0CD58" w14:textId="77777777" w:rsidR="00152FB0" w:rsidRDefault="00152FB0" w:rsidP="00152FB0">
      <w:pPr>
        <w:pStyle w:val="SOWSubL1-ASDEFCON"/>
        <w:spacing w:after="120"/>
      </w:pPr>
      <w:r>
        <w:t>describing how AIC Subcontractors will be incorporated into these assurance activities; and</w:t>
      </w:r>
    </w:p>
    <w:p w14:paraId="5A927671" w14:textId="55E699E2" w:rsidR="00152FB0" w:rsidRDefault="00152FB0" w:rsidP="008736E5">
      <w:pPr>
        <w:pStyle w:val="SOWSubL1-ASDEFCON"/>
        <w:keepNext/>
        <w:spacing w:after="120"/>
      </w:pPr>
      <w:r>
        <w:t xml:space="preserve">describing the mechanisms for reporting to the Commonwealth, including through the </w:t>
      </w:r>
      <w:r w:rsidR="004155B9">
        <w:t>Work Order reporting requirements</w:t>
      </w:r>
      <w:r>
        <w:t xml:space="preserve">, the outcomes of the </w:t>
      </w:r>
      <w:r w:rsidR="004155B9">
        <w:t>Supplier’s</w:t>
      </w:r>
      <w:r>
        <w:t xml:space="preserve"> monitoring and assurance activities, including:</w:t>
      </w:r>
    </w:p>
    <w:p w14:paraId="3FD6C636" w14:textId="77777777" w:rsidR="00152FB0" w:rsidRDefault="00152FB0" w:rsidP="00152FB0">
      <w:pPr>
        <w:pStyle w:val="SOWSubL2-ASDEFCON"/>
        <w:spacing w:after="120"/>
      </w:pPr>
      <w:r>
        <w:t>progress against the schedule of planned assurance activities;</w:t>
      </w:r>
    </w:p>
    <w:p w14:paraId="2D7ED471" w14:textId="77777777" w:rsidR="00152FB0" w:rsidRDefault="00152FB0" w:rsidP="00152FB0">
      <w:pPr>
        <w:pStyle w:val="SOWSubL2-ASDEFCON"/>
        <w:spacing w:after="120"/>
      </w:pPr>
      <w:r>
        <w:t>a brief summary of the health of the implemented Industry Capabilities, including an assessment of each Subcontractor’s abilities to undertake the required sustainment activities; and</w:t>
      </w:r>
    </w:p>
    <w:p w14:paraId="75A8D02F" w14:textId="77777777" w:rsidR="00152FB0" w:rsidRDefault="00152FB0" w:rsidP="00152FB0">
      <w:pPr>
        <w:pStyle w:val="SOWSubL2-ASDEFCON"/>
        <w:spacing w:after="120"/>
      </w:pPr>
      <w:proofErr w:type="gramStart"/>
      <w:r>
        <w:t>identification</w:t>
      </w:r>
      <w:proofErr w:type="gramEnd"/>
      <w:r>
        <w:t xml:space="preserve"> of any areas of concern, including the suggested plan to rectify, if required, any actions proposed to be undertaken by the Commonwealth, and a risk assessment if no action were to be taken to resolve the identified concerns.</w:t>
      </w:r>
    </w:p>
    <w:p w14:paraId="684792CF" w14:textId="6A141E78" w:rsidR="00152FB0" w:rsidRPr="008736E5" w:rsidRDefault="004155B9" w:rsidP="008736E5">
      <w:pPr>
        <w:pStyle w:val="SOWHL3-ASDEFCON"/>
        <w:keepNext/>
        <w:spacing w:after="120"/>
        <w:rPr>
          <w:b/>
        </w:rPr>
      </w:pPr>
      <w:bookmarkStart w:id="16" w:name="_Ref46856649"/>
      <w:r w:rsidRPr="008736E5">
        <w:rPr>
          <w:b/>
        </w:rPr>
        <w:lastRenderedPageBreak/>
        <w:t>Supplier</w:t>
      </w:r>
      <w:r w:rsidR="00152FB0" w:rsidRPr="008736E5">
        <w:rPr>
          <w:b/>
        </w:rPr>
        <w:t xml:space="preserve"> and AIC Subcontractor Activities Contributing to ACE</w:t>
      </w:r>
      <w:bookmarkEnd w:id="16"/>
    </w:p>
    <w:p w14:paraId="1CD7F33B" w14:textId="4F0AFCF4" w:rsidR="00152FB0" w:rsidRDefault="00152FB0" w:rsidP="001E7BAA">
      <w:pPr>
        <w:pStyle w:val="Note-ASDEFCON"/>
        <w:shd w:val="clear" w:color="auto" w:fill="BFBFBF" w:themeFill="background1" w:themeFillShade="BF"/>
      </w:pPr>
      <w:r>
        <w:t xml:space="preserve">Note:  The </w:t>
      </w:r>
      <w:r w:rsidR="004155B9">
        <w:t>Supplier’s</w:t>
      </w:r>
      <w:r>
        <w:t xml:space="preserve"> activities will be described in various </w:t>
      </w:r>
      <w:r w:rsidR="004155B9">
        <w:t xml:space="preserve">Work Order </w:t>
      </w:r>
      <w:r>
        <w:t xml:space="preserve">plans.  The intent here is for the AIC Plan to set out the specific aspects of the </w:t>
      </w:r>
      <w:r w:rsidR="004155B9">
        <w:t>Supplier’s</w:t>
      </w:r>
      <w:r>
        <w:t xml:space="preserve"> and AIC Subcontractors’ activities that contribute to ACE, including:</w:t>
      </w:r>
    </w:p>
    <w:p w14:paraId="239AE4B8" w14:textId="3A596353" w:rsidR="00152FB0" w:rsidRDefault="00152FB0" w:rsidP="001E7BAA">
      <w:pPr>
        <w:pStyle w:val="NoteList-ASDEFCON"/>
        <w:shd w:val="clear" w:color="auto" w:fill="BFBFBF" w:themeFill="background1" w:themeFillShade="BF"/>
        <w:spacing w:after="120"/>
      </w:pPr>
      <w:r>
        <w:t xml:space="preserve">all activities being conducted directly by the </w:t>
      </w:r>
      <w:r w:rsidR="004155B9">
        <w:t>Supplier</w:t>
      </w:r>
      <w:r>
        <w:t xml:space="preserve"> or an AIC Subcontractor, which are classified as ACE;</w:t>
      </w:r>
    </w:p>
    <w:p w14:paraId="084528DC" w14:textId="1B0E4F34" w:rsidR="00152FB0" w:rsidRDefault="00152FB0" w:rsidP="001E7BAA">
      <w:pPr>
        <w:pStyle w:val="NoteList-ASDEFCON"/>
        <w:shd w:val="clear" w:color="auto" w:fill="BFBFBF" w:themeFill="background1" w:themeFillShade="BF"/>
        <w:spacing w:after="120"/>
      </w:pPr>
      <w:r>
        <w:t xml:space="preserve">all activities being conducted by Subcontractors to the </w:t>
      </w:r>
      <w:r w:rsidR="004155B9">
        <w:t>Supplier</w:t>
      </w:r>
      <w:r>
        <w:t xml:space="preserve"> and AIC Subcontractors, which are classified as ACE; and</w:t>
      </w:r>
    </w:p>
    <w:p w14:paraId="603D345F" w14:textId="5A175171" w:rsidR="00152FB0" w:rsidRDefault="00152FB0" w:rsidP="001E7BAA">
      <w:pPr>
        <w:pStyle w:val="NoteList-ASDEFCON"/>
        <w:shd w:val="clear" w:color="auto" w:fill="BFBFBF" w:themeFill="background1" w:themeFillShade="BF"/>
        <w:spacing w:after="120"/>
      </w:pPr>
      <w:proofErr w:type="gramStart"/>
      <w:r>
        <w:t>where</w:t>
      </w:r>
      <w:proofErr w:type="gramEnd"/>
      <w:r>
        <w:t xml:space="preserve"> the </w:t>
      </w:r>
      <w:r w:rsidR="004155B9">
        <w:t>Supplier</w:t>
      </w:r>
      <w:r>
        <w:t xml:space="preserve"> or an AIC Subcontractor is an overseas entity, all activities being conducted by the </w:t>
      </w:r>
      <w:r w:rsidR="004155B9">
        <w:t>Supplier</w:t>
      </w:r>
      <w:r>
        <w:t xml:space="preserve"> or AIC Subcontractor in support of ANZ Subcontractors, which are not classified as ACE, but enable ACE through the related ANZ Subcontract (</w:t>
      </w:r>
      <w:proofErr w:type="spellStart"/>
      <w:r>
        <w:t>eg</w:t>
      </w:r>
      <w:proofErr w:type="spellEnd"/>
      <w:r>
        <w:t>, delivery of training and TD to transfer skills).</w:t>
      </w:r>
    </w:p>
    <w:p w14:paraId="270F000C" w14:textId="33A05039" w:rsidR="00152FB0" w:rsidRDefault="00152FB0" w:rsidP="008736E5">
      <w:pPr>
        <w:pStyle w:val="SOWHL4-ASDEFCON"/>
        <w:keepNext/>
      </w:pPr>
      <w:r>
        <w:t xml:space="preserve">For those </w:t>
      </w:r>
      <w:r w:rsidR="004155B9">
        <w:t>Supplier</w:t>
      </w:r>
      <w:r>
        <w:t xml:space="preserve"> and AIC Subcontractor activities contributing to ACE (including Subcontractor activities), the AIC Plan shall provide a breakdown, which:</w:t>
      </w:r>
    </w:p>
    <w:p w14:paraId="0581968B" w14:textId="5B69AAB0" w:rsidR="00152FB0" w:rsidRDefault="00152FB0" w:rsidP="00152FB0">
      <w:pPr>
        <w:pStyle w:val="SOWSubL1-ASDEFCON"/>
        <w:spacing w:after="120"/>
      </w:pPr>
      <w:r>
        <w:t xml:space="preserve">provides a breakdown that clearly describes the elements of the work being conducted in Australia or New Zealand (by postcode) and the elements being conducted overseas (by country), including separately identifying the activities being conducted by the </w:t>
      </w:r>
      <w:r w:rsidR="004155B9">
        <w:t>Supplier</w:t>
      </w:r>
      <w:r>
        <w:t xml:space="preserve"> from those being conducted by each AIC Subcontractor and cross-referring to the response provided to clause </w:t>
      </w:r>
      <w:r>
        <w:fldChar w:fldCharType="begin"/>
      </w:r>
      <w:r>
        <w:instrText xml:space="preserve"> REF _Ref46836313 \r \h </w:instrText>
      </w:r>
      <w:r>
        <w:fldChar w:fldCharType="separate"/>
      </w:r>
      <w:r w:rsidR="00F83E2B">
        <w:t>5.2.6</w:t>
      </w:r>
      <w:r>
        <w:fldChar w:fldCharType="end"/>
      </w:r>
      <w:r>
        <w:t xml:space="preserve"> where appropriate;</w:t>
      </w:r>
    </w:p>
    <w:p w14:paraId="5778FF3A" w14:textId="7FED8A15" w:rsidR="00152FB0" w:rsidRDefault="00152FB0" w:rsidP="00152FB0">
      <w:pPr>
        <w:pStyle w:val="SOWSubL1-ASDEFCON"/>
        <w:spacing w:after="120"/>
      </w:pPr>
      <w:r>
        <w:t xml:space="preserve">separately identifies the </w:t>
      </w:r>
      <w:r w:rsidR="004155B9">
        <w:t xml:space="preserve">Supplier’s </w:t>
      </w:r>
      <w:r>
        <w:t>and each AIC Subcontractor’s activities in direct support of each Subcontractor activity being conducted in Australia or New Zealand (</w:t>
      </w:r>
      <w:proofErr w:type="spellStart"/>
      <w:r>
        <w:t>ie</w:t>
      </w:r>
      <w:proofErr w:type="spellEnd"/>
      <w:r>
        <w:t>, identifying the specific activities pertaining to each Subcontractor), including:</w:t>
      </w:r>
    </w:p>
    <w:p w14:paraId="57E43EC4" w14:textId="4E4DC13F" w:rsidR="00152FB0" w:rsidRDefault="00152FB0" w:rsidP="00152FB0">
      <w:pPr>
        <w:pStyle w:val="SOWSubL2-ASDEFCON"/>
        <w:spacing w:after="120"/>
      </w:pPr>
      <w:r>
        <w:t>identifying whether the Subcontractor is an SME</w:t>
      </w:r>
      <w:r w:rsidR="00B91210">
        <w:t xml:space="preserve"> or a Local Business</w:t>
      </w:r>
      <w:r>
        <w:t>; and</w:t>
      </w:r>
    </w:p>
    <w:p w14:paraId="6A48D837" w14:textId="3CFE48FA" w:rsidR="00152FB0" w:rsidRDefault="00152FB0" w:rsidP="00152FB0">
      <w:pPr>
        <w:pStyle w:val="SOWSubL2-ASDEFCON"/>
        <w:spacing w:after="120"/>
      </w:pPr>
      <w:r>
        <w:t xml:space="preserve">cross-referring to the response provided to clause </w:t>
      </w:r>
      <w:r>
        <w:fldChar w:fldCharType="begin"/>
      </w:r>
      <w:r>
        <w:instrText xml:space="preserve"> REF _Ref46836313 \r \h </w:instrText>
      </w:r>
      <w:r>
        <w:fldChar w:fldCharType="separate"/>
      </w:r>
      <w:r w:rsidR="00F83E2B">
        <w:t>5.2.6</w:t>
      </w:r>
      <w:r>
        <w:fldChar w:fldCharType="end"/>
      </w:r>
      <w:r>
        <w:t xml:space="preserve">, and supplemented by the identification of any other support being provided by the </w:t>
      </w:r>
      <w:r w:rsidR="004155B9">
        <w:t>Supplier</w:t>
      </w:r>
      <w:r>
        <w:t xml:space="preserve"> and/or each AIC Subcontractor to those Subcontractors, such as (for example) the provision of technical assistance, training, TD and equipment, and the secondment of </w:t>
      </w:r>
      <w:r w:rsidR="00186A80">
        <w:t>Supplier Personnel</w:t>
      </w:r>
      <w:r>
        <w:t>;</w:t>
      </w:r>
    </w:p>
    <w:p w14:paraId="079BAF38" w14:textId="45689BF2" w:rsidR="00152FB0" w:rsidRDefault="00152FB0" w:rsidP="00152FB0">
      <w:pPr>
        <w:pStyle w:val="SOWSubL1-ASDEFCON"/>
        <w:spacing w:after="120"/>
      </w:pPr>
      <w:r w:rsidRPr="000A05F5">
        <w:t xml:space="preserve">if </w:t>
      </w:r>
      <w:r>
        <w:t xml:space="preserve">the delivery of Industry Capabilities as AIAs </w:t>
      </w:r>
      <w:r w:rsidRPr="000A05F5">
        <w:t>are applicable</w:t>
      </w:r>
      <w:r>
        <w:t xml:space="preserve"> to the </w:t>
      </w:r>
      <w:r w:rsidR="004155B9">
        <w:t>Work Order</w:t>
      </w:r>
      <w:r>
        <w:t>,</w:t>
      </w:r>
      <w:r w:rsidRPr="000A05F5">
        <w:t xml:space="preserve"> </w:t>
      </w:r>
      <w:r>
        <w:t xml:space="preserve">identifies the specific AIAs to be created, enhanced or maintained by the </w:t>
      </w:r>
      <w:r w:rsidR="004155B9">
        <w:t>Supplier</w:t>
      </w:r>
      <w:r>
        <w:t xml:space="preserve"> (and/or a Subcontractor to the </w:t>
      </w:r>
      <w:r w:rsidR="004155B9">
        <w:t>Supplier</w:t>
      </w:r>
      <w:r>
        <w:t xml:space="preserve">, including through an AIC Subcontractor), cross-referring to the response provided to clauses </w:t>
      </w:r>
      <w:r>
        <w:fldChar w:fldCharType="begin"/>
      </w:r>
      <w:r>
        <w:instrText xml:space="preserve"> REF _Ref46836313 \r \h </w:instrText>
      </w:r>
      <w:r>
        <w:fldChar w:fldCharType="separate"/>
      </w:r>
      <w:r w:rsidR="00F83E2B">
        <w:t>5.2.6</w:t>
      </w:r>
      <w:r>
        <w:fldChar w:fldCharType="end"/>
      </w:r>
      <w:r>
        <w:t xml:space="preserve"> where appropriate; and</w:t>
      </w:r>
    </w:p>
    <w:p w14:paraId="7A9DA6C5" w14:textId="78B647D2" w:rsidR="00152FB0" w:rsidRDefault="00152FB0" w:rsidP="00152FB0">
      <w:pPr>
        <w:pStyle w:val="SOWSubL1-ASDEFCON"/>
        <w:spacing w:after="120"/>
      </w:pPr>
      <w:r>
        <w:t xml:space="preserve">separately identifies the </w:t>
      </w:r>
      <w:r w:rsidR="004155B9">
        <w:t xml:space="preserve">Supplier’s </w:t>
      </w:r>
      <w:r>
        <w:t xml:space="preserve">and each AIC Subcontractor’s activities to foster and promote innovation and to undertake R&amp;D in conjunction with Australian Industry, Defence Science and Technology Group (DSTG), Commonwealth Scientific and Industrial Research Organisation (CSIRO), state governments, academia and other Commonwealth agencies in support of the Commonwealth’s requirements under the </w:t>
      </w:r>
      <w:r w:rsidR="004155B9">
        <w:t>Work Order</w:t>
      </w:r>
      <w:r>
        <w:t>.</w:t>
      </w:r>
    </w:p>
    <w:p w14:paraId="0D13D2F3" w14:textId="02426F13" w:rsidR="00152FB0" w:rsidRDefault="00152FB0" w:rsidP="008736E5">
      <w:pPr>
        <w:pStyle w:val="SOWHL4-ASDEFCON"/>
        <w:keepNext/>
      </w:pPr>
      <w:r>
        <w:t xml:space="preserve">For the set of </w:t>
      </w:r>
      <w:r w:rsidR="004155B9">
        <w:t>Supplier</w:t>
      </w:r>
      <w:r>
        <w:t xml:space="preserve"> and AIC Subcontractor activities contributing to ACE, the AIC Plan shall provide a summary of the Australian and/or New Zealand </w:t>
      </w:r>
      <w:r w:rsidRPr="002B0D8A">
        <w:t xml:space="preserve">workforce profile for </w:t>
      </w:r>
      <w:r>
        <w:t xml:space="preserve">the </w:t>
      </w:r>
      <w:r w:rsidR="004155B9">
        <w:t>Supplier</w:t>
      </w:r>
      <w:r>
        <w:t xml:space="preserve"> and each AIC Subcontractor over the </w:t>
      </w:r>
      <w:r w:rsidR="004155B9">
        <w:t>Work Order</w:t>
      </w:r>
      <w:r w:rsidR="006A645C">
        <w:t xml:space="preserve"> Term</w:t>
      </w:r>
      <w:r>
        <w:t>, as derived from the Staff / Skills Profile provided in the PMP and which identifies:</w:t>
      </w:r>
    </w:p>
    <w:p w14:paraId="4C905FA9" w14:textId="49ABCD9F" w:rsidR="00152FB0" w:rsidRDefault="00152FB0" w:rsidP="00152FB0">
      <w:pPr>
        <w:pStyle w:val="SOWSubL1-ASDEFCON"/>
        <w:spacing w:after="120"/>
      </w:pPr>
      <w:r>
        <w:t xml:space="preserve">any increase or decrease in the total Australian and/or New Zealand workforce numbers for the </w:t>
      </w:r>
      <w:r w:rsidR="00186A80">
        <w:t>Supplier</w:t>
      </w:r>
      <w:r>
        <w:t xml:space="preserve"> and each AIC Subcontractor as an outcome of the </w:t>
      </w:r>
      <w:r w:rsidR="004155B9">
        <w:t>Work Order</w:t>
      </w:r>
      <w:r>
        <w:t>, including by location (postcode); and</w:t>
      </w:r>
    </w:p>
    <w:p w14:paraId="59B2B6C0" w14:textId="123E185D" w:rsidR="00152FB0" w:rsidRDefault="00152FB0" w:rsidP="00152FB0">
      <w:pPr>
        <w:pStyle w:val="SOWSubL1-ASDEFCON"/>
        <w:spacing w:after="120"/>
      </w:pPr>
      <w:proofErr w:type="gramStart"/>
      <w:r>
        <w:lastRenderedPageBreak/>
        <w:t>the</w:t>
      </w:r>
      <w:proofErr w:type="gramEnd"/>
      <w:r>
        <w:t xml:space="preserve"> areas impacted (</w:t>
      </w:r>
      <w:proofErr w:type="spellStart"/>
      <w:r>
        <w:t>eg</w:t>
      </w:r>
      <w:proofErr w:type="spellEnd"/>
      <w:r>
        <w:t>, full-</w:t>
      </w:r>
      <w:r w:rsidRPr="002B0D8A">
        <w:t xml:space="preserve">time </w:t>
      </w:r>
      <w:r>
        <w:t xml:space="preserve">vs part-time </w:t>
      </w:r>
      <w:r w:rsidRPr="002B0D8A">
        <w:t>employees, apprenticeships</w:t>
      </w:r>
      <w:r>
        <w:t xml:space="preserve"> and particular labour categories impacted), using the same breakdown of the workforce into the labour categories identified in the Staff / Skills Profile in the PMP.</w:t>
      </w:r>
    </w:p>
    <w:p w14:paraId="3819D438" w14:textId="039A8992" w:rsidR="00152FB0" w:rsidRDefault="00152FB0" w:rsidP="008736E5">
      <w:pPr>
        <w:pStyle w:val="SOWHL4-ASDEFCON"/>
        <w:keepNext/>
      </w:pPr>
      <w:r>
        <w:t xml:space="preserve">Where the </w:t>
      </w:r>
      <w:r w:rsidR="004155B9">
        <w:t xml:space="preserve">Supplier’s </w:t>
      </w:r>
      <w:r>
        <w:t>and each AIC Subcontractor’s activities contributing to ACE are facilitated or made possible due to technology transfer (or similar assistance) from another company (</w:t>
      </w:r>
      <w:proofErr w:type="spellStart"/>
      <w:r>
        <w:t>eg</w:t>
      </w:r>
      <w:proofErr w:type="spellEnd"/>
      <w:r>
        <w:t>, from a parent company or from an OEM under a Subcontract), the AIC Plan shall describe the specific commitments of the other company(</w:t>
      </w:r>
      <w:proofErr w:type="spellStart"/>
      <w:r>
        <w:t>ies</w:t>
      </w:r>
      <w:proofErr w:type="spellEnd"/>
      <w:r>
        <w:t>) to enable this work to be undertaken in Australia or New Zealand, including:</w:t>
      </w:r>
    </w:p>
    <w:p w14:paraId="51EF3478" w14:textId="77777777" w:rsidR="00152FB0" w:rsidRDefault="00152FB0" w:rsidP="00152FB0">
      <w:pPr>
        <w:pStyle w:val="SOWSubL1-ASDEFCON"/>
        <w:spacing w:after="120"/>
      </w:pPr>
      <w:r>
        <w:t>specific details in relation to transfer of technology, TD/IP, know-how and know-why; and</w:t>
      </w:r>
    </w:p>
    <w:p w14:paraId="60BCCE69" w14:textId="228F5DB6" w:rsidR="00152FB0" w:rsidRDefault="00152FB0" w:rsidP="00152FB0">
      <w:pPr>
        <w:pStyle w:val="SOWSubL1-ASDEFCON"/>
        <w:spacing w:after="120"/>
      </w:pPr>
      <w:proofErr w:type="gramStart"/>
      <w:r>
        <w:t>the</w:t>
      </w:r>
      <w:proofErr w:type="gramEnd"/>
      <w:r>
        <w:t xml:space="preserve"> mechanisms and timeframes associated with this assistance.</w:t>
      </w:r>
    </w:p>
    <w:p w14:paraId="710AC30A" w14:textId="77777777" w:rsidR="000619BD" w:rsidRDefault="000619BD" w:rsidP="000619BD">
      <w:pPr>
        <w:pStyle w:val="SOWSubL1-ASDEFCON"/>
        <w:numPr>
          <w:ilvl w:val="0"/>
          <w:numId w:val="0"/>
        </w:numPr>
        <w:spacing w:after="120"/>
        <w:ind w:left="1701"/>
      </w:pPr>
    </w:p>
    <w:p w14:paraId="2BEF1AE5" w14:textId="77777777" w:rsidR="000619BD" w:rsidRPr="000619BD" w:rsidRDefault="000619BD" w:rsidP="000619BD">
      <w:pPr>
        <w:pStyle w:val="SOWHL2-ASDEFCON"/>
        <w:keepNext/>
        <w:pBdr>
          <w:bottom w:val="single" w:sz="4" w:space="1" w:color="auto"/>
        </w:pBdr>
        <w:spacing w:after="120"/>
        <w:rPr>
          <w:b/>
        </w:rPr>
      </w:pPr>
      <w:r w:rsidRPr="000619BD">
        <w:rPr>
          <w:b/>
        </w:rPr>
        <w:t xml:space="preserve">Definitions </w:t>
      </w:r>
    </w:p>
    <w:p w14:paraId="0EE7922B" w14:textId="6920217D" w:rsidR="000619BD" w:rsidRPr="00AB3124" w:rsidRDefault="000619BD" w:rsidP="00743826">
      <w:pPr>
        <w:pStyle w:val="SOWHL3-ASDEFCON"/>
      </w:pPr>
      <w:r w:rsidRPr="00AB3124">
        <w:t xml:space="preserve">In this document, unless the context otherwise requires, terms used have the meaning given in the </w:t>
      </w:r>
      <w:r>
        <w:t xml:space="preserve">Work Order. </w:t>
      </w:r>
    </w:p>
    <w:p w14:paraId="72AB964F" w14:textId="77777777" w:rsidR="000619BD" w:rsidRDefault="000619BD" w:rsidP="00152FB0">
      <w:pPr>
        <w:keepNext/>
        <w:rPr>
          <w:b/>
        </w:rPr>
      </w:pPr>
    </w:p>
    <w:p w14:paraId="5E70287C" w14:textId="2F9E7A84" w:rsidR="000619BD" w:rsidRDefault="000619BD" w:rsidP="00152FB0">
      <w:pPr>
        <w:keepNext/>
        <w:rPr>
          <w:b/>
        </w:rPr>
      </w:pPr>
    </w:p>
    <w:p w14:paraId="464784C9" w14:textId="18931A99" w:rsidR="00152FB0" w:rsidRPr="00B623CF" w:rsidRDefault="00152FB0" w:rsidP="00152FB0">
      <w:pPr>
        <w:keepNext/>
        <w:rPr>
          <w:b/>
        </w:rPr>
      </w:pPr>
      <w:r w:rsidRPr="00B623CF">
        <w:rPr>
          <w:b/>
        </w:rPr>
        <w:t>Annex</w:t>
      </w:r>
      <w:r>
        <w:rPr>
          <w:b/>
        </w:rPr>
        <w:t>es</w:t>
      </w:r>
      <w:r w:rsidRPr="00B623CF">
        <w:rPr>
          <w:b/>
        </w:rPr>
        <w:t>:</w:t>
      </w:r>
    </w:p>
    <w:p w14:paraId="40BDE96A" w14:textId="77777777" w:rsidR="00152FB0" w:rsidRDefault="00152FB0" w:rsidP="00152FB0">
      <w:pPr>
        <w:pStyle w:val="ATTANNListTableofContents-ASDEFCON"/>
        <w:spacing w:after="120"/>
      </w:pPr>
      <w:r w:rsidRPr="00B623CF">
        <w:t>Public AIC Plan</w:t>
      </w:r>
    </w:p>
    <w:p w14:paraId="50B04B8B" w14:textId="77777777" w:rsidR="00152FB0" w:rsidRPr="00B623CF" w:rsidRDefault="00152FB0" w:rsidP="00152FB0">
      <w:pPr>
        <w:pStyle w:val="ATTANNListTableofContents-ASDEFCON"/>
        <w:spacing w:after="120"/>
      </w:pPr>
      <w:r>
        <w:t>Australian Industry Capability Schedule</w:t>
      </w:r>
    </w:p>
    <w:p w14:paraId="164EEAA4" w14:textId="77777777" w:rsidR="00152FB0" w:rsidRPr="00B623CF" w:rsidRDefault="00152FB0" w:rsidP="00152FB0">
      <w:pPr>
        <w:pStyle w:val="ASDEFCONNormal"/>
      </w:pPr>
    </w:p>
    <w:p w14:paraId="6C8C5291" w14:textId="77777777" w:rsidR="00152FB0" w:rsidRDefault="00152FB0" w:rsidP="00152FB0">
      <w:pPr>
        <w:pStyle w:val="ASDEFCONNormal"/>
        <w:sectPr w:rsidR="00152FB0" w:rsidSect="00152FB0">
          <w:headerReference w:type="default" r:id="rId11"/>
          <w:footerReference w:type="default" r:id="rId12"/>
          <w:pgSz w:w="11907" w:h="16840" w:code="9"/>
          <w:pgMar w:top="1418" w:right="1418" w:bottom="1258" w:left="1418" w:header="567" w:footer="284" w:gutter="0"/>
          <w:cols w:space="720"/>
          <w:docGrid w:linePitch="272"/>
        </w:sectPr>
      </w:pPr>
    </w:p>
    <w:p w14:paraId="5E487F55" w14:textId="77777777" w:rsidR="00152FB0" w:rsidRDefault="00152FB0" w:rsidP="00152FB0">
      <w:pPr>
        <w:pStyle w:val="ASDEFCONTitle"/>
      </w:pPr>
      <w:r>
        <w:lastRenderedPageBreak/>
        <w:t>PUBLIC AIC PLAN</w:t>
      </w:r>
    </w:p>
    <w:p w14:paraId="1E49C70F" w14:textId="77777777" w:rsidR="00152FB0" w:rsidRDefault="00152FB0" w:rsidP="001E7BAA">
      <w:pPr>
        <w:pStyle w:val="Note-ASDEFCON"/>
        <w:shd w:val="clear" w:color="auto" w:fill="BFBFBF" w:themeFill="background1" w:themeFillShade="BF"/>
      </w:pPr>
      <w:r>
        <w:t>Notes</w:t>
      </w:r>
      <w:r w:rsidRPr="00BB61A3">
        <w:t>:</w:t>
      </w:r>
    </w:p>
    <w:p w14:paraId="0F664280" w14:textId="153A67E6" w:rsidR="00152FB0" w:rsidRPr="00BB61A3" w:rsidRDefault="00152FB0" w:rsidP="001E7BAA">
      <w:pPr>
        <w:pStyle w:val="NoteList-ASDEFCON"/>
        <w:numPr>
          <w:ilvl w:val="0"/>
          <w:numId w:val="46"/>
        </w:numPr>
        <w:shd w:val="clear" w:color="auto" w:fill="BFBFBF" w:themeFill="background1" w:themeFillShade="BF"/>
        <w:spacing w:after="120"/>
      </w:pPr>
      <w:r w:rsidRPr="00BB61A3">
        <w:t xml:space="preserve">The Public AIC Plan is designed to facilitate transparency and promote opportunities for Australian </w:t>
      </w:r>
      <w:r>
        <w:t xml:space="preserve">Industry </w:t>
      </w:r>
      <w:r w:rsidRPr="00BB61A3">
        <w:t>to compete on merit</w:t>
      </w:r>
      <w:r>
        <w:t xml:space="preserve"> throughout the period of the </w:t>
      </w:r>
      <w:r w:rsidR="004155B9">
        <w:t>Work Order</w:t>
      </w:r>
      <w:r w:rsidRPr="00BB61A3">
        <w:t xml:space="preserve"> </w:t>
      </w:r>
      <w:r>
        <w:t>by publishing these opportunities on the Commonwealth’s internet website</w:t>
      </w:r>
      <w:r w:rsidRPr="00BB61A3">
        <w:t>.</w:t>
      </w:r>
    </w:p>
    <w:p w14:paraId="6111D6E1" w14:textId="7FB8BFB0" w:rsidR="00152FB0" w:rsidRPr="00BB61A3" w:rsidRDefault="00152FB0" w:rsidP="001E7BAA">
      <w:pPr>
        <w:pStyle w:val="NoteList-ASDEFCON"/>
        <w:shd w:val="clear" w:color="auto" w:fill="BFBFBF" w:themeFill="background1" w:themeFillShade="BF"/>
        <w:spacing w:after="120"/>
      </w:pPr>
      <w:r>
        <w:t>The</w:t>
      </w:r>
      <w:r w:rsidRPr="00BB61A3">
        <w:t xml:space="preserve"> </w:t>
      </w:r>
      <w:r>
        <w:t xml:space="preserve">initial </w:t>
      </w:r>
      <w:r w:rsidRPr="00BB61A3">
        <w:t xml:space="preserve">Public AIC Plan is </w:t>
      </w:r>
      <w:r w:rsidRPr="002335FE">
        <w:t>to be developed from the successful</w:t>
      </w:r>
      <w:r w:rsidRPr="00BB61A3">
        <w:t xml:space="preserve"> </w:t>
      </w:r>
      <w:r w:rsidR="004155B9">
        <w:t>RFQ</w:t>
      </w:r>
      <w:r w:rsidRPr="00BB61A3">
        <w:t xml:space="preserve"> </w:t>
      </w:r>
      <w:r>
        <w:t>response and any negotiated changes prior to being submitted to the Commonwealth</w:t>
      </w:r>
      <w:r w:rsidRPr="00BB61A3">
        <w:t xml:space="preserve"> </w:t>
      </w:r>
      <w:r>
        <w:t>for Approval</w:t>
      </w:r>
      <w:r w:rsidRPr="00BB61A3">
        <w:t>.</w:t>
      </w:r>
    </w:p>
    <w:p w14:paraId="046D604A" w14:textId="08E09BF4" w:rsidR="00152FB0" w:rsidRPr="00BB61A3" w:rsidRDefault="00152FB0" w:rsidP="001E7BAA">
      <w:pPr>
        <w:pStyle w:val="NoteList-ASDEFCON"/>
        <w:shd w:val="clear" w:color="auto" w:fill="BFBFBF" w:themeFill="background1" w:themeFillShade="BF"/>
        <w:spacing w:after="120"/>
      </w:pPr>
      <w:r>
        <w:t>Updates to</w:t>
      </w:r>
      <w:r w:rsidRPr="00BB61A3">
        <w:t xml:space="preserve"> the Public AIC Plan </w:t>
      </w:r>
      <w:r>
        <w:t xml:space="preserve">are to </w:t>
      </w:r>
      <w:r w:rsidRPr="00BB61A3">
        <w:t xml:space="preserve">be </w:t>
      </w:r>
      <w:r>
        <w:t xml:space="preserve">prepared, in accordance with the </w:t>
      </w:r>
      <w:r w:rsidR="004155B9">
        <w:t>requirements of the Statement of Work and Work Order</w:t>
      </w:r>
      <w:r>
        <w:t>,</w:t>
      </w:r>
      <w:r w:rsidRPr="00BB61A3">
        <w:t xml:space="preserve"> to ensure </w:t>
      </w:r>
      <w:r>
        <w:t>that the plan</w:t>
      </w:r>
      <w:r w:rsidRPr="00BB61A3">
        <w:t xml:space="preserve"> </w:t>
      </w:r>
      <w:r>
        <w:t xml:space="preserve">accurately </w:t>
      </w:r>
      <w:r w:rsidRPr="00BB61A3">
        <w:t xml:space="preserve">reflects </w:t>
      </w:r>
      <w:r>
        <w:t>forthcoming</w:t>
      </w:r>
      <w:r w:rsidRPr="00BB61A3">
        <w:t xml:space="preserve"> industry </w:t>
      </w:r>
      <w:r>
        <w:t>opportunities for publication</w:t>
      </w:r>
      <w:r w:rsidRPr="00BB61A3">
        <w:t xml:space="preserve"> on </w:t>
      </w:r>
      <w:r>
        <w:t>the Commonwealth internet website.</w:t>
      </w:r>
    </w:p>
    <w:p w14:paraId="7313B598" w14:textId="77777777" w:rsidR="00152FB0" w:rsidRPr="00B2237C" w:rsidRDefault="00152FB0" w:rsidP="00152FB0"/>
    <w:p w14:paraId="562A89B2" w14:textId="77777777" w:rsidR="00152FB0" w:rsidRDefault="00152FB0" w:rsidP="007A1FAB">
      <w:pPr>
        <w:pStyle w:val="SOWHL1-ASDEFCON"/>
        <w:numPr>
          <w:ilvl w:val="0"/>
          <w:numId w:val="45"/>
        </w:numPr>
        <w:spacing w:before="120"/>
      </w:pPr>
      <w:r>
        <w:t>Generic Format and content</w:t>
      </w:r>
    </w:p>
    <w:p w14:paraId="38F146B5" w14:textId="1FB7D678" w:rsidR="00152FB0" w:rsidRDefault="00152FB0" w:rsidP="008736E5">
      <w:pPr>
        <w:pStyle w:val="SOWHL2-ASDEFCON"/>
      </w:pPr>
      <w:r w:rsidRPr="00FA4B47">
        <w:t xml:space="preserve">The Public AIC Plan shall be written on a company letterhead, signed by a duly authorised officer of the </w:t>
      </w:r>
      <w:r w:rsidR="004155B9">
        <w:t>Supplier</w:t>
      </w:r>
      <w:r w:rsidRPr="00FA4B47">
        <w:t xml:space="preserve">, and presented in a format that can be published on a Commonwealth </w:t>
      </w:r>
      <w:r>
        <w:t>i</w:t>
      </w:r>
      <w:r w:rsidRPr="00FA4B47">
        <w:t>nternet website.</w:t>
      </w:r>
    </w:p>
    <w:p w14:paraId="1B326DD1" w14:textId="77777777" w:rsidR="00152FB0" w:rsidRPr="00FA4B47" w:rsidRDefault="00152FB0" w:rsidP="008736E5">
      <w:pPr>
        <w:pStyle w:val="SOWHL2-ASDEFCON"/>
      </w:pPr>
      <w:r>
        <w:t xml:space="preserve">The </w:t>
      </w:r>
      <w:r w:rsidRPr="00E6014D">
        <w:t>Public AIC Plan shall</w:t>
      </w:r>
      <w:r>
        <w:t xml:space="preserve"> only contain information of an appropriate security classification for publication</w:t>
      </w:r>
      <w:r w:rsidRPr="00FA4B47">
        <w:t xml:space="preserve"> on a </w:t>
      </w:r>
      <w:r>
        <w:t xml:space="preserve">public </w:t>
      </w:r>
      <w:r w:rsidRPr="00FA4B47">
        <w:t>Internet website</w:t>
      </w:r>
      <w:r>
        <w:t>.</w:t>
      </w:r>
    </w:p>
    <w:p w14:paraId="78AB9927" w14:textId="77777777" w:rsidR="00152FB0" w:rsidRDefault="00152FB0" w:rsidP="008736E5">
      <w:pPr>
        <w:pStyle w:val="SOWHL2-ASDEFCON"/>
      </w:pPr>
      <w:r w:rsidRPr="00E6014D">
        <w:t>The Public AIC Plan shall</w:t>
      </w:r>
      <w:r>
        <w:t>, to the extent practicable,</w:t>
      </w:r>
      <w:r w:rsidRPr="00E6014D">
        <w:t xml:space="preserve"> comply with the </w:t>
      </w:r>
      <w:r>
        <w:t>Australian Government Style Manual,</w:t>
      </w:r>
      <w:r w:rsidRPr="0055309F">
        <w:t xml:space="preserve"> which can be found at</w:t>
      </w:r>
      <w:r>
        <w:t xml:space="preserve">: </w:t>
      </w:r>
      <w:hyperlink r:id="rId13" w:history="1">
        <w:r w:rsidRPr="00D0698C">
          <w:rPr>
            <w:rStyle w:val="Hyperlink"/>
            <w:b/>
            <w:i/>
          </w:rPr>
          <w:t>https://www.stylemanual.gov.au/</w:t>
        </w:r>
      </w:hyperlink>
      <w:r w:rsidRPr="003C1CA4">
        <w:t>.</w:t>
      </w:r>
    </w:p>
    <w:p w14:paraId="6A1F7024" w14:textId="231CC518" w:rsidR="00152FB0" w:rsidRDefault="00152FB0" w:rsidP="008736E5">
      <w:pPr>
        <w:pStyle w:val="SOWHL2-ASDEFCON"/>
      </w:pPr>
      <w:r w:rsidRPr="00FA4B47">
        <w:t>The Public AIC Plan shall include the information</w:t>
      </w:r>
      <w:r>
        <w:t xml:space="preserve"> required under section </w:t>
      </w:r>
      <w:r>
        <w:fldChar w:fldCharType="begin"/>
      </w:r>
      <w:r>
        <w:instrText xml:space="preserve"> REF _Ref52964546 \w \h </w:instrText>
      </w:r>
      <w:r w:rsidR="00474BFC">
        <w:instrText xml:space="preserve"> \* MERGEFORMAT </w:instrText>
      </w:r>
      <w:r>
        <w:fldChar w:fldCharType="separate"/>
      </w:r>
      <w:proofErr w:type="gramStart"/>
      <w:r w:rsidR="00F83E2B">
        <w:t>2</w:t>
      </w:r>
      <w:proofErr w:type="gramEnd"/>
      <w:r>
        <w:fldChar w:fldCharType="end"/>
      </w:r>
      <w:r w:rsidRPr="00FA4B47">
        <w:t>, including using the same headings and structure</w:t>
      </w:r>
      <w:r>
        <w:t>.</w:t>
      </w:r>
    </w:p>
    <w:p w14:paraId="531E0266" w14:textId="77777777" w:rsidR="00152FB0" w:rsidRDefault="00152FB0" w:rsidP="00152FB0">
      <w:pPr>
        <w:pStyle w:val="SOWHL1-ASDEFCON"/>
        <w:spacing w:before="120"/>
      </w:pPr>
      <w:bookmarkStart w:id="17" w:name="_Ref52964546"/>
      <w:r>
        <w:t>Specific Content: Public AIC Plan</w:t>
      </w:r>
      <w:bookmarkEnd w:id="17"/>
    </w:p>
    <w:p w14:paraId="414EDD6B" w14:textId="77777777" w:rsidR="00152FB0" w:rsidRPr="008736E5" w:rsidRDefault="00152FB0" w:rsidP="008736E5">
      <w:pPr>
        <w:pStyle w:val="SOWHL2-ASDEFCON"/>
        <w:keepNext/>
        <w:pBdr>
          <w:bottom w:val="single" w:sz="4" w:space="1" w:color="auto"/>
        </w:pBdr>
        <w:spacing w:after="120"/>
        <w:rPr>
          <w:b/>
        </w:rPr>
      </w:pPr>
      <w:r w:rsidRPr="008736E5">
        <w:rPr>
          <w:b/>
        </w:rPr>
        <w:t>Company Details</w:t>
      </w:r>
    </w:p>
    <w:p w14:paraId="09912DF6" w14:textId="77777777" w:rsidR="00152FB0" w:rsidRDefault="00152FB0" w:rsidP="008736E5">
      <w:pPr>
        <w:pStyle w:val="SOWHL3-ASDEFCON"/>
        <w:keepNext/>
      </w:pPr>
      <w:r>
        <w:t>The Public AIC Plan shall include the following company details:</w:t>
      </w:r>
    </w:p>
    <w:p w14:paraId="219CF2E9" w14:textId="77777777" w:rsidR="00152FB0" w:rsidRPr="00431639" w:rsidRDefault="00152FB0" w:rsidP="00152FB0">
      <w:pPr>
        <w:pStyle w:val="SOWSubL1-ASDEFCON"/>
        <w:spacing w:after="120"/>
      </w:pPr>
      <w:r w:rsidRPr="00431639">
        <w:t xml:space="preserve">company </w:t>
      </w:r>
      <w:r>
        <w:t>n</w:t>
      </w:r>
      <w:r w:rsidRPr="00431639">
        <w:t>ame</w:t>
      </w:r>
      <w:r>
        <w:t>;</w:t>
      </w:r>
    </w:p>
    <w:p w14:paraId="1D1FA57F" w14:textId="77777777" w:rsidR="00152FB0" w:rsidRPr="00431639" w:rsidRDefault="00152FB0" w:rsidP="00152FB0">
      <w:pPr>
        <w:pStyle w:val="SOWSubL1-ASDEFCON"/>
        <w:spacing w:after="120"/>
      </w:pPr>
      <w:r>
        <w:t>address for the relevant company</w:t>
      </w:r>
      <w:r w:rsidRPr="009859F9">
        <w:t xml:space="preserve"> </w:t>
      </w:r>
      <w:r>
        <w:t>office; and</w:t>
      </w:r>
    </w:p>
    <w:p w14:paraId="621CAC3C" w14:textId="77777777" w:rsidR="00152FB0" w:rsidRPr="00431639" w:rsidRDefault="00152FB0" w:rsidP="00152FB0">
      <w:pPr>
        <w:pStyle w:val="SOWSubL1-ASDEFCON"/>
        <w:spacing w:after="120"/>
      </w:pPr>
      <w:proofErr w:type="gramStart"/>
      <w:r>
        <w:t>w</w:t>
      </w:r>
      <w:r w:rsidRPr="00431639">
        <w:t>ebsite</w:t>
      </w:r>
      <w:proofErr w:type="gramEnd"/>
      <w:r w:rsidRPr="00431639">
        <w:t xml:space="preserve"> </w:t>
      </w:r>
      <w:r>
        <w:t>details.</w:t>
      </w:r>
    </w:p>
    <w:p w14:paraId="0108755C" w14:textId="77777777" w:rsidR="00152FB0" w:rsidRPr="008736E5" w:rsidRDefault="00152FB0" w:rsidP="008736E5">
      <w:pPr>
        <w:pStyle w:val="SOWHL2-ASDEFCON"/>
        <w:keepNext/>
        <w:pBdr>
          <w:bottom w:val="single" w:sz="4" w:space="1" w:color="auto"/>
        </w:pBdr>
        <w:spacing w:after="120"/>
        <w:rPr>
          <w:b/>
        </w:rPr>
      </w:pPr>
      <w:r w:rsidRPr="008736E5">
        <w:rPr>
          <w:b/>
        </w:rPr>
        <w:t>Executive Summary</w:t>
      </w:r>
    </w:p>
    <w:p w14:paraId="3C8AEBB1" w14:textId="77777777" w:rsidR="00152FB0" w:rsidRDefault="00152FB0" w:rsidP="008736E5">
      <w:pPr>
        <w:pStyle w:val="SOWHL3-ASDEFCON"/>
        <w:keepNext/>
        <w:rPr>
          <w:snapToGrid w:val="0"/>
        </w:rPr>
      </w:pPr>
      <w:r>
        <w:rPr>
          <w:snapToGrid w:val="0"/>
        </w:rPr>
        <w:t xml:space="preserve">The Public AIC Plan shall contain an </w:t>
      </w:r>
      <w:r w:rsidRPr="002B67BE">
        <w:rPr>
          <w:i/>
          <w:snapToGrid w:val="0"/>
        </w:rPr>
        <w:t>executive summary</w:t>
      </w:r>
      <w:r>
        <w:rPr>
          <w:snapToGrid w:val="0"/>
        </w:rPr>
        <w:t xml:space="preserve"> that </w:t>
      </w:r>
      <w:r w:rsidRPr="00BB61A3">
        <w:rPr>
          <w:snapToGrid w:val="0"/>
        </w:rPr>
        <w:t>includ</w:t>
      </w:r>
      <w:r>
        <w:rPr>
          <w:snapToGrid w:val="0"/>
        </w:rPr>
        <w:t>es:</w:t>
      </w:r>
    </w:p>
    <w:p w14:paraId="3880B1A8" w14:textId="2E945259" w:rsidR="00152FB0" w:rsidRPr="00A7129E" w:rsidRDefault="00152FB0" w:rsidP="00152FB0">
      <w:pPr>
        <w:pStyle w:val="SOWSubL1-ASDEFCON"/>
        <w:spacing w:after="120"/>
      </w:pPr>
      <w:r>
        <w:rPr>
          <w:snapToGrid w:val="0"/>
        </w:rPr>
        <w:t xml:space="preserve">the </w:t>
      </w:r>
      <w:r w:rsidRPr="00474EB8">
        <w:t>Defence</w:t>
      </w:r>
      <w:r>
        <w:rPr>
          <w:snapToGrid w:val="0"/>
        </w:rPr>
        <w:t xml:space="preserve"> project number and the </w:t>
      </w:r>
      <w:r w:rsidR="004155B9">
        <w:rPr>
          <w:snapToGrid w:val="0"/>
        </w:rPr>
        <w:t>Work Order</w:t>
      </w:r>
      <w:r>
        <w:rPr>
          <w:snapToGrid w:val="0"/>
        </w:rPr>
        <w:t xml:space="preserve"> number;</w:t>
      </w:r>
    </w:p>
    <w:p w14:paraId="3C2C3C7E" w14:textId="4CAC52FF" w:rsidR="00152FB0" w:rsidRPr="00CC6077" w:rsidRDefault="00152FB0" w:rsidP="00152FB0">
      <w:pPr>
        <w:pStyle w:val="SOWSubL1-ASDEFCON"/>
        <w:spacing w:after="120"/>
      </w:pPr>
      <w:r>
        <w:rPr>
          <w:snapToGrid w:val="0"/>
        </w:rPr>
        <w:t xml:space="preserve">an overview of </w:t>
      </w:r>
      <w:r w:rsidRPr="00BB61A3">
        <w:rPr>
          <w:snapToGrid w:val="0"/>
        </w:rPr>
        <w:t xml:space="preserve">the </w:t>
      </w:r>
      <w:r w:rsidRPr="00474EB8">
        <w:t>scope</w:t>
      </w:r>
      <w:r w:rsidRPr="00BB61A3">
        <w:rPr>
          <w:snapToGrid w:val="0"/>
        </w:rPr>
        <w:t xml:space="preserve"> of the </w:t>
      </w:r>
      <w:r w:rsidR="004155B9">
        <w:rPr>
          <w:snapToGrid w:val="0"/>
        </w:rPr>
        <w:t>Work Order</w:t>
      </w:r>
      <w:r w:rsidRPr="00BB61A3">
        <w:rPr>
          <w:snapToGrid w:val="0"/>
        </w:rPr>
        <w:t xml:space="preserve">, including the </w:t>
      </w:r>
      <w:r w:rsidR="004155B9">
        <w:rPr>
          <w:snapToGrid w:val="0"/>
        </w:rPr>
        <w:t>Services</w:t>
      </w:r>
      <w:r w:rsidRPr="00BB61A3">
        <w:rPr>
          <w:snapToGrid w:val="0"/>
        </w:rPr>
        <w:t xml:space="preserve"> to be provided</w:t>
      </w:r>
      <w:r w:rsidRPr="00A7129E">
        <w:rPr>
          <w:snapToGrid w:val="0"/>
        </w:rPr>
        <w:t xml:space="preserve"> </w:t>
      </w:r>
      <w:r>
        <w:rPr>
          <w:snapToGrid w:val="0"/>
        </w:rPr>
        <w:t>and the scope of</w:t>
      </w:r>
      <w:r w:rsidRPr="00BB61A3">
        <w:rPr>
          <w:snapToGrid w:val="0"/>
        </w:rPr>
        <w:t xml:space="preserve"> work to be performed by Australian </w:t>
      </w:r>
      <w:r>
        <w:rPr>
          <w:snapToGrid w:val="0"/>
        </w:rPr>
        <w:t>I</w:t>
      </w:r>
      <w:r w:rsidRPr="00BB61A3">
        <w:rPr>
          <w:snapToGrid w:val="0"/>
        </w:rPr>
        <w:t>ndustry</w:t>
      </w:r>
      <w:r>
        <w:rPr>
          <w:snapToGrid w:val="0"/>
        </w:rPr>
        <w:t>;</w:t>
      </w:r>
    </w:p>
    <w:p w14:paraId="08198C09" w14:textId="1D1AD8B1" w:rsidR="00152FB0" w:rsidRPr="00A7129E" w:rsidRDefault="00152FB0" w:rsidP="00152FB0">
      <w:pPr>
        <w:pStyle w:val="SOWSubL1-ASDEFCON"/>
        <w:spacing w:after="120"/>
      </w:pPr>
      <w:r>
        <w:t xml:space="preserve">the </w:t>
      </w:r>
      <w:r w:rsidR="004155B9">
        <w:t>Work Order</w:t>
      </w:r>
      <w:r>
        <w:t xml:space="preserve"> Price and the overall Prescribed ACE Percentage for the </w:t>
      </w:r>
      <w:r w:rsidR="004155B9">
        <w:t>Work Order</w:t>
      </w:r>
      <w:r>
        <w:t>;</w:t>
      </w:r>
    </w:p>
    <w:p w14:paraId="571DFC13" w14:textId="7B5A71B8" w:rsidR="00152FB0" w:rsidRPr="002B67BE" w:rsidRDefault="00152FB0" w:rsidP="00152FB0">
      <w:pPr>
        <w:pStyle w:val="SOWSubL1-ASDEFCON"/>
        <w:spacing w:after="120"/>
      </w:pPr>
      <w:r>
        <w:rPr>
          <w:snapToGrid w:val="0"/>
        </w:rPr>
        <w:t xml:space="preserve">the </w:t>
      </w:r>
      <w:r w:rsidR="004155B9">
        <w:rPr>
          <w:snapToGrid w:val="0"/>
        </w:rPr>
        <w:t>Work Order</w:t>
      </w:r>
      <w:r>
        <w:rPr>
          <w:snapToGrid w:val="0"/>
        </w:rPr>
        <w:t xml:space="preserve"> duration and forecast completion date; and</w:t>
      </w:r>
    </w:p>
    <w:p w14:paraId="345C57B2" w14:textId="54CF8C6A" w:rsidR="00152FB0" w:rsidRDefault="00152FB0" w:rsidP="00152FB0">
      <w:pPr>
        <w:pStyle w:val="SOWSubL1-ASDEFCON"/>
        <w:spacing w:after="120"/>
      </w:pPr>
      <w:proofErr w:type="gramStart"/>
      <w:r>
        <w:rPr>
          <w:snapToGrid w:val="0"/>
        </w:rPr>
        <w:t>identification</w:t>
      </w:r>
      <w:proofErr w:type="gramEnd"/>
      <w:r>
        <w:rPr>
          <w:snapToGrid w:val="0"/>
        </w:rPr>
        <w:t xml:space="preserve"> of the SICPs, Critical Industrial Capabilities, and DRAICs and other AIAs applicable to the </w:t>
      </w:r>
      <w:r w:rsidR="004155B9">
        <w:rPr>
          <w:snapToGrid w:val="0"/>
        </w:rPr>
        <w:t>Work Order</w:t>
      </w:r>
      <w:r w:rsidRPr="00BB61A3">
        <w:rPr>
          <w:snapToGrid w:val="0"/>
        </w:rPr>
        <w:t>.</w:t>
      </w:r>
    </w:p>
    <w:p w14:paraId="559D05A1" w14:textId="28DBEFF8" w:rsidR="00152FB0" w:rsidRDefault="00152FB0" w:rsidP="00FE4B38">
      <w:pPr>
        <w:pStyle w:val="SOWHL3-ASDEFCON"/>
      </w:pPr>
      <w:r>
        <w:lastRenderedPageBreak/>
        <w:t>This section of the Public AIC Plan shall be consistent with the “</w:t>
      </w:r>
      <w:r w:rsidR="00FE4B38" w:rsidRPr="00FE4B38">
        <w:t>AIC Program Summary</w:t>
      </w:r>
      <w:r>
        <w:t xml:space="preserve">” required under clause </w:t>
      </w:r>
      <w:r>
        <w:fldChar w:fldCharType="begin"/>
      </w:r>
      <w:r>
        <w:instrText xml:space="preserve"> REF _Ref52950752 \r \h </w:instrText>
      </w:r>
      <w:r w:rsidR="00474BFC">
        <w:instrText xml:space="preserve"> \* MERGEFORMAT </w:instrText>
      </w:r>
      <w:r>
        <w:fldChar w:fldCharType="separate"/>
      </w:r>
      <w:r w:rsidR="00F83E2B">
        <w:t>5.2.1</w:t>
      </w:r>
      <w:r>
        <w:fldChar w:fldCharType="end"/>
      </w:r>
      <w:r>
        <w:t>.</w:t>
      </w:r>
    </w:p>
    <w:p w14:paraId="03EDD3A6" w14:textId="77777777" w:rsidR="00152FB0" w:rsidRPr="008736E5" w:rsidRDefault="00152FB0" w:rsidP="008736E5">
      <w:pPr>
        <w:pStyle w:val="SOWHL2-ASDEFCON"/>
        <w:keepNext/>
        <w:pBdr>
          <w:bottom w:val="single" w:sz="4" w:space="1" w:color="auto"/>
        </w:pBdr>
        <w:spacing w:after="120"/>
        <w:rPr>
          <w:b/>
        </w:rPr>
      </w:pPr>
      <w:r w:rsidRPr="008736E5">
        <w:rPr>
          <w:b/>
        </w:rPr>
        <w:t>Subcontracted Work</w:t>
      </w:r>
    </w:p>
    <w:p w14:paraId="55DD38D5" w14:textId="77777777" w:rsidR="00152FB0" w:rsidRPr="00DC3421" w:rsidRDefault="00152FB0" w:rsidP="008736E5">
      <w:pPr>
        <w:pStyle w:val="SOWHL3-ASDEFCON"/>
        <w:keepNext/>
      </w:pPr>
      <w:bookmarkStart w:id="18" w:name="_Ref54079315"/>
      <w:r>
        <w:rPr>
          <w:snapToGrid w:val="0"/>
        </w:rPr>
        <w:t>The Public AIC Plan shall describe the work to be subcontracted to Australian Industry, including:</w:t>
      </w:r>
    </w:p>
    <w:p w14:paraId="22DA1FB1" w14:textId="77777777" w:rsidR="00152FB0" w:rsidRDefault="00152FB0" w:rsidP="00152FB0">
      <w:pPr>
        <w:pStyle w:val="SOWSubL1-ASDEFCON"/>
        <w:spacing w:after="120"/>
      </w:pPr>
      <w:r>
        <w:t>a summary of the overall scope of work to be subcontracted;</w:t>
      </w:r>
    </w:p>
    <w:p w14:paraId="24FE9AC0" w14:textId="77777777" w:rsidR="00152FB0" w:rsidRDefault="00152FB0" w:rsidP="00152FB0">
      <w:pPr>
        <w:pStyle w:val="SOWSubL1-ASDEFCON"/>
        <w:spacing w:after="120"/>
      </w:pPr>
      <w:r>
        <w:t>the total forecast value of Subcontracts (in Australian dollars at Base Date), including those Subcontracts that have been signed;</w:t>
      </w:r>
    </w:p>
    <w:p w14:paraId="56837C3C" w14:textId="77777777" w:rsidR="00152FB0" w:rsidRPr="0038314B" w:rsidRDefault="00152FB0" w:rsidP="00152FB0">
      <w:pPr>
        <w:pStyle w:val="SOWSubL1-ASDEFCON"/>
        <w:spacing w:after="120"/>
      </w:pPr>
      <w:r>
        <w:t>ACE, as a percentage of the total forecast value of the Subcontracts;</w:t>
      </w:r>
    </w:p>
    <w:p w14:paraId="0D41E463" w14:textId="77777777" w:rsidR="00152FB0" w:rsidRDefault="00152FB0" w:rsidP="00152FB0">
      <w:pPr>
        <w:pStyle w:val="SOWSubL1-ASDEFCON"/>
        <w:spacing w:after="120"/>
      </w:pPr>
      <w:bookmarkStart w:id="19" w:name="_Ref54177668"/>
      <w:r w:rsidRPr="0038314B">
        <w:rPr>
          <w:snapToGrid w:val="0"/>
        </w:rPr>
        <w:t xml:space="preserve">for each </w:t>
      </w:r>
      <w:r>
        <w:rPr>
          <w:snapToGrid w:val="0"/>
        </w:rPr>
        <w:t>AIC</w:t>
      </w:r>
      <w:r w:rsidRPr="006844DF">
        <w:rPr>
          <w:snapToGrid w:val="0"/>
        </w:rPr>
        <w:t xml:space="preserve"> Subcontractor, </w:t>
      </w:r>
      <w:bookmarkEnd w:id="18"/>
      <w:r>
        <w:t xml:space="preserve">the </w:t>
      </w:r>
      <w:r w:rsidRPr="00474EB8">
        <w:t>company name</w:t>
      </w:r>
      <w:r>
        <w:t>, location and nature of work that they have been contracted to perform; and</w:t>
      </w:r>
      <w:bookmarkEnd w:id="19"/>
    </w:p>
    <w:p w14:paraId="33E37498" w14:textId="3F9EE05C" w:rsidR="00152FB0" w:rsidRDefault="00152FB0" w:rsidP="00152FB0">
      <w:pPr>
        <w:pStyle w:val="SOWSubL1-ASDEFCON"/>
        <w:spacing w:after="120"/>
      </w:pPr>
      <w:r>
        <w:t xml:space="preserve">a list of Subcontractors within the supply chain that are an Indigenous Enterprise, a Small to Medium Enterprise, </w:t>
      </w:r>
      <w:r w:rsidR="00B91210">
        <w:t xml:space="preserve">a Local Business </w:t>
      </w:r>
      <w:r>
        <w:t>and/or that have signed the Veterans employment commitment.</w:t>
      </w:r>
    </w:p>
    <w:p w14:paraId="37FCC1C3" w14:textId="2E2E9DA7" w:rsidR="00152FB0" w:rsidRDefault="00152FB0" w:rsidP="008736E5">
      <w:pPr>
        <w:pStyle w:val="SOWHL3-ASDEFCON"/>
      </w:pPr>
      <w:r>
        <w:t xml:space="preserve">In addition to the information required by clause </w:t>
      </w:r>
      <w:r>
        <w:fldChar w:fldCharType="begin"/>
      </w:r>
      <w:r>
        <w:instrText xml:space="preserve"> REF _Ref54177668 \r \h </w:instrText>
      </w:r>
      <w:r w:rsidR="00474BFC">
        <w:instrText xml:space="preserve"> \* MERGEFORMAT </w:instrText>
      </w:r>
      <w:r>
        <w:fldChar w:fldCharType="separate"/>
      </w:r>
      <w:r w:rsidR="00F83E2B">
        <w:t>2.3.1d</w:t>
      </w:r>
      <w:r>
        <w:fldChar w:fldCharType="end"/>
      </w:r>
      <w:r>
        <w:t xml:space="preserve">, the Public AIC Plan </w:t>
      </w:r>
      <w:r w:rsidRPr="00761E59">
        <w:t>should</w:t>
      </w:r>
      <w:r>
        <w:t xml:space="preserve"> summarise any other notable Subcontracts (</w:t>
      </w:r>
      <w:proofErr w:type="spellStart"/>
      <w:r>
        <w:t>ie</w:t>
      </w:r>
      <w:proofErr w:type="spellEnd"/>
      <w:r>
        <w:t xml:space="preserve">, other than Subcontracts with AIC Subcontractors) that demonstrate and promote the benefits of the </w:t>
      </w:r>
      <w:r w:rsidR="007A1FAB">
        <w:t>Work Order</w:t>
      </w:r>
      <w:r>
        <w:t xml:space="preserve"> in achieving the AIC Objectives.</w:t>
      </w:r>
    </w:p>
    <w:p w14:paraId="76A227CF" w14:textId="77777777" w:rsidR="00152FB0" w:rsidRPr="008736E5" w:rsidRDefault="00152FB0" w:rsidP="008736E5">
      <w:pPr>
        <w:pStyle w:val="SOWHL2-ASDEFCON"/>
        <w:keepNext/>
        <w:pBdr>
          <w:bottom w:val="single" w:sz="4" w:space="1" w:color="auto"/>
        </w:pBdr>
        <w:spacing w:after="120"/>
        <w:rPr>
          <w:b/>
        </w:rPr>
      </w:pPr>
      <w:r w:rsidRPr="008736E5">
        <w:rPr>
          <w:b/>
        </w:rPr>
        <w:t>Creation, Enhancement and Maintenance of Australian Industry Capabilities</w:t>
      </w:r>
    </w:p>
    <w:p w14:paraId="45DE2576" w14:textId="1845A52D" w:rsidR="00152FB0" w:rsidRDefault="00152FB0" w:rsidP="008736E5">
      <w:pPr>
        <w:pStyle w:val="SOWHL3-ASDEFCON"/>
        <w:keepNext/>
      </w:pPr>
      <w:r>
        <w:rPr>
          <w:snapToGrid w:val="0"/>
        </w:rPr>
        <w:t xml:space="preserve">The Public AIC Plan shall summarise the </w:t>
      </w:r>
      <w:r w:rsidR="007A1FAB">
        <w:rPr>
          <w:snapToGrid w:val="0"/>
        </w:rPr>
        <w:t>Supplier’s</w:t>
      </w:r>
      <w:r>
        <w:rPr>
          <w:snapToGrid w:val="0"/>
        </w:rPr>
        <w:t xml:space="preserve"> </w:t>
      </w:r>
      <w:r>
        <w:t>commitments, and any AIC Subcontractors’ commitments, to the creation of new Industry Capabilities, or the enhancement or maintenance of existing Industry Capabilities within Australia or New Zealand, including:</w:t>
      </w:r>
    </w:p>
    <w:p w14:paraId="7650040B" w14:textId="77777777" w:rsidR="00152FB0" w:rsidRDefault="00152FB0" w:rsidP="00152FB0">
      <w:pPr>
        <w:pStyle w:val="SOWSubL1-ASDEFCON"/>
        <w:spacing w:after="120"/>
      </w:pPr>
      <w:r>
        <w:t>the sectors in Australian Industry for which assistance is being or will be provided, and the outcomes being sought from providing that assistance;</w:t>
      </w:r>
    </w:p>
    <w:p w14:paraId="76B81493" w14:textId="77777777" w:rsidR="00152FB0" w:rsidRDefault="00152FB0" w:rsidP="00152FB0">
      <w:pPr>
        <w:pStyle w:val="SOWSubL1-ASDEFCON"/>
        <w:spacing w:after="120"/>
      </w:pPr>
      <w:r>
        <w:t>a brief summary of the specific work being conducted or the initiatives being implemented to assist with the creation, enhancement and/or maintenance of Industry Capabilities, particularly where these provide benefits to Defence, such as:</w:t>
      </w:r>
    </w:p>
    <w:p w14:paraId="0EFA51E7" w14:textId="77777777" w:rsidR="00152FB0" w:rsidRDefault="00152FB0" w:rsidP="00152FB0">
      <w:pPr>
        <w:pStyle w:val="SOWSubL2-ASDEFCON"/>
        <w:spacing w:after="120"/>
      </w:pPr>
      <w:r>
        <w:t>transfer of technology;</w:t>
      </w:r>
    </w:p>
    <w:p w14:paraId="3424C031" w14:textId="77777777" w:rsidR="00152FB0" w:rsidRDefault="00152FB0" w:rsidP="00152FB0">
      <w:pPr>
        <w:pStyle w:val="SOWSubL2-ASDEFCON"/>
        <w:spacing w:after="120"/>
      </w:pPr>
      <w:r>
        <w:t>related AIAs, particularly DRAICs; and</w:t>
      </w:r>
    </w:p>
    <w:p w14:paraId="00EDF743" w14:textId="77777777" w:rsidR="00152FB0" w:rsidRDefault="00152FB0" w:rsidP="00152FB0">
      <w:pPr>
        <w:pStyle w:val="SOWSubL2-ASDEFCON"/>
        <w:spacing w:after="120"/>
      </w:pPr>
      <w:proofErr w:type="gramStart"/>
      <w:r>
        <w:t>training</w:t>
      </w:r>
      <w:proofErr w:type="gramEnd"/>
      <w:r>
        <w:t xml:space="preserve"> and skills development programs.</w:t>
      </w:r>
    </w:p>
    <w:p w14:paraId="4433888D" w14:textId="647D0ABA" w:rsidR="00152FB0" w:rsidRDefault="00152FB0" w:rsidP="00FE4B38">
      <w:pPr>
        <w:pStyle w:val="SOWHL3-ASDEFCON"/>
      </w:pPr>
      <w:r>
        <w:t>This section of the Public AIC Plan shall be consistent with the “</w:t>
      </w:r>
      <w:r w:rsidR="00FE4B38" w:rsidRPr="00FE4B38">
        <w:t>Creation, Enhancement and Maintenance of ANZ Industry Capabilities</w:t>
      </w:r>
      <w:r>
        <w:t xml:space="preserve">” required under clause </w:t>
      </w:r>
      <w:r>
        <w:fldChar w:fldCharType="begin"/>
      </w:r>
      <w:r>
        <w:instrText xml:space="preserve"> REF _Ref46836313 \r \h </w:instrText>
      </w:r>
      <w:r w:rsidR="00474BFC">
        <w:instrText xml:space="preserve"> \* MERGEFORMAT </w:instrText>
      </w:r>
      <w:r>
        <w:fldChar w:fldCharType="separate"/>
      </w:r>
      <w:r w:rsidR="00F83E2B">
        <w:t>5.2.6</w:t>
      </w:r>
      <w:r>
        <w:fldChar w:fldCharType="end"/>
      </w:r>
      <w:r>
        <w:t>.</w:t>
      </w:r>
    </w:p>
    <w:p w14:paraId="080A6072" w14:textId="77777777" w:rsidR="00152FB0" w:rsidRPr="008736E5" w:rsidRDefault="00152FB0" w:rsidP="008736E5">
      <w:pPr>
        <w:pStyle w:val="SOWHL2-ASDEFCON"/>
        <w:keepNext/>
        <w:pBdr>
          <w:bottom w:val="single" w:sz="4" w:space="1" w:color="auto"/>
        </w:pBdr>
        <w:spacing w:after="120"/>
        <w:rPr>
          <w:b/>
        </w:rPr>
      </w:pPr>
      <w:bookmarkStart w:id="20" w:name="_Ref52963571"/>
      <w:r w:rsidRPr="008736E5">
        <w:rPr>
          <w:b/>
        </w:rPr>
        <w:t>Future Work Opportunities</w:t>
      </w:r>
      <w:bookmarkEnd w:id="20"/>
    </w:p>
    <w:p w14:paraId="11229E7A" w14:textId="77777777" w:rsidR="00152FB0" w:rsidRPr="00F96135" w:rsidRDefault="00152FB0" w:rsidP="008736E5">
      <w:pPr>
        <w:pStyle w:val="SOWHL3-ASDEFCON"/>
        <w:keepNext/>
      </w:pPr>
      <w:r>
        <w:rPr>
          <w:snapToGrid w:val="0"/>
        </w:rPr>
        <w:t>The Public AIC Plan shall summarise the future work opportunities available to Australian Industry, including:</w:t>
      </w:r>
    </w:p>
    <w:p w14:paraId="78267679" w14:textId="77777777" w:rsidR="00152FB0" w:rsidRDefault="00152FB0" w:rsidP="00152FB0">
      <w:pPr>
        <w:pStyle w:val="SOWSubL1-ASDEFCON"/>
        <w:spacing w:after="120"/>
      </w:pPr>
      <w:bookmarkStart w:id="21" w:name="_Ref52962765"/>
      <w:r>
        <w:t>a summary of the goods and services for which the source of supply is still to be determined and for which there are one or more opportunities for Australian Industry;</w:t>
      </w:r>
      <w:bookmarkEnd w:id="21"/>
    </w:p>
    <w:p w14:paraId="769BFD16" w14:textId="34733436" w:rsidR="00152FB0" w:rsidRDefault="00152FB0" w:rsidP="00152FB0">
      <w:pPr>
        <w:pStyle w:val="SOWSubL1-ASDEFCON"/>
        <w:spacing w:after="120"/>
      </w:pPr>
      <w:r>
        <w:t xml:space="preserve">the nature of each opportunity, in terms of the scope of each proposed Subcontract for the goods and services identified in response to clause </w:t>
      </w:r>
      <w:r>
        <w:fldChar w:fldCharType="begin"/>
      </w:r>
      <w:r>
        <w:instrText xml:space="preserve"> REF _Ref52962765 \w \h </w:instrText>
      </w:r>
      <w:r>
        <w:fldChar w:fldCharType="separate"/>
      </w:r>
      <w:r w:rsidR="00F83E2B">
        <w:t>2.5.1a</w:t>
      </w:r>
      <w:r>
        <w:fldChar w:fldCharType="end"/>
      </w:r>
      <w:r>
        <w:t>; and</w:t>
      </w:r>
    </w:p>
    <w:p w14:paraId="59491C04" w14:textId="77777777" w:rsidR="00152FB0" w:rsidRDefault="00152FB0" w:rsidP="00152FB0">
      <w:pPr>
        <w:pStyle w:val="SOWSubL1-ASDEFCON"/>
        <w:spacing w:after="120"/>
      </w:pPr>
      <w:proofErr w:type="gramStart"/>
      <w:r>
        <w:lastRenderedPageBreak/>
        <w:t>if</w:t>
      </w:r>
      <w:proofErr w:type="gramEnd"/>
      <w:r>
        <w:t xml:space="preserve"> applicable, the location(s) where it is required or desirable for the work to be performed (</w:t>
      </w:r>
      <w:proofErr w:type="spellStart"/>
      <w:r>
        <w:t>eg</w:t>
      </w:r>
      <w:proofErr w:type="spellEnd"/>
      <w:r>
        <w:t>, if installation work is required to be performed on a Defence base).</w:t>
      </w:r>
    </w:p>
    <w:p w14:paraId="64C4BC5D" w14:textId="11136C53" w:rsidR="00152FB0" w:rsidRDefault="00152FB0" w:rsidP="008736E5">
      <w:pPr>
        <w:pStyle w:val="SOWHL3-ASDEFCON"/>
      </w:pPr>
      <w:r>
        <w:t>This section of the Public AIC Plan shall be consistent with the “</w:t>
      </w:r>
      <w:r w:rsidR="00FE4B38" w:rsidRPr="00FE4B38">
        <w:t>Opportunities for Australian Industry</w:t>
      </w:r>
      <w:r>
        <w:t xml:space="preserve">” required under clause </w:t>
      </w:r>
      <w:r>
        <w:fldChar w:fldCharType="begin"/>
      </w:r>
      <w:r>
        <w:instrText xml:space="preserve"> REF _Ref64380495 \r \h </w:instrText>
      </w:r>
      <w:r w:rsidR="00474BFC">
        <w:instrText xml:space="preserve"> \* MERGEFORMAT </w:instrText>
      </w:r>
      <w:r>
        <w:fldChar w:fldCharType="separate"/>
      </w:r>
      <w:r w:rsidR="00F83E2B">
        <w:t>5.2.4</w:t>
      </w:r>
      <w:r>
        <w:fldChar w:fldCharType="end"/>
      </w:r>
      <w:r>
        <w:t>.</w:t>
      </w:r>
    </w:p>
    <w:p w14:paraId="6A7B1FBD" w14:textId="77777777" w:rsidR="00152FB0" w:rsidRPr="008736E5" w:rsidRDefault="00152FB0" w:rsidP="008736E5">
      <w:pPr>
        <w:pStyle w:val="SOWHL2-ASDEFCON"/>
        <w:keepNext/>
        <w:pBdr>
          <w:bottom w:val="single" w:sz="4" w:space="1" w:color="auto"/>
        </w:pBdr>
        <w:spacing w:after="120"/>
        <w:rPr>
          <w:b/>
        </w:rPr>
      </w:pPr>
      <w:r w:rsidRPr="008736E5">
        <w:rPr>
          <w:b/>
        </w:rPr>
        <w:t>Market Engagement</w:t>
      </w:r>
    </w:p>
    <w:p w14:paraId="107D7B57" w14:textId="005AC1D7" w:rsidR="00152FB0" w:rsidRPr="00F96135" w:rsidRDefault="00152FB0" w:rsidP="008736E5">
      <w:pPr>
        <w:pStyle w:val="SOWHL3-ASDEFCON"/>
        <w:keepNext/>
      </w:pPr>
      <w:r>
        <w:rPr>
          <w:snapToGrid w:val="0"/>
        </w:rPr>
        <w:t xml:space="preserve">The Public AIC Plan shall describe the process for Australian Entities to apply for the work opportunities described in response to clause </w:t>
      </w:r>
      <w:r>
        <w:rPr>
          <w:snapToGrid w:val="0"/>
        </w:rPr>
        <w:fldChar w:fldCharType="begin"/>
      </w:r>
      <w:r>
        <w:rPr>
          <w:snapToGrid w:val="0"/>
        </w:rPr>
        <w:instrText xml:space="preserve"> REF _Ref52963571 \w \h </w:instrText>
      </w:r>
      <w:r w:rsidR="00474BFC">
        <w:rPr>
          <w:snapToGrid w:val="0"/>
        </w:rPr>
        <w:instrText xml:space="preserve"> \* MERGEFORMAT </w:instrText>
      </w:r>
      <w:r>
        <w:rPr>
          <w:snapToGrid w:val="0"/>
        </w:rPr>
      </w:r>
      <w:r>
        <w:rPr>
          <w:snapToGrid w:val="0"/>
        </w:rPr>
        <w:fldChar w:fldCharType="separate"/>
      </w:r>
      <w:r w:rsidR="00F83E2B">
        <w:rPr>
          <w:snapToGrid w:val="0"/>
        </w:rPr>
        <w:t>2.5</w:t>
      </w:r>
      <w:r>
        <w:rPr>
          <w:snapToGrid w:val="0"/>
        </w:rPr>
        <w:fldChar w:fldCharType="end"/>
      </w:r>
      <w:r>
        <w:rPr>
          <w:snapToGrid w:val="0"/>
        </w:rPr>
        <w:t>, including:</w:t>
      </w:r>
    </w:p>
    <w:p w14:paraId="38F17EBD" w14:textId="77777777" w:rsidR="00152FB0" w:rsidRDefault="00152FB0" w:rsidP="00152FB0">
      <w:pPr>
        <w:pStyle w:val="SOWSubL1-ASDEFCON"/>
        <w:spacing w:after="120"/>
      </w:pPr>
      <w:r>
        <w:t>indicative timeframes for advertising, tendering and Subcontract award;</w:t>
      </w:r>
    </w:p>
    <w:p w14:paraId="2397F31A" w14:textId="13491D0A" w:rsidR="00152FB0" w:rsidRDefault="00152FB0" w:rsidP="00152FB0">
      <w:pPr>
        <w:pStyle w:val="SOWSubL1-ASDEFCON"/>
        <w:spacing w:after="120"/>
      </w:pPr>
      <w:r>
        <w:t>how the opportunity will be advertised (</w:t>
      </w:r>
      <w:proofErr w:type="spellStart"/>
      <w:r>
        <w:t>eg</w:t>
      </w:r>
      <w:proofErr w:type="spellEnd"/>
      <w:r>
        <w:t>,</w:t>
      </w:r>
      <w:r w:rsidRPr="00F4034C">
        <w:t xml:space="preserve"> </w:t>
      </w:r>
      <w:r w:rsidRPr="00474EB8">
        <w:t>through</w:t>
      </w:r>
      <w:r>
        <w:t xml:space="preserve"> the use of supplier advocates, industry forums, professional networks, and the </w:t>
      </w:r>
      <w:r w:rsidR="007A1FAB">
        <w:t>Supplier’s</w:t>
      </w:r>
      <w:r>
        <w:t xml:space="preserve"> webpage); and</w:t>
      </w:r>
    </w:p>
    <w:p w14:paraId="1755E924" w14:textId="2BCB98BD" w:rsidR="00152FB0" w:rsidRDefault="00152FB0" w:rsidP="00152FB0">
      <w:pPr>
        <w:pStyle w:val="SOWSubL1-ASDEFCON"/>
        <w:spacing w:after="120"/>
      </w:pPr>
      <w:proofErr w:type="gramStart"/>
      <w:r>
        <w:t>contact</w:t>
      </w:r>
      <w:proofErr w:type="gramEnd"/>
      <w:r>
        <w:t xml:space="preserve"> details for an appropriate representative from the </w:t>
      </w:r>
      <w:r w:rsidR="000C3E13">
        <w:t>Supplier</w:t>
      </w:r>
      <w:r>
        <w:t xml:space="preserve"> to enable Australian companies</w:t>
      </w:r>
      <w:r w:rsidRPr="00BB61A3">
        <w:t xml:space="preserve"> to </w:t>
      </w:r>
      <w:r>
        <w:t xml:space="preserve">discuss the opportunities and </w:t>
      </w:r>
      <w:r w:rsidRPr="00BB61A3">
        <w:t>register their interest</w:t>
      </w:r>
      <w:r>
        <w:t>.</w:t>
      </w:r>
    </w:p>
    <w:p w14:paraId="55DDC280" w14:textId="694C2DDF" w:rsidR="00152FB0" w:rsidRDefault="00152FB0" w:rsidP="00FE4B38">
      <w:pPr>
        <w:pStyle w:val="SOWHL3-ASDEFCON"/>
      </w:pPr>
      <w:r>
        <w:t>This section of the Public AIC Plan shall be consistent with the “</w:t>
      </w:r>
      <w:r w:rsidR="00FE4B38" w:rsidRPr="00FE4B38">
        <w:t>Contract Market Testing / Subcontract Establishment</w:t>
      </w:r>
      <w:r>
        <w:t xml:space="preserve">” required under clause </w:t>
      </w:r>
      <w:r>
        <w:fldChar w:fldCharType="begin"/>
      </w:r>
      <w:r>
        <w:instrText xml:space="preserve"> REF _Ref64384036 \r \h </w:instrText>
      </w:r>
      <w:r w:rsidR="00474BFC">
        <w:instrText xml:space="preserve"> \* MERGEFORMAT </w:instrText>
      </w:r>
      <w:r>
        <w:fldChar w:fldCharType="separate"/>
      </w:r>
      <w:r w:rsidR="00F83E2B">
        <w:t>5.2.5</w:t>
      </w:r>
      <w:r>
        <w:fldChar w:fldCharType="end"/>
      </w:r>
      <w:r>
        <w:t>.</w:t>
      </w:r>
    </w:p>
    <w:p w14:paraId="377B79B9" w14:textId="77777777" w:rsidR="00152FB0" w:rsidRDefault="00152FB0" w:rsidP="00152FB0">
      <w:pPr>
        <w:pStyle w:val="SOWTL3-ASDEFCON"/>
        <w:spacing w:after="120"/>
        <w:sectPr w:rsidR="00152FB0" w:rsidSect="00152FB0">
          <w:headerReference w:type="default" r:id="rId14"/>
          <w:pgSz w:w="11907" w:h="16840" w:code="9"/>
          <w:pgMar w:top="1418" w:right="1418" w:bottom="1258" w:left="1418" w:header="567" w:footer="284" w:gutter="0"/>
          <w:cols w:space="720"/>
          <w:docGrid w:linePitch="272"/>
        </w:sectPr>
      </w:pPr>
    </w:p>
    <w:p w14:paraId="16F98427" w14:textId="77777777" w:rsidR="00152FB0" w:rsidRDefault="00152FB0" w:rsidP="00152FB0">
      <w:pPr>
        <w:pStyle w:val="ASDEFCONTitle"/>
      </w:pPr>
      <w:bookmarkStart w:id="22" w:name="_Ref50721103"/>
      <w:r>
        <w:lastRenderedPageBreak/>
        <w:t>Australian Industry Capability Schedule</w:t>
      </w:r>
      <w:bookmarkEnd w:id="22"/>
    </w:p>
    <w:p w14:paraId="7D4F8CC1" w14:textId="5811A914" w:rsidR="00152FB0" w:rsidRDefault="00152FB0" w:rsidP="00152FB0">
      <w:pPr>
        <w:pStyle w:val="Table10ptHeading-ASDEFCON"/>
      </w:pPr>
      <w:bookmarkStart w:id="23" w:name="_Ref52528887"/>
      <w:r>
        <w:t xml:space="preserve">Table </w:t>
      </w:r>
      <w:r w:rsidR="002A22FF">
        <w:fldChar w:fldCharType="begin"/>
      </w:r>
      <w:r w:rsidR="002A22FF">
        <w:instrText xml:space="preserve"> SEQ Table \* ARABIC </w:instrText>
      </w:r>
      <w:r w:rsidR="002A22FF">
        <w:fldChar w:fldCharType="separate"/>
      </w:r>
      <w:r w:rsidR="00F83E2B">
        <w:rPr>
          <w:noProof/>
        </w:rPr>
        <w:t>2</w:t>
      </w:r>
      <w:r w:rsidR="002A22FF">
        <w:rPr>
          <w:noProof/>
        </w:rPr>
        <w:fldChar w:fldCharType="end"/>
      </w:r>
      <w:bookmarkEnd w:id="23"/>
      <w:r>
        <w:t xml:space="preserve">: </w:t>
      </w:r>
      <w:r w:rsidRPr="00532DE5">
        <w:t>Australian Industry Capability Schedule</w:t>
      </w:r>
    </w:p>
    <w:p w14:paraId="74C38ACC" w14:textId="4AED7273" w:rsidR="00152FB0" w:rsidRDefault="00152FB0" w:rsidP="00152FB0">
      <w:pPr>
        <w:pStyle w:val="ASDEFCONOptionSpace"/>
      </w:pPr>
    </w:p>
    <w:tbl>
      <w:tblPr>
        <w:tblW w:w="1402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99"/>
        <w:tblCellMar>
          <w:left w:w="0" w:type="dxa"/>
          <w:right w:w="0" w:type="dxa"/>
        </w:tblCellMar>
        <w:tblLook w:val="0000" w:firstRow="0" w:lastRow="0" w:firstColumn="0" w:lastColumn="0" w:noHBand="0" w:noVBand="0"/>
      </w:tblPr>
      <w:tblGrid>
        <w:gridCol w:w="983"/>
        <w:gridCol w:w="3543"/>
        <w:gridCol w:w="1704"/>
        <w:gridCol w:w="1095"/>
        <w:gridCol w:w="1095"/>
        <w:gridCol w:w="1095"/>
        <w:gridCol w:w="1095"/>
        <w:gridCol w:w="1095"/>
        <w:gridCol w:w="2319"/>
      </w:tblGrid>
      <w:tr w:rsidR="00A7470E" w:rsidRPr="00B85567" w14:paraId="4FAA3114" w14:textId="77777777" w:rsidTr="007D020E">
        <w:trPr>
          <w:jc w:val="center"/>
        </w:trPr>
        <w:tc>
          <w:tcPr>
            <w:tcW w:w="983" w:type="dxa"/>
            <w:shd w:val="clear" w:color="auto" w:fill="DDDDDD"/>
            <w:vAlign w:val="center"/>
          </w:tcPr>
          <w:p w14:paraId="537E1FDB" w14:textId="77777777" w:rsidR="00A7470E" w:rsidRPr="00B85567" w:rsidRDefault="00A7470E" w:rsidP="007D020E">
            <w:pPr>
              <w:pStyle w:val="Table10ptHeading-ASDEFCON"/>
            </w:pPr>
            <w:r>
              <w:t>Item</w:t>
            </w:r>
            <w:r w:rsidRPr="00B85567">
              <w:t xml:space="preserve"> Number</w:t>
            </w:r>
          </w:p>
        </w:tc>
        <w:tc>
          <w:tcPr>
            <w:tcW w:w="3543" w:type="dxa"/>
            <w:tcBorders>
              <w:bottom w:val="single" w:sz="8" w:space="0" w:color="auto"/>
            </w:tcBorders>
            <w:shd w:val="clear" w:color="auto" w:fill="DDDDDD"/>
            <w:vAlign w:val="center"/>
          </w:tcPr>
          <w:p w14:paraId="2898E3D6" w14:textId="77777777" w:rsidR="00A7470E" w:rsidRPr="00B85567" w:rsidRDefault="00A7470E" w:rsidP="007D020E">
            <w:pPr>
              <w:pStyle w:val="Table10ptHeading-ASDEFCON"/>
            </w:pPr>
            <w:r>
              <w:t>A</w:t>
            </w:r>
            <w:r w:rsidRPr="00B85567">
              <w:t>I</w:t>
            </w:r>
            <w:r>
              <w:t>A</w:t>
            </w:r>
            <w:r w:rsidRPr="00B85567">
              <w:t xml:space="preserve"> Description</w:t>
            </w:r>
          </w:p>
        </w:tc>
        <w:tc>
          <w:tcPr>
            <w:tcW w:w="1704" w:type="dxa"/>
            <w:tcBorders>
              <w:bottom w:val="single" w:sz="8" w:space="0" w:color="auto"/>
            </w:tcBorders>
            <w:shd w:val="clear" w:color="auto" w:fill="DDDDDD"/>
            <w:vAlign w:val="center"/>
          </w:tcPr>
          <w:p w14:paraId="0C6942F7" w14:textId="77777777" w:rsidR="00A7470E" w:rsidRPr="00B85567" w:rsidRDefault="00A7470E" w:rsidP="007D020E">
            <w:pPr>
              <w:pStyle w:val="Table10ptHeading-ASDEFCON"/>
            </w:pPr>
            <w:r w:rsidRPr="00B85567">
              <w:t>Company Nam</w:t>
            </w:r>
            <w:r>
              <w:t>e and ACN/ABN/NZBN</w:t>
            </w:r>
          </w:p>
        </w:tc>
        <w:tc>
          <w:tcPr>
            <w:tcW w:w="1095" w:type="dxa"/>
            <w:tcBorders>
              <w:bottom w:val="single" w:sz="8" w:space="0" w:color="auto"/>
            </w:tcBorders>
            <w:shd w:val="clear" w:color="auto" w:fill="DDDDDD"/>
          </w:tcPr>
          <w:p w14:paraId="3D3AB660" w14:textId="77777777" w:rsidR="00A7470E" w:rsidRPr="00B85567" w:rsidRDefault="00A7470E" w:rsidP="007D020E">
            <w:pPr>
              <w:pStyle w:val="Table10ptHeading-ASDEFCON"/>
              <w:rPr>
                <w:rFonts w:ascii="Arial Bold" w:hAnsi="Arial Bold"/>
              </w:rPr>
            </w:pPr>
            <w:r>
              <w:rPr>
                <w:rFonts w:eastAsia="MS Mincho"/>
                <w:lang w:eastAsia="ja-JP"/>
              </w:rPr>
              <w:t>Payment Schedule Reference</w:t>
            </w:r>
          </w:p>
        </w:tc>
        <w:tc>
          <w:tcPr>
            <w:tcW w:w="1095" w:type="dxa"/>
            <w:tcBorders>
              <w:bottom w:val="single" w:sz="8" w:space="0" w:color="auto"/>
            </w:tcBorders>
            <w:shd w:val="clear" w:color="auto" w:fill="DDDDDD"/>
            <w:vAlign w:val="center"/>
          </w:tcPr>
          <w:p w14:paraId="10736701" w14:textId="77777777" w:rsidR="00A7470E" w:rsidRPr="00B85567" w:rsidRDefault="00A7470E" w:rsidP="007D020E">
            <w:pPr>
              <w:pStyle w:val="Table10ptHeading-ASDEFCON"/>
            </w:pPr>
            <w:r>
              <w:t>A</w:t>
            </w:r>
            <w:r w:rsidRPr="00B85567">
              <w:t>I</w:t>
            </w:r>
            <w:r>
              <w:t>A</w:t>
            </w:r>
            <w:r w:rsidRPr="00B85567">
              <w:t xml:space="preserve"> Value</w:t>
            </w:r>
            <w:r>
              <w:t xml:space="preserve"> </w:t>
            </w:r>
            <w:r w:rsidRPr="00B85567">
              <w:t>(AUD)</w:t>
            </w:r>
          </w:p>
        </w:tc>
        <w:tc>
          <w:tcPr>
            <w:tcW w:w="1095" w:type="dxa"/>
            <w:tcBorders>
              <w:bottom w:val="single" w:sz="8" w:space="0" w:color="auto"/>
            </w:tcBorders>
            <w:shd w:val="clear" w:color="auto" w:fill="DDDDDD"/>
          </w:tcPr>
          <w:p w14:paraId="36435AF2" w14:textId="77777777" w:rsidR="00A7470E" w:rsidRPr="00EA03B9" w:rsidRDefault="00A7470E" w:rsidP="007D020E">
            <w:pPr>
              <w:pStyle w:val="Table10ptHeading-ASDEFCON"/>
            </w:pPr>
            <w:r w:rsidRPr="00EA03B9">
              <w:t xml:space="preserve">Location (including </w:t>
            </w:r>
            <w:r>
              <w:br/>
            </w:r>
            <w:r w:rsidRPr="00EA03B9">
              <w:t>Postcode)</w:t>
            </w:r>
          </w:p>
        </w:tc>
        <w:tc>
          <w:tcPr>
            <w:tcW w:w="1095" w:type="dxa"/>
            <w:tcBorders>
              <w:bottom w:val="single" w:sz="8" w:space="0" w:color="auto"/>
            </w:tcBorders>
            <w:shd w:val="clear" w:color="auto" w:fill="DDDDDD"/>
            <w:vAlign w:val="center"/>
          </w:tcPr>
          <w:p w14:paraId="5104B7A0" w14:textId="77777777" w:rsidR="00A7470E" w:rsidRPr="00B85567" w:rsidRDefault="00A7470E" w:rsidP="007D020E">
            <w:pPr>
              <w:pStyle w:val="Table10ptHeading-ASDEFCON"/>
              <w:rPr>
                <w:rFonts w:eastAsia="MS Mincho"/>
                <w:lang w:eastAsia="ja-JP"/>
              </w:rPr>
            </w:pPr>
            <w:r>
              <w:rPr>
                <w:rFonts w:eastAsia="MS Mincho"/>
                <w:lang w:eastAsia="ja-JP"/>
              </w:rPr>
              <w:t xml:space="preserve">SME </w:t>
            </w:r>
            <w:r>
              <w:rPr>
                <w:rFonts w:eastAsia="MS Mincho"/>
                <w:lang w:eastAsia="ja-JP"/>
              </w:rPr>
              <w:br/>
              <w:t>(Y/N)</w:t>
            </w:r>
          </w:p>
        </w:tc>
        <w:tc>
          <w:tcPr>
            <w:tcW w:w="1095" w:type="dxa"/>
            <w:tcBorders>
              <w:bottom w:val="single" w:sz="8" w:space="0" w:color="auto"/>
            </w:tcBorders>
            <w:shd w:val="clear" w:color="auto" w:fill="DDDDDD"/>
          </w:tcPr>
          <w:p w14:paraId="3D055A6E" w14:textId="77777777" w:rsidR="00A7470E" w:rsidRPr="00B85567" w:rsidRDefault="00A7470E" w:rsidP="007D020E">
            <w:pPr>
              <w:pStyle w:val="Table10ptHeading-ASDEFCON"/>
              <w:rPr>
                <w:rFonts w:eastAsia="MS Mincho"/>
                <w:lang w:eastAsia="ja-JP"/>
              </w:rPr>
            </w:pPr>
            <w:r>
              <w:rPr>
                <w:rFonts w:eastAsia="MS Mincho"/>
                <w:lang w:eastAsia="ja-JP"/>
              </w:rPr>
              <w:t xml:space="preserve">Indigenous Enterprise </w:t>
            </w:r>
            <w:r>
              <w:rPr>
                <w:rFonts w:eastAsia="MS Mincho"/>
                <w:lang w:eastAsia="ja-JP"/>
              </w:rPr>
              <w:br/>
              <w:t>(Y/N)</w:t>
            </w:r>
          </w:p>
        </w:tc>
        <w:tc>
          <w:tcPr>
            <w:tcW w:w="2319" w:type="dxa"/>
            <w:tcBorders>
              <w:bottom w:val="single" w:sz="8" w:space="0" w:color="auto"/>
            </w:tcBorders>
            <w:shd w:val="clear" w:color="auto" w:fill="DDDDDD"/>
          </w:tcPr>
          <w:p w14:paraId="116AF79E" w14:textId="77777777" w:rsidR="00A7470E" w:rsidRPr="00B85567" w:rsidRDefault="00A7470E" w:rsidP="007D020E">
            <w:pPr>
              <w:pStyle w:val="Table10ptHeading-ASDEFCON"/>
              <w:rPr>
                <w:rFonts w:eastAsia="MS Mincho"/>
                <w:lang w:eastAsia="ja-JP"/>
              </w:rPr>
            </w:pPr>
            <w:r>
              <w:rPr>
                <w:rFonts w:eastAsia="MS Mincho"/>
                <w:lang w:eastAsia="ja-JP"/>
              </w:rPr>
              <w:t xml:space="preserve">Local Business </w:t>
            </w:r>
            <w:r>
              <w:rPr>
                <w:rFonts w:eastAsia="MS Mincho"/>
                <w:lang w:eastAsia="ja-JP"/>
              </w:rPr>
              <w:br/>
              <w:t xml:space="preserve">(Y/N and </w:t>
            </w:r>
            <w:r>
              <w:rPr>
                <w:rFonts w:eastAsia="MS Mincho"/>
                <w:lang w:eastAsia="ja-JP"/>
              </w:rPr>
              <w:br/>
              <w:t>Brief Justification)</w:t>
            </w:r>
          </w:p>
        </w:tc>
      </w:tr>
      <w:tr w:rsidR="00A7470E" w:rsidRPr="00B85567" w14:paraId="04A1BE74" w14:textId="77777777" w:rsidTr="007D020E">
        <w:trPr>
          <w:jc w:val="center"/>
        </w:trPr>
        <w:tc>
          <w:tcPr>
            <w:tcW w:w="983" w:type="dxa"/>
            <w:vAlign w:val="center"/>
          </w:tcPr>
          <w:p w14:paraId="4F29AD72" w14:textId="77777777" w:rsidR="00A7470E" w:rsidRPr="00B85567" w:rsidRDefault="00A7470E" w:rsidP="007D020E">
            <w:pPr>
              <w:pStyle w:val="Table10ptHeading-ASDEFCON"/>
            </w:pPr>
            <w:r>
              <w:t>(a)</w:t>
            </w:r>
          </w:p>
        </w:tc>
        <w:tc>
          <w:tcPr>
            <w:tcW w:w="3543" w:type="dxa"/>
            <w:shd w:val="clear" w:color="auto" w:fill="D9D9D9"/>
          </w:tcPr>
          <w:p w14:paraId="0CEFDECF" w14:textId="77777777" w:rsidR="00A7470E" w:rsidRPr="00E63E63" w:rsidRDefault="00A7470E" w:rsidP="007D020E">
            <w:pPr>
              <w:pStyle w:val="Table10ptHeading-ASDEFCON"/>
            </w:pPr>
            <w:r w:rsidRPr="00E63E63">
              <w:t>(b)</w:t>
            </w:r>
          </w:p>
        </w:tc>
        <w:tc>
          <w:tcPr>
            <w:tcW w:w="1704" w:type="dxa"/>
            <w:shd w:val="clear" w:color="auto" w:fill="D9D9D9"/>
          </w:tcPr>
          <w:p w14:paraId="6943705B" w14:textId="77777777" w:rsidR="00A7470E" w:rsidRPr="00E63E63" w:rsidRDefault="00A7470E" w:rsidP="007D020E">
            <w:pPr>
              <w:pStyle w:val="Table10ptHeading-ASDEFCON"/>
            </w:pPr>
            <w:r>
              <w:t>(c)</w:t>
            </w:r>
          </w:p>
        </w:tc>
        <w:tc>
          <w:tcPr>
            <w:tcW w:w="1095" w:type="dxa"/>
            <w:shd w:val="clear" w:color="auto" w:fill="D9D9D9"/>
          </w:tcPr>
          <w:p w14:paraId="5B3A45FF" w14:textId="77777777" w:rsidR="00A7470E" w:rsidRPr="00E63E63" w:rsidRDefault="00A7470E" w:rsidP="007D020E">
            <w:pPr>
              <w:pStyle w:val="Table10ptHeading-ASDEFCON"/>
            </w:pPr>
            <w:r>
              <w:t>(d)</w:t>
            </w:r>
          </w:p>
        </w:tc>
        <w:tc>
          <w:tcPr>
            <w:tcW w:w="1095" w:type="dxa"/>
            <w:shd w:val="clear" w:color="auto" w:fill="D9D9D9"/>
          </w:tcPr>
          <w:p w14:paraId="659C39E7" w14:textId="77777777" w:rsidR="00A7470E" w:rsidRPr="00E63E63" w:rsidRDefault="00A7470E" w:rsidP="007D020E">
            <w:pPr>
              <w:pStyle w:val="Table10ptHeading-ASDEFCON"/>
            </w:pPr>
            <w:r>
              <w:t>(e)</w:t>
            </w:r>
          </w:p>
        </w:tc>
        <w:tc>
          <w:tcPr>
            <w:tcW w:w="1095" w:type="dxa"/>
            <w:shd w:val="clear" w:color="auto" w:fill="D9D9D9"/>
          </w:tcPr>
          <w:p w14:paraId="35662CD5" w14:textId="77777777" w:rsidR="00A7470E" w:rsidRPr="00E63E63" w:rsidRDefault="00A7470E" w:rsidP="007D020E">
            <w:pPr>
              <w:pStyle w:val="Table10ptHeading-ASDEFCON"/>
            </w:pPr>
            <w:r>
              <w:t>(f)</w:t>
            </w:r>
          </w:p>
        </w:tc>
        <w:tc>
          <w:tcPr>
            <w:tcW w:w="1095" w:type="dxa"/>
            <w:shd w:val="clear" w:color="auto" w:fill="D9D9D9"/>
          </w:tcPr>
          <w:p w14:paraId="2BD2C005" w14:textId="77777777" w:rsidR="00A7470E" w:rsidRDefault="00A7470E" w:rsidP="007D020E">
            <w:pPr>
              <w:pStyle w:val="Table10ptHeading-ASDEFCON"/>
            </w:pPr>
            <w:r>
              <w:t>(g)</w:t>
            </w:r>
          </w:p>
        </w:tc>
        <w:tc>
          <w:tcPr>
            <w:tcW w:w="1095" w:type="dxa"/>
            <w:shd w:val="clear" w:color="auto" w:fill="D9D9D9"/>
          </w:tcPr>
          <w:p w14:paraId="4F1D5516" w14:textId="77777777" w:rsidR="00A7470E" w:rsidRDefault="00A7470E" w:rsidP="007D020E">
            <w:pPr>
              <w:pStyle w:val="Table10ptHeading-ASDEFCON"/>
            </w:pPr>
            <w:r>
              <w:t>(h)</w:t>
            </w:r>
          </w:p>
        </w:tc>
        <w:tc>
          <w:tcPr>
            <w:tcW w:w="2319" w:type="dxa"/>
            <w:shd w:val="clear" w:color="auto" w:fill="D9D9D9"/>
          </w:tcPr>
          <w:p w14:paraId="3355FB98" w14:textId="77777777" w:rsidR="00A7470E" w:rsidRDefault="00A7470E" w:rsidP="007D020E">
            <w:pPr>
              <w:pStyle w:val="Table10ptHeading-ASDEFCON"/>
            </w:pPr>
            <w:r>
              <w:t>(</w:t>
            </w:r>
            <w:proofErr w:type="spellStart"/>
            <w:r>
              <w:t>i</w:t>
            </w:r>
            <w:proofErr w:type="spellEnd"/>
            <w:r>
              <w:t>)</w:t>
            </w:r>
          </w:p>
        </w:tc>
      </w:tr>
      <w:tr w:rsidR="00A7470E" w:rsidRPr="00B85567" w14:paraId="1765E101" w14:textId="77777777" w:rsidTr="007D020E">
        <w:trPr>
          <w:jc w:val="center"/>
        </w:trPr>
        <w:tc>
          <w:tcPr>
            <w:tcW w:w="983" w:type="dxa"/>
            <w:shd w:val="clear" w:color="auto" w:fill="DDDDDD"/>
            <w:vAlign w:val="center"/>
          </w:tcPr>
          <w:p w14:paraId="4C141F83" w14:textId="77777777" w:rsidR="00A7470E" w:rsidRPr="00C8522D" w:rsidRDefault="00A7470E" w:rsidP="007D020E">
            <w:pPr>
              <w:pStyle w:val="Table10ptHeading-ASDEFCON"/>
              <w:rPr>
                <w:b w:val="0"/>
              </w:rPr>
            </w:pPr>
            <w:r>
              <w:rPr>
                <w:b w:val="0"/>
              </w:rPr>
              <w:t>A</w:t>
            </w:r>
            <w:r w:rsidRPr="00C8522D">
              <w:rPr>
                <w:b w:val="0"/>
              </w:rPr>
              <w:t>I</w:t>
            </w:r>
            <w:r>
              <w:rPr>
                <w:b w:val="0"/>
              </w:rPr>
              <w:t>A</w:t>
            </w:r>
            <w:r w:rsidRPr="00C8522D">
              <w:rPr>
                <w:b w:val="0"/>
              </w:rPr>
              <w:t>-01</w:t>
            </w:r>
          </w:p>
        </w:tc>
        <w:tc>
          <w:tcPr>
            <w:tcW w:w="3543" w:type="dxa"/>
            <w:shd w:val="clear" w:color="auto" w:fill="auto"/>
          </w:tcPr>
          <w:p w14:paraId="3B09C759" w14:textId="77777777" w:rsidR="00A7470E" w:rsidRPr="00C8522D" w:rsidRDefault="00A7470E" w:rsidP="007D020E">
            <w:pPr>
              <w:pStyle w:val="ASDEFCONNormal"/>
              <w:jc w:val="left"/>
            </w:pPr>
          </w:p>
        </w:tc>
        <w:tc>
          <w:tcPr>
            <w:tcW w:w="1704" w:type="dxa"/>
          </w:tcPr>
          <w:p w14:paraId="0131643F" w14:textId="77777777" w:rsidR="00A7470E" w:rsidRPr="00C8522D" w:rsidRDefault="00A7470E" w:rsidP="007D020E">
            <w:pPr>
              <w:pStyle w:val="ASDEFCONNormal"/>
              <w:jc w:val="left"/>
            </w:pPr>
          </w:p>
        </w:tc>
        <w:tc>
          <w:tcPr>
            <w:tcW w:w="1095" w:type="dxa"/>
          </w:tcPr>
          <w:p w14:paraId="5EDF803A" w14:textId="77777777" w:rsidR="00A7470E" w:rsidRPr="00C8522D" w:rsidRDefault="00A7470E" w:rsidP="007D020E">
            <w:pPr>
              <w:pStyle w:val="ASDEFCONNormal"/>
              <w:jc w:val="left"/>
            </w:pPr>
          </w:p>
        </w:tc>
        <w:tc>
          <w:tcPr>
            <w:tcW w:w="1095" w:type="dxa"/>
            <w:shd w:val="clear" w:color="auto" w:fill="auto"/>
          </w:tcPr>
          <w:p w14:paraId="3F472BE1" w14:textId="77777777" w:rsidR="00A7470E" w:rsidRPr="00C8522D" w:rsidRDefault="00A7470E" w:rsidP="007D020E">
            <w:pPr>
              <w:pStyle w:val="ASDEFCONNormal"/>
              <w:jc w:val="right"/>
            </w:pPr>
          </w:p>
        </w:tc>
        <w:tc>
          <w:tcPr>
            <w:tcW w:w="1095" w:type="dxa"/>
          </w:tcPr>
          <w:p w14:paraId="286B30E1" w14:textId="77777777" w:rsidR="00A7470E" w:rsidRPr="00C8522D" w:rsidRDefault="00A7470E" w:rsidP="007D020E">
            <w:pPr>
              <w:pStyle w:val="ASDEFCONNormal"/>
              <w:jc w:val="left"/>
            </w:pPr>
          </w:p>
        </w:tc>
        <w:tc>
          <w:tcPr>
            <w:tcW w:w="1095" w:type="dxa"/>
          </w:tcPr>
          <w:p w14:paraId="333EEEEC" w14:textId="77777777" w:rsidR="00A7470E" w:rsidRPr="00C8522D" w:rsidRDefault="00A7470E" w:rsidP="007D020E">
            <w:pPr>
              <w:pStyle w:val="ASDEFCONNormal"/>
              <w:jc w:val="center"/>
            </w:pPr>
          </w:p>
        </w:tc>
        <w:tc>
          <w:tcPr>
            <w:tcW w:w="1095" w:type="dxa"/>
          </w:tcPr>
          <w:p w14:paraId="10609CA5" w14:textId="77777777" w:rsidR="00A7470E" w:rsidRPr="00C8522D" w:rsidRDefault="00A7470E" w:rsidP="007D020E">
            <w:pPr>
              <w:pStyle w:val="ASDEFCONNormal"/>
              <w:jc w:val="center"/>
            </w:pPr>
          </w:p>
        </w:tc>
        <w:tc>
          <w:tcPr>
            <w:tcW w:w="2319" w:type="dxa"/>
          </w:tcPr>
          <w:p w14:paraId="65660F4D" w14:textId="77777777" w:rsidR="00A7470E" w:rsidRPr="00C8522D" w:rsidRDefault="00A7470E" w:rsidP="007D020E">
            <w:pPr>
              <w:pStyle w:val="ASDEFCONNormal"/>
              <w:jc w:val="left"/>
            </w:pPr>
          </w:p>
        </w:tc>
      </w:tr>
      <w:tr w:rsidR="00A7470E" w:rsidRPr="00B85567" w14:paraId="18E5A182" w14:textId="77777777" w:rsidTr="007D020E">
        <w:trPr>
          <w:jc w:val="center"/>
        </w:trPr>
        <w:tc>
          <w:tcPr>
            <w:tcW w:w="983" w:type="dxa"/>
            <w:tcBorders>
              <w:bottom w:val="single" w:sz="8" w:space="0" w:color="auto"/>
            </w:tcBorders>
            <w:shd w:val="clear" w:color="auto" w:fill="DDDDDD"/>
            <w:vAlign w:val="center"/>
          </w:tcPr>
          <w:p w14:paraId="3A75A9A6" w14:textId="77777777" w:rsidR="00A7470E" w:rsidRPr="00C8522D" w:rsidRDefault="00A7470E" w:rsidP="007D020E">
            <w:pPr>
              <w:pStyle w:val="Table10ptHeading-ASDEFCON"/>
              <w:rPr>
                <w:b w:val="0"/>
              </w:rPr>
            </w:pPr>
            <w:r>
              <w:rPr>
                <w:b w:val="0"/>
              </w:rPr>
              <w:t>A</w:t>
            </w:r>
            <w:r w:rsidRPr="00C8522D">
              <w:rPr>
                <w:b w:val="0"/>
              </w:rPr>
              <w:t>I</w:t>
            </w:r>
            <w:r>
              <w:rPr>
                <w:b w:val="0"/>
              </w:rPr>
              <w:t>A</w:t>
            </w:r>
            <w:r w:rsidRPr="00C8522D">
              <w:rPr>
                <w:b w:val="0"/>
              </w:rPr>
              <w:t>-02</w:t>
            </w:r>
          </w:p>
        </w:tc>
        <w:tc>
          <w:tcPr>
            <w:tcW w:w="3543" w:type="dxa"/>
            <w:shd w:val="clear" w:color="auto" w:fill="auto"/>
          </w:tcPr>
          <w:p w14:paraId="4EFA0751" w14:textId="77777777" w:rsidR="00A7470E" w:rsidRPr="00C8522D" w:rsidRDefault="00A7470E" w:rsidP="007D020E">
            <w:pPr>
              <w:pStyle w:val="ASDEFCONNormal"/>
              <w:jc w:val="left"/>
            </w:pPr>
          </w:p>
        </w:tc>
        <w:tc>
          <w:tcPr>
            <w:tcW w:w="1704" w:type="dxa"/>
          </w:tcPr>
          <w:p w14:paraId="68F7893D" w14:textId="77777777" w:rsidR="00A7470E" w:rsidRPr="00C8522D" w:rsidRDefault="00A7470E" w:rsidP="007D020E">
            <w:pPr>
              <w:pStyle w:val="ASDEFCONNormal"/>
              <w:jc w:val="left"/>
            </w:pPr>
          </w:p>
        </w:tc>
        <w:tc>
          <w:tcPr>
            <w:tcW w:w="1095" w:type="dxa"/>
          </w:tcPr>
          <w:p w14:paraId="7B58C8B1" w14:textId="77777777" w:rsidR="00A7470E" w:rsidRPr="00C8522D" w:rsidRDefault="00A7470E" w:rsidP="007D020E">
            <w:pPr>
              <w:pStyle w:val="ASDEFCONNormal"/>
              <w:jc w:val="left"/>
            </w:pPr>
          </w:p>
        </w:tc>
        <w:tc>
          <w:tcPr>
            <w:tcW w:w="1095" w:type="dxa"/>
            <w:shd w:val="clear" w:color="auto" w:fill="auto"/>
          </w:tcPr>
          <w:p w14:paraId="18181ED9" w14:textId="77777777" w:rsidR="00A7470E" w:rsidRPr="00C8522D" w:rsidRDefault="00A7470E" w:rsidP="007D020E">
            <w:pPr>
              <w:pStyle w:val="ASDEFCONNormal"/>
              <w:jc w:val="right"/>
            </w:pPr>
          </w:p>
        </w:tc>
        <w:tc>
          <w:tcPr>
            <w:tcW w:w="1095" w:type="dxa"/>
            <w:tcBorders>
              <w:bottom w:val="single" w:sz="8" w:space="0" w:color="auto"/>
            </w:tcBorders>
          </w:tcPr>
          <w:p w14:paraId="706417B6" w14:textId="77777777" w:rsidR="00A7470E" w:rsidRPr="00C8522D" w:rsidRDefault="00A7470E" w:rsidP="007D020E">
            <w:pPr>
              <w:pStyle w:val="ASDEFCONNormal"/>
              <w:jc w:val="left"/>
            </w:pPr>
          </w:p>
        </w:tc>
        <w:tc>
          <w:tcPr>
            <w:tcW w:w="1095" w:type="dxa"/>
            <w:tcBorders>
              <w:bottom w:val="single" w:sz="8" w:space="0" w:color="auto"/>
            </w:tcBorders>
          </w:tcPr>
          <w:p w14:paraId="4AEE99C0" w14:textId="77777777" w:rsidR="00A7470E" w:rsidRPr="00C8522D" w:rsidRDefault="00A7470E" w:rsidP="007D020E">
            <w:pPr>
              <w:pStyle w:val="ASDEFCONNormal"/>
              <w:jc w:val="center"/>
            </w:pPr>
          </w:p>
        </w:tc>
        <w:tc>
          <w:tcPr>
            <w:tcW w:w="1095" w:type="dxa"/>
            <w:tcBorders>
              <w:bottom w:val="single" w:sz="8" w:space="0" w:color="auto"/>
            </w:tcBorders>
          </w:tcPr>
          <w:p w14:paraId="3E8D45AC" w14:textId="77777777" w:rsidR="00A7470E" w:rsidRPr="00C8522D" w:rsidRDefault="00A7470E" w:rsidP="007D020E">
            <w:pPr>
              <w:pStyle w:val="ASDEFCONNormal"/>
              <w:jc w:val="center"/>
            </w:pPr>
          </w:p>
        </w:tc>
        <w:tc>
          <w:tcPr>
            <w:tcW w:w="2319" w:type="dxa"/>
            <w:tcBorders>
              <w:bottom w:val="single" w:sz="8" w:space="0" w:color="auto"/>
            </w:tcBorders>
          </w:tcPr>
          <w:p w14:paraId="4CB6B90A" w14:textId="77777777" w:rsidR="00A7470E" w:rsidRPr="00C8522D" w:rsidRDefault="00A7470E" w:rsidP="007D020E">
            <w:pPr>
              <w:pStyle w:val="ASDEFCONNormal"/>
              <w:jc w:val="left"/>
            </w:pPr>
          </w:p>
        </w:tc>
      </w:tr>
      <w:tr w:rsidR="00A7470E" w:rsidRPr="00B85567" w14:paraId="6AFB6555" w14:textId="77777777" w:rsidTr="007D020E">
        <w:trPr>
          <w:jc w:val="center"/>
        </w:trPr>
        <w:tc>
          <w:tcPr>
            <w:tcW w:w="983" w:type="dxa"/>
            <w:tcBorders>
              <w:bottom w:val="single" w:sz="8" w:space="0" w:color="auto"/>
            </w:tcBorders>
            <w:shd w:val="clear" w:color="auto" w:fill="D9D9D9"/>
            <w:vAlign w:val="center"/>
          </w:tcPr>
          <w:p w14:paraId="3C71A8C8" w14:textId="77777777" w:rsidR="00A7470E" w:rsidRPr="00C8522D" w:rsidRDefault="00A7470E" w:rsidP="007D020E">
            <w:pPr>
              <w:pStyle w:val="Table10ptHeading-ASDEFCON"/>
              <w:rPr>
                <w:b w:val="0"/>
              </w:rPr>
            </w:pPr>
            <w:r>
              <w:rPr>
                <w:b w:val="0"/>
              </w:rPr>
              <w:t>A</w:t>
            </w:r>
            <w:r w:rsidRPr="00C8522D">
              <w:rPr>
                <w:b w:val="0"/>
              </w:rPr>
              <w:t>I</w:t>
            </w:r>
            <w:r>
              <w:rPr>
                <w:b w:val="0"/>
              </w:rPr>
              <w:t>A</w:t>
            </w:r>
            <w:r w:rsidRPr="00C8522D">
              <w:rPr>
                <w:b w:val="0"/>
              </w:rPr>
              <w:t>-03</w:t>
            </w:r>
          </w:p>
        </w:tc>
        <w:tc>
          <w:tcPr>
            <w:tcW w:w="3543" w:type="dxa"/>
            <w:tcBorders>
              <w:bottom w:val="single" w:sz="8" w:space="0" w:color="auto"/>
            </w:tcBorders>
          </w:tcPr>
          <w:p w14:paraId="6F64CF1B" w14:textId="77777777" w:rsidR="00A7470E" w:rsidRPr="00C8522D" w:rsidRDefault="00A7470E" w:rsidP="007D020E">
            <w:pPr>
              <w:pStyle w:val="ASDEFCONNormal"/>
              <w:jc w:val="left"/>
            </w:pPr>
          </w:p>
        </w:tc>
        <w:tc>
          <w:tcPr>
            <w:tcW w:w="1704" w:type="dxa"/>
            <w:tcBorders>
              <w:bottom w:val="single" w:sz="8" w:space="0" w:color="auto"/>
            </w:tcBorders>
          </w:tcPr>
          <w:p w14:paraId="096A1F78" w14:textId="77777777" w:rsidR="00A7470E" w:rsidRPr="00C8522D" w:rsidRDefault="00A7470E" w:rsidP="007D020E">
            <w:pPr>
              <w:pStyle w:val="ASDEFCONNormal"/>
              <w:jc w:val="left"/>
            </w:pPr>
          </w:p>
        </w:tc>
        <w:tc>
          <w:tcPr>
            <w:tcW w:w="1095" w:type="dxa"/>
            <w:tcBorders>
              <w:bottom w:val="single" w:sz="8" w:space="0" w:color="auto"/>
            </w:tcBorders>
          </w:tcPr>
          <w:p w14:paraId="4745FE5C" w14:textId="77777777" w:rsidR="00A7470E" w:rsidRPr="00C8522D" w:rsidRDefault="00A7470E" w:rsidP="007D020E">
            <w:pPr>
              <w:pStyle w:val="ASDEFCONNormal"/>
              <w:jc w:val="left"/>
            </w:pPr>
          </w:p>
        </w:tc>
        <w:tc>
          <w:tcPr>
            <w:tcW w:w="1095" w:type="dxa"/>
            <w:tcBorders>
              <w:bottom w:val="single" w:sz="8" w:space="0" w:color="auto"/>
            </w:tcBorders>
          </w:tcPr>
          <w:p w14:paraId="633BD900" w14:textId="77777777" w:rsidR="00A7470E" w:rsidRPr="00C8522D" w:rsidRDefault="00A7470E" w:rsidP="007D020E">
            <w:pPr>
              <w:pStyle w:val="ASDEFCONNormal"/>
              <w:jc w:val="right"/>
            </w:pPr>
          </w:p>
        </w:tc>
        <w:tc>
          <w:tcPr>
            <w:tcW w:w="1095" w:type="dxa"/>
            <w:tcBorders>
              <w:bottom w:val="single" w:sz="8" w:space="0" w:color="auto"/>
            </w:tcBorders>
            <w:shd w:val="clear" w:color="auto" w:fill="auto"/>
          </w:tcPr>
          <w:p w14:paraId="0A00BD14" w14:textId="77777777" w:rsidR="00A7470E" w:rsidRPr="00C8522D" w:rsidRDefault="00A7470E" w:rsidP="007D020E">
            <w:pPr>
              <w:pStyle w:val="ASDEFCONNormal"/>
              <w:jc w:val="left"/>
            </w:pPr>
          </w:p>
        </w:tc>
        <w:tc>
          <w:tcPr>
            <w:tcW w:w="1095" w:type="dxa"/>
            <w:tcBorders>
              <w:bottom w:val="single" w:sz="8" w:space="0" w:color="auto"/>
            </w:tcBorders>
          </w:tcPr>
          <w:p w14:paraId="59626734" w14:textId="77777777" w:rsidR="00A7470E" w:rsidRPr="00C8522D" w:rsidRDefault="00A7470E" w:rsidP="007D020E">
            <w:pPr>
              <w:pStyle w:val="ASDEFCONNormal"/>
              <w:jc w:val="center"/>
            </w:pPr>
          </w:p>
        </w:tc>
        <w:tc>
          <w:tcPr>
            <w:tcW w:w="1095" w:type="dxa"/>
            <w:tcBorders>
              <w:bottom w:val="single" w:sz="8" w:space="0" w:color="auto"/>
            </w:tcBorders>
          </w:tcPr>
          <w:p w14:paraId="2F1E25E9" w14:textId="77777777" w:rsidR="00A7470E" w:rsidRPr="00C8522D" w:rsidRDefault="00A7470E" w:rsidP="007D020E">
            <w:pPr>
              <w:pStyle w:val="ASDEFCONNormal"/>
              <w:jc w:val="center"/>
            </w:pPr>
          </w:p>
        </w:tc>
        <w:tc>
          <w:tcPr>
            <w:tcW w:w="2319" w:type="dxa"/>
            <w:tcBorders>
              <w:bottom w:val="single" w:sz="8" w:space="0" w:color="auto"/>
            </w:tcBorders>
          </w:tcPr>
          <w:p w14:paraId="32A12453" w14:textId="77777777" w:rsidR="00A7470E" w:rsidRPr="00C8522D" w:rsidRDefault="00A7470E" w:rsidP="007D020E">
            <w:pPr>
              <w:pStyle w:val="ASDEFCONNormal"/>
              <w:jc w:val="left"/>
            </w:pPr>
          </w:p>
        </w:tc>
      </w:tr>
      <w:tr w:rsidR="00A7470E" w:rsidRPr="00B85567" w14:paraId="02D34787" w14:textId="77777777" w:rsidTr="007D020E">
        <w:trPr>
          <w:jc w:val="center"/>
        </w:trPr>
        <w:tc>
          <w:tcPr>
            <w:tcW w:w="983" w:type="dxa"/>
            <w:vAlign w:val="center"/>
          </w:tcPr>
          <w:p w14:paraId="496B5E45" w14:textId="77777777" w:rsidR="00A7470E" w:rsidRPr="00B85567" w:rsidRDefault="00A7470E" w:rsidP="007D020E">
            <w:pPr>
              <w:pStyle w:val="Table10ptHeading-ASDEFCON"/>
            </w:pPr>
            <w:r w:rsidRPr="00B85567">
              <w:t>TOTAL</w:t>
            </w:r>
          </w:p>
        </w:tc>
        <w:tc>
          <w:tcPr>
            <w:tcW w:w="3543" w:type="dxa"/>
          </w:tcPr>
          <w:p w14:paraId="370C6897" w14:textId="77777777" w:rsidR="00A7470E" w:rsidRPr="00B85567" w:rsidRDefault="00A7470E" w:rsidP="007D020E">
            <w:pPr>
              <w:pStyle w:val="ASDEFCONNormal"/>
              <w:jc w:val="left"/>
              <w:rPr>
                <w:b/>
              </w:rPr>
            </w:pPr>
          </w:p>
        </w:tc>
        <w:tc>
          <w:tcPr>
            <w:tcW w:w="1704" w:type="dxa"/>
          </w:tcPr>
          <w:p w14:paraId="7215356E" w14:textId="77777777" w:rsidR="00A7470E" w:rsidRPr="00B85567" w:rsidRDefault="00A7470E" w:rsidP="007D020E">
            <w:pPr>
              <w:pStyle w:val="ASDEFCONNormal"/>
              <w:jc w:val="left"/>
              <w:rPr>
                <w:b/>
              </w:rPr>
            </w:pPr>
          </w:p>
        </w:tc>
        <w:tc>
          <w:tcPr>
            <w:tcW w:w="1095" w:type="dxa"/>
          </w:tcPr>
          <w:p w14:paraId="32AFAF3A" w14:textId="77777777" w:rsidR="00A7470E" w:rsidRPr="00B85567" w:rsidRDefault="00A7470E" w:rsidP="007D020E">
            <w:pPr>
              <w:pStyle w:val="ASDEFCONNormal"/>
              <w:jc w:val="left"/>
              <w:rPr>
                <w:b/>
              </w:rPr>
            </w:pPr>
          </w:p>
        </w:tc>
        <w:tc>
          <w:tcPr>
            <w:tcW w:w="1095" w:type="dxa"/>
          </w:tcPr>
          <w:p w14:paraId="18E21E10" w14:textId="77777777" w:rsidR="00A7470E" w:rsidRPr="00B85567" w:rsidRDefault="00A7470E" w:rsidP="007D020E">
            <w:pPr>
              <w:pStyle w:val="ASDEFCONNormal"/>
              <w:jc w:val="right"/>
              <w:rPr>
                <w:b/>
              </w:rPr>
            </w:pPr>
          </w:p>
        </w:tc>
        <w:tc>
          <w:tcPr>
            <w:tcW w:w="1095" w:type="dxa"/>
            <w:shd w:val="clear" w:color="auto" w:fill="auto"/>
          </w:tcPr>
          <w:p w14:paraId="35A8050F" w14:textId="77777777" w:rsidR="00A7470E" w:rsidRPr="00B85567" w:rsidRDefault="00A7470E" w:rsidP="007D020E">
            <w:pPr>
              <w:pStyle w:val="ASDEFCONNormal"/>
              <w:jc w:val="left"/>
              <w:rPr>
                <w:b/>
              </w:rPr>
            </w:pPr>
          </w:p>
        </w:tc>
        <w:tc>
          <w:tcPr>
            <w:tcW w:w="1095" w:type="dxa"/>
          </w:tcPr>
          <w:p w14:paraId="09D6E19A" w14:textId="77777777" w:rsidR="00A7470E" w:rsidRPr="00B85567" w:rsidRDefault="00A7470E" w:rsidP="007D020E">
            <w:pPr>
              <w:pStyle w:val="ASDEFCONNormal"/>
              <w:jc w:val="center"/>
              <w:rPr>
                <w:b/>
              </w:rPr>
            </w:pPr>
          </w:p>
        </w:tc>
        <w:tc>
          <w:tcPr>
            <w:tcW w:w="1095" w:type="dxa"/>
          </w:tcPr>
          <w:p w14:paraId="1399798F" w14:textId="77777777" w:rsidR="00A7470E" w:rsidRPr="00B85567" w:rsidRDefault="00A7470E" w:rsidP="007D020E">
            <w:pPr>
              <w:pStyle w:val="ASDEFCONNormal"/>
              <w:jc w:val="center"/>
              <w:rPr>
                <w:b/>
              </w:rPr>
            </w:pPr>
          </w:p>
        </w:tc>
        <w:tc>
          <w:tcPr>
            <w:tcW w:w="2319" w:type="dxa"/>
          </w:tcPr>
          <w:p w14:paraId="01D927AA" w14:textId="77777777" w:rsidR="00A7470E" w:rsidRPr="00B85567" w:rsidRDefault="00A7470E" w:rsidP="007D020E">
            <w:pPr>
              <w:pStyle w:val="ASDEFCONNormal"/>
              <w:jc w:val="left"/>
              <w:rPr>
                <w:b/>
              </w:rPr>
            </w:pPr>
          </w:p>
        </w:tc>
      </w:tr>
    </w:tbl>
    <w:p w14:paraId="2C7E4149" w14:textId="77777777" w:rsidR="00A7470E" w:rsidRPr="004470E0" w:rsidRDefault="00A7470E" w:rsidP="00DE7689">
      <w:pPr>
        <w:pStyle w:val="NoteToTenderers-ASDEFCON"/>
        <w:keepLines/>
        <w:pageBreakBefore/>
      </w:pPr>
      <w:r>
        <w:lastRenderedPageBreak/>
        <w:t>Note to tenderers:  When preparing this Schedule, include all</w:t>
      </w:r>
      <w:r w:rsidRPr="002E1B9F">
        <w:t xml:space="preserve"> S</w:t>
      </w:r>
      <w:r>
        <w:t xml:space="preserve">ervices.  </w:t>
      </w:r>
      <w:r w:rsidRPr="002E1B9F">
        <w:t xml:space="preserve">If necessary, break the </w:t>
      </w:r>
      <w:r>
        <w:t>Australian Industry Capability (AIC)</w:t>
      </w:r>
      <w:r w:rsidRPr="002E1B9F">
        <w:t xml:space="preserve"> Schedule Line Item into sub line items to better describ</w:t>
      </w:r>
      <w:r>
        <w:t>e the Australian Industry Capability activities</w:t>
      </w:r>
      <w:r w:rsidRPr="002E1B9F">
        <w:t>.</w:t>
      </w:r>
      <w:r>
        <w:t xml:space="preserve"> </w:t>
      </w:r>
      <w:r w:rsidRPr="004470E0">
        <w:t xml:space="preserve"> All prices are to be expressed in </w:t>
      </w:r>
      <w:r w:rsidRPr="004470E0">
        <w:rPr>
          <w:u w:val="single"/>
        </w:rPr>
        <w:t>Base Date dollars and be GST exclusive and duty free</w:t>
      </w:r>
      <w:r w:rsidRPr="004470E0">
        <w:t xml:space="preserve">. </w:t>
      </w:r>
      <w:r>
        <w:t xml:space="preserve"> </w:t>
      </w:r>
      <w:r w:rsidRPr="004470E0">
        <w:t>All nominated Australian companies listed in Table 1 are to be registered with an Australian Business Number (ABN), except for those companies that are resident in New Zealand</w:t>
      </w:r>
      <w:r>
        <w:t>, which are to be registered with a New Zealand Business Number (NZBN)</w:t>
      </w:r>
      <w:r w:rsidRPr="004470E0">
        <w:t>.</w:t>
      </w:r>
    </w:p>
    <w:p w14:paraId="029B4904" w14:textId="77777777" w:rsidR="00A7470E" w:rsidRDefault="00A7470E" w:rsidP="00A7470E">
      <w:pPr>
        <w:pStyle w:val="NoteToTenderersList-ASDEFCON"/>
        <w:numPr>
          <w:ilvl w:val="0"/>
          <w:numId w:val="69"/>
        </w:numPr>
        <w:spacing w:after="120"/>
      </w:pPr>
      <w:r>
        <w:t>I</w:t>
      </w:r>
      <w:r w:rsidRPr="00A927BA">
        <w:t xml:space="preserve">dentification number for </w:t>
      </w:r>
      <w:r>
        <w:t>each entry.</w:t>
      </w:r>
    </w:p>
    <w:p w14:paraId="1A4CDA79" w14:textId="77777777" w:rsidR="00A7470E" w:rsidRDefault="00A7470E" w:rsidP="00A7470E">
      <w:pPr>
        <w:pStyle w:val="NoteToTenderersList-ASDEFCON"/>
        <w:tabs>
          <w:tab w:val="num" w:pos="851"/>
        </w:tabs>
        <w:spacing w:after="120"/>
        <w:ind w:left="851" w:hanging="851"/>
      </w:pPr>
      <w:r>
        <w:t>AIA Description</w:t>
      </w:r>
      <w:r w:rsidRPr="002E1B9F">
        <w:t xml:space="preserve"> – </w:t>
      </w:r>
      <w:r>
        <w:t xml:space="preserve">a description of the Services to be performed by Australian Industry. </w:t>
      </w:r>
      <w:r w:rsidRPr="004470E0">
        <w:t xml:space="preserve"> </w:t>
      </w:r>
      <w:r w:rsidRPr="00E07196">
        <w:t xml:space="preserve">A separate </w:t>
      </w:r>
      <w:r>
        <w:t>line in the A</w:t>
      </w:r>
      <w:r w:rsidRPr="00E07196">
        <w:t xml:space="preserve">IA </w:t>
      </w:r>
      <w:r>
        <w:t xml:space="preserve">schedule </w:t>
      </w:r>
      <w:r w:rsidRPr="00E07196">
        <w:t>is required for each work package and company.</w:t>
      </w:r>
    </w:p>
    <w:p w14:paraId="11661A65" w14:textId="77777777" w:rsidR="00A7470E" w:rsidRPr="002E1B9F" w:rsidRDefault="00A7470E" w:rsidP="00A7470E">
      <w:pPr>
        <w:pStyle w:val="NoteToTenderersList-ASDEFCON"/>
        <w:tabs>
          <w:tab w:val="num" w:pos="851"/>
        </w:tabs>
        <w:spacing w:after="120"/>
        <w:ind w:left="851" w:hanging="851"/>
      </w:pPr>
      <w:r w:rsidRPr="00A927BA">
        <w:t xml:space="preserve">Australian </w:t>
      </w:r>
      <w:r>
        <w:t xml:space="preserve">or New Zealand </w:t>
      </w:r>
      <w:proofErr w:type="gramStart"/>
      <w:r w:rsidRPr="00A927BA">
        <w:t>company</w:t>
      </w:r>
      <w:proofErr w:type="gramEnd"/>
      <w:r w:rsidRPr="00A927BA">
        <w:t xml:space="preserve"> undertaking the </w:t>
      </w:r>
      <w:r>
        <w:t>activity (‘various’ is not an acceptable response)</w:t>
      </w:r>
      <w:r w:rsidRPr="00A927BA">
        <w:t>.</w:t>
      </w:r>
      <w:r w:rsidRPr="002E1B9F">
        <w:t xml:space="preserve"> </w:t>
      </w:r>
      <w:r>
        <w:t xml:space="preserve"> </w:t>
      </w:r>
      <w:r w:rsidRPr="002E1B9F">
        <w:t>If more than one company, detail the value of the work to each company</w:t>
      </w:r>
      <w:r>
        <w:t xml:space="preserve"> on a separate line</w:t>
      </w:r>
      <w:r w:rsidRPr="002E1B9F">
        <w:t>.</w:t>
      </w:r>
      <w:r>
        <w:t xml:space="preserve">  Include the ACN (or ARBN) and ABN, or NZBN, as applicable.</w:t>
      </w:r>
    </w:p>
    <w:p w14:paraId="150F5548" w14:textId="77777777" w:rsidR="00A7470E" w:rsidRPr="00EA03B9" w:rsidRDefault="00A7470E" w:rsidP="00A7470E">
      <w:pPr>
        <w:pStyle w:val="NoteToTenderersList-ASDEFCON"/>
        <w:tabs>
          <w:tab w:val="num" w:pos="851"/>
        </w:tabs>
        <w:spacing w:after="120"/>
        <w:ind w:left="851" w:hanging="851"/>
      </w:pPr>
      <w:r w:rsidRPr="00EA03B9">
        <w:t xml:space="preserve">Each line item in the table (above) should be traceable to a line item in </w:t>
      </w:r>
      <w:r>
        <w:t>the relevant Work Order</w:t>
      </w:r>
      <w:r w:rsidRPr="00EA03B9">
        <w:t>.</w:t>
      </w:r>
    </w:p>
    <w:p w14:paraId="084774AA" w14:textId="77777777" w:rsidR="00A7470E" w:rsidRDefault="00A7470E" w:rsidP="00A7470E">
      <w:pPr>
        <w:pStyle w:val="NoteToTenderersList-ASDEFCON"/>
        <w:tabs>
          <w:tab w:val="num" w:pos="851"/>
        </w:tabs>
        <w:spacing w:after="120"/>
        <w:ind w:left="851" w:hanging="851"/>
      </w:pPr>
      <w:r w:rsidRPr="00A927BA">
        <w:t xml:space="preserve">Value of work performed by Australian </w:t>
      </w:r>
      <w:r>
        <w:t>I</w:t>
      </w:r>
      <w:r w:rsidRPr="00A927BA">
        <w:t>ndustry</w:t>
      </w:r>
      <w:r>
        <w:t xml:space="preserve">.  </w:t>
      </w:r>
      <w:r w:rsidRPr="004470E0">
        <w:t xml:space="preserve">It is the (GST exclusive) dollar value of work committed in the </w:t>
      </w:r>
      <w:r>
        <w:t>Work Order</w:t>
      </w:r>
      <w:r w:rsidRPr="004470E0">
        <w:t xml:space="preserve"> that will be performed by Australian Industry.</w:t>
      </w:r>
    </w:p>
    <w:p w14:paraId="38535881" w14:textId="77777777" w:rsidR="00A7470E" w:rsidRDefault="00A7470E" w:rsidP="00A7470E">
      <w:pPr>
        <w:pStyle w:val="NoteToTenderersList-ASDEFCON"/>
        <w:tabs>
          <w:tab w:val="num" w:pos="851"/>
        </w:tabs>
        <w:spacing w:after="120"/>
        <w:ind w:left="851" w:hanging="851"/>
      </w:pPr>
      <w:r>
        <w:t>Set out the location (including the postcode) where the majority of the AIA will be performed.</w:t>
      </w:r>
    </w:p>
    <w:p w14:paraId="70770FEC" w14:textId="77777777" w:rsidR="00A7470E" w:rsidRDefault="00A7470E" w:rsidP="00A7470E">
      <w:pPr>
        <w:pStyle w:val="NoteToTenderersList-ASDEFCON"/>
        <w:tabs>
          <w:tab w:val="num" w:pos="851"/>
        </w:tabs>
        <w:spacing w:after="120"/>
        <w:ind w:left="851" w:hanging="851"/>
      </w:pPr>
      <w:r>
        <w:t>Set out whether the entity is a Small to Medium Enterprise.</w:t>
      </w:r>
    </w:p>
    <w:p w14:paraId="22AAC061" w14:textId="77777777" w:rsidR="00A7470E" w:rsidRDefault="00A7470E" w:rsidP="00A7470E">
      <w:pPr>
        <w:pStyle w:val="NoteToTenderersList-ASDEFCON"/>
        <w:tabs>
          <w:tab w:val="num" w:pos="851"/>
        </w:tabs>
        <w:spacing w:after="120"/>
        <w:ind w:left="851" w:hanging="851"/>
      </w:pPr>
      <w:r>
        <w:t>Set out whether the entity is an Indigenous Enterprise.</w:t>
      </w:r>
    </w:p>
    <w:p w14:paraId="0BA31598" w14:textId="64241295" w:rsidR="00A7470E" w:rsidRDefault="00D479E0" w:rsidP="00A7470E">
      <w:pPr>
        <w:pStyle w:val="NoteToTenderersList-ASDEFCON"/>
        <w:tabs>
          <w:tab w:val="num" w:pos="851"/>
        </w:tabs>
        <w:spacing w:after="120"/>
        <w:ind w:left="851" w:hanging="851"/>
      </w:pPr>
      <w:r>
        <w:t>Local Business:  Is the or</w:t>
      </w:r>
      <w:r w:rsidR="00743826">
        <w:t>ganisation a Local Business (yes/no</w:t>
      </w:r>
      <w:r>
        <w:t xml:space="preserve">)? </w:t>
      </w:r>
    </w:p>
    <w:p w14:paraId="124C75E1" w14:textId="77777777" w:rsidR="00A7470E" w:rsidRDefault="00A7470E" w:rsidP="00152FB0">
      <w:pPr>
        <w:pStyle w:val="ASDEFCONOptionSpace"/>
      </w:pPr>
    </w:p>
    <w:bookmarkEnd w:id="1"/>
    <w:p w14:paraId="47E9587F" w14:textId="4CC72052" w:rsidR="00152FB0" w:rsidRPr="002D789A" w:rsidRDefault="00152FB0" w:rsidP="00DE7689">
      <w:pPr>
        <w:pStyle w:val="NoteList-ASDEFCON"/>
        <w:numPr>
          <w:ilvl w:val="0"/>
          <w:numId w:val="0"/>
        </w:numPr>
        <w:spacing w:after="120"/>
        <w:ind w:left="851"/>
      </w:pPr>
    </w:p>
    <w:sectPr w:rsidR="00152FB0" w:rsidRPr="002D789A" w:rsidSect="00A7470E">
      <w:headerReference w:type="default" r:id="rId15"/>
      <w:pgSz w:w="16840" w:h="11907" w:orient="landscape" w:code="9"/>
      <w:pgMar w:top="1418" w:right="1418" w:bottom="1418" w:left="1276" w:header="567"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381CA" w14:textId="77777777" w:rsidR="0065478A" w:rsidRDefault="0065478A" w:rsidP="00B96762">
      <w:r>
        <w:separator/>
      </w:r>
    </w:p>
    <w:p w14:paraId="5F36EB5D" w14:textId="77777777" w:rsidR="0065478A" w:rsidRDefault="0065478A" w:rsidP="00B96762"/>
    <w:p w14:paraId="58F0257A" w14:textId="77777777" w:rsidR="0065478A" w:rsidRDefault="0065478A"/>
    <w:p w14:paraId="0FDA993B" w14:textId="77777777" w:rsidR="0065478A" w:rsidRDefault="0065478A"/>
    <w:p w14:paraId="50353317" w14:textId="77777777" w:rsidR="0065478A" w:rsidRDefault="0065478A"/>
  </w:endnote>
  <w:endnote w:type="continuationSeparator" w:id="0">
    <w:p w14:paraId="2A5A83D4" w14:textId="77777777" w:rsidR="0065478A" w:rsidRDefault="0065478A" w:rsidP="00B96762">
      <w:r>
        <w:continuationSeparator/>
      </w:r>
    </w:p>
    <w:p w14:paraId="6D80170F" w14:textId="77777777" w:rsidR="0065478A" w:rsidRDefault="0065478A" w:rsidP="00B96762"/>
    <w:p w14:paraId="66017962" w14:textId="77777777" w:rsidR="0065478A" w:rsidRDefault="0065478A"/>
    <w:p w14:paraId="619A83D5" w14:textId="77777777" w:rsidR="0065478A" w:rsidRDefault="0065478A"/>
    <w:p w14:paraId="7FC07D68" w14:textId="77777777" w:rsidR="0065478A" w:rsidRDefault="006547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MT">
    <w:altName w:val="Arial"/>
    <w:panose1 w:val="00000000000000000000"/>
    <w:charset w:val="4D"/>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ityBlueprint">
    <w:altName w:val="Symbol"/>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BoldMT">
    <w:altName w:val="Cambria"/>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GMinchoE">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0000000" w:usb1="00000000" w:usb2="00000000" w:usb3="00000000" w:csb0="00010001"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ymbolMT">
    <w:altName w:val="Cambria"/>
    <w:panose1 w:val="00000000000000000000"/>
    <w:charset w:val="00"/>
    <w:family w:val="roman"/>
    <w:notTrueType/>
    <w:pitch w:val="default"/>
  </w:font>
  <w:font w:name="HelveticaNeueLT Std">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4535"/>
      <w:gridCol w:w="4536"/>
    </w:tblGrid>
    <w:tr w:rsidR="006A645C" w14:paraId="5B48493C" w14:textId="77777777" w:rsidTr="00152FB0">
      <w:tc>
        <w:tcPr>
          <w:tcW w:w="2500" w:type="pct"/>
        </w:tcPr>
        <w:p w14:paraId="2913DC15" w14:textId="77777777" w:rsidR="006A645C" w:rsidRDefault="006A645C" w:rsidP="00152FB0">
          <w:pPr>
            <w:pStyle w:val="ASDEFCONHeaderFooterLeft"/>
          </w:pPr>
        </w:p>
      </w:tc>
      <w:tc>
        <w:tcPr>
          <w:tcW w:w="2500" w:type="pct"/>
        </w:tcPr>
        <w:p w14:paraId="79EEDAAE" w14:textId="153DC933" w:rsidR="006A645C" w:rsidRPr="003F000F" w:rsidRDefault="006A645C" w:rsidP="00152FB0">
          <w:pPr>
            <w:pStyle w:val="ASDEFCONHeaderFooterRight"/>
            <w:rPr>
              <w:szCs w:val="16"/>
            </w:rPr>
          </w:pPr>
          <w:r w:rsidRPr="003F000F">
            <w:rPr>
              <w:rStyle w:val="PageNumber"/>
              <w:color w:val="auto"/>
              <w:szCs w:val="16"/>
            </w:rPr>
            <w:fldChar w:fldCharType="begin"/>
          </w:r>
          <w:r w:rsidRPr="003F000F">
            <w:rPr>
              <w:rStyle w:val="PageNumber"/>
              <w:color w:val="auto"/>
              <w:szCs w:val="16"/>
            </w:rPr>
            <w:instrText xml:space="preserve"> PAGE </w:instrText>
          </w:r>
          <w:r w:rsidRPr="003F000F">
            <w:rPr>
              <w:rStyle w:val="PageNumber"/>
              <w:color w:val="auto"/>
              <w:szCs w:val="16"/>
            </w:rPr>
            <w:fldChar w:fldCharType="separate"/>
          </w:r>
          <w:r w:rsidR="002A22FF">
            <w:rPr>
              <w:rStyle w:val="PageNumber"/>
              <w:noProof/>
              <w:color w:val="auto"/>
              <w:szCs w:val="16"/>
            </w:rPr>
            <w:t>2</w:t>
          </w:r>
          <w:r w:rsidRPr="003F000F">
            <w:rPr>
              <w:rStyle w:val="PageNumber"/>
              <w:color w:val="auto"/>
              <w:szCs w:val="16"/>
            </w:rPr>
            <w:fldChar w:fldCharType="end"/>
          </w:r>
        </w:p>
      </w:tc>
    </w:tr>
    <w:tr w:rsidR="006A645C" w14:paraId="30F52744" w14:textId="77777777" w:rsidTr="00152FB0">
      <w:tc>
        <w:tcPr>
          <w:tcW w:w="5000" w:type="pct"/>
          <w:gridSpan w:val="2"/>
        </w:tcPr>
        <w:p w14:paraId="7F2E5EBB" w14:textId="5EC7067C" w:rsidR="006A645C" w:rsidRDefault="00F201FB" w:rsidP="00152FB0">
          <w:pPr>
            <w:pStyle w:val="ASDEFCONHeaderFooterClassification"/>
          </w:pPr>
          <w:r w:rsidRPr="00F201FB">
            <w:rPr>
              <w:highlight w:val="lightGray"/>
            </w:rPr>
            <w:t>OFFICIAL</w:t>
          </w:r>
        </w:p>
      </w:tc>
    </w:tr>
  </w:tbl>
  <w:p w14:paraId="47F034F1" w14:textId="77777777" w:rsidR="006A645C" w:rsidRDefault="006A64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3AEE4B" w14:textId="77777777" w:rsidR="0065478A" w:rsidRDefault="0065478A" w:rsidP="00B96762">
      <w:r>
        <w:separator/>
      </w:r>
    </w:p>
    <w:p w14:paraId="17D4921C" w14:textId="77777777" w:rsidR="0065478A" w:rsidRDefault="0065478A" w:rsidP="00B96762"/>
    <w:p w14:paraId="50F5EE00" w14:textId="77777777" w:rsidR="0065478A" w:rsidRDefault="0065478A"/>
    <w:p w14:paraId="05B847D3" w14:textId="77777777" w:rsidR="0065478A" w:rsidRDefault="0065478A"/>
    <w:p w14:paraId="09A82A9E" w14:textId="77777777" w:rsidR="0065478A" w:rsidRDefault="0065478A"/>
  </w:footnote>
  <w:footnote w:type="continuationSeparator" w:id="0">
    <w:p w14:paraId="72763D1A" w14:textId="77777777" w:rsidR="0065478A" w:rsidRDefault="0065478A" w:rsidP="00B96762">
      <w:r>
        <w:continuationSeparator/>
      </w:r>
    </w:p>
    <w:p w14:paraId="3D12F9BE" w14:textId="77777777" w:rsidR="0065478A" w:rsidRDefault="0065478A" w:rsidP="00B96762"/>
    <w:p w14:paraId="1C03CC10" w14:textId="77777777" w:rsidR="0065478A" w:rsidRDefault="0065478A"/>
    <w:p w14:paraId="58B833B7" w14:textId="77777777" w:rsidR="0065478A" w:rsidRDefault="0065478A"/>
    <w:p w14:paraId="2DA4CC46" w14:textId="77777777" w:rsidR="0065478A" w:rsidRDefault="0065478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4535"/>
      <w:gridCol w:w="4536"/>
    </w:tblGrid>
    <w:tr w:rsidR="006A645C" w14:paraId="14302AF2" w14:textId="77777777" w:rsidTr="00152FB0">
      <w:tc>
        <w:tcPr>
          <w:tcW w:w="5000" w:type="pct"/>
          <w:gridSpan w:val="2"/>
        </w:tcPr>
        <w:p w14:paraId="5DF4D22F" w14:textId="0BE7C000" w:rsidR="006A645C" w:rsidRDefault="00F201FB" w:rsidP="00152FB0">
          <w:pPr>
            <w:pStyle w:val="ASDEFCONHeaderFooterClassification"/>
          </w:pPr>
          <w:r w:rsidRPr="00F201FB">
            <w:rPr>
              <w:highlight w:val="lightGray"/>
            </w:rPr>
            <w:t>OFFICIAL</w:t>
          </w:r>
        </w:p>
      </w:tc>
    </w:tr>
    <w:tr w:rsidR="006A645C" w14:paraId="53D65B6C" w14:textId="77777777" w:rsidTr="00152FB0">
      <w:tc>
        <w:tcPr>
          <w:tcW w:w="2500" w:type="pct"/>
        </w:tcPr>
        <w:p w14:paraId="16EC3F89" w14:textId="418960E3" w:rsidR="006A645C" w:rsidRDefault="006A645C" w:rsidP="00152FB0">
          <w:pPr>
            <w:pStyle w:val="ASDEFCONHeaderFooterLeft"/>
          </w:pPr>
        </w:p>
      </w:tc>
      <w:tc>
        <w:tcPr>
          <w:tcW w:w="2500" w:type="pct"/>
        </w:tcPr>
        <w:p w14:paraId="004E3866" w14:textId="09E5877C" w:rsidR="006A645C" w:rsidRDefault="006A645C" w:rsidP="00152FB0">
          <w:pPr>
            <w:pStyle w:val="ASDEFCONHeaderFooterRight"/>
          </w:pPr>
        </w:p>
      </w:tc>
    </w:tr>
  </w:tbl>
  <w:p w14:paraId="617E2B2E" w14:textId="77777777" w:rsidR="006A645C" w:rsidRPr="002D6C94" w:rsidRDefault="006A645C" w:rsidP="00152FB0">
    <w:pPr>
      <w:pStyle w:val="ASDEFCONTit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4535"/>
      <w:gridCol w:w="4536"/>
    </w:tblGrid>
    <w:tr w:rsidR="006A645C" w14:paraId="72E15DB1" w14:textId="77777777" w:rsidTr="00152FB0">
      <w:tc>
        <w:tcPr>
          <w:tcW w:w="5000" w:type="pct"/>
          <w:gridSpan w:val="2"/>
        </w:tcPr>
        <w:p w14:paraId="6077E6E2" w14:textId="41B26C54" w:rsidR="006A645C" w:rsidRDefault="00A7470E" w:rsidP="00152FB0">
          <w:pPr>
            <w:pStyle w:val="ASDEFCONHeaderFooterClassification"/>
          </w:pPr>
          <w:r>
            <w:t xml:space="preserve">OFFICIAL </w:t>
          </w:r>
        </w:p>
      </w:tc>
    </w:tr>
    <w:tr w:rsidR="006A645C" w14:paraId="1A5D1175" w14:textId="77777777" w:rsidTr="00152FB0">
      <w:tc>
        <w:tcPr>
          <w:tcW w:w="2500" w:type="pct"/>
        </w:tcPr>
        <w:p w14:paraId="4AD4373A" w14:textId="7DA43426" w:rsidR="006A645C" w:rsidRDefault="006A645C" w:rsidP="004155B9">
          <w:pPr>
            <w:pStyle w:val="ASDEFCONHeaderFooterLeft"/>
          </w:pPr>
        </w:p>
      </w:tc>
      <w:tc>
        <w:tcPr>
          <w:tcW w:w="2500" w:type="pct"/>
        </w:tcPr>
        <w:p w14:paraId="4A578383" w14:textId="7AD7BBB5" w:rsidR="006A645C" w:rsidRDefault="006A645C" w:rsidP="00152FB0">
          <w:pPr>
            <w:pStyle w:val="ASDEFCONHeaderFooterRight"/>
          </w:pPr>
        </w:p>
      </w:tc>
    </w:tr>
  </w:tbl>
  <w:p w14:paraId="7F73794F" w14:textId="77777777" w:rsidR="006A645C" w:rsidRPr="002D6C94" w:rsidRDefault="006A645C" w:rsidP="00152FB0">
    <w:pPr>
      <w:pStyle w:val="ASDEFCONTitle"/>
    </w:pPr>
    <w:r>
      <w:t>ANNEX A</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7073"/>
      <w:gridCol w:w="7073"/>
    </w:tblGrid>
    <w:tr w:rsidR="00A7470E" w14:paraId="2B462E29" w14:textId="77777777" w:rsidTr="00152FB0">
      <w:tc>
        <w:tcPr>
          <w:tcW w:w="5000" w:type="pct"/>
          <w:gridSpan w:val="2"/>
        </w:tcPr>
        <w:p w14:paraId="67E730C0" w14:textId="77777777" w:rsidR="00A7470E" w:rsidRDefault="00A7470E" w:rsidP="00152FB0">
          <w:pPr>
            <w:pStyle w:val="ASDEFCONHeaderFooterClassification"/>
          </w:pPr>
          <w:r>
            <w:t xml:space="preserve">OFFICIAL </w:t>
          </w:r>
        </w:p>
      </w:tc>
    </w:tr>
    <w:tr w:rsidR="00A7470E" w14:paraId="19CE5448" w14:textId="77777777" w:rsidTr="00152FB0">
      <w:tc>
        <w:tcPr>
          <w:tcW w:w="2500" w:type="pct"/>
        </w:tcPr>
        <w:p w14:paraId="3E65B0C3" w14:textId="77777777" w:rsidR="00A7470E" w:rsidRDefault="00A7470E" w:rsidP="004155B9">
          <w:pPr>
            <w:pStyle w:val="ASDEFCONHeaderFooterLeft"/>
          </w:pPr>
        </w:p>
      </w:tc>
      <w:tc>
        <w:tcPr>
          <w:tcW w:w="2500" w:type="pct"/>
        </w:tcPr>
        <w:p w14:paraId="5E3B08D2" w14:textId="77777777" w:rsidR="00A7470E" w:rsidRDefault="00A7470E" w:rsidP="00152FB0">
          <w:pPr>
            <w:pStyle w:val="ASDEFCONHeaderFooterRight"/>
          </w:pPr>
        </w:p>
      </w:tc>
    </w:tr>
  </w:tbl>
  <w:p w14:paraId="1B840887" w14:textId="77777777" w:rsidR="00A7470E" w:rsidRPr="002D6C94" w:rsidRDefault="00A7470E" w:rsidP="00152FB0">
    <w:pPr>
      <w:pStyle w:val="ASDEFCONTitle"/>
    </w:pPr>
    <w:r>
      <w:t>ANNEX 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9F0AD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13E26A4"/>
    <w:lvl w:ilvl="0">
      <w:start w:val="1"/>
      <w:numFmt w:val="decimal"/>
      <w:pStyle w:val="ListBullet4"/>
      <w:lvlText w:val="%1."/>
      <w:lvlJc w:val="left"/>
      <w:pPr>
        <w:tabs>
          <w:tab w:val="num" w:pos="1209"/>
        </w:tabs>
        <w:ind w:left="1209" w:hanging="360"/>
      </w:pPr>
      <w:rPr>
        <w:rFonts w:cs="Times New Roman"/>
      </w:rPr>
    </w:lvl>
  </w:abstractNum>
  <w:abstractNum w:abstractNumId="2" w15:restartNumberingAfterBreak="0">
    <w:nsid w:val="FFFFFF7F"/>
    <w:multiLevelType w:val="singleLevel"/>
    <w:tmpl w:val="52CA7A24"/>
    <w:lvl w:ilvl="0">
      <w:start w:val="1"/>
      <w:numFmt w:val="decimal"/>
      <w:pStyle w:val="InstructionList"/>
      <w:lvlText w:val="%1."/>
      <w:lvlJc w:val="left"/>
      <w:pPr>
        <w:tabs>
          <w:tab w:val="num" w:pos="643"/>
        </w:tabs>
        <w:ind w:left="643" w:hanging="360"/>
      </w:pPr>
      <w:rPr>
        <w:rFonts w:cs="Times New Roman"/>
      </w:rPr>
    </w:lvl>
  </w:abstractNum>
  <w:abstractNum w:abstractNumId="3" w15:restartNumberingAfterBreak="0">
    <w:nsid w:val="FFFFFF80"/>
    <w:multiLevelType w:val="singleLevel"/>
    <w:tmpl w:val="25F699A4"/>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FE"/>
    <w:multiLevelType w:val="singleLevel"/>
    <w:tmpl w:val="BE00AD2E"/>
    <w:lvl w:ilvl="0">
      <w:numFmt w:val="decimal"/>
      <w:pStyle w:val="Bullet1"/>
      <w:lvlText w:val="*"/>
      <w:lvlJc w:val="left"/>
    </w:lvl>
  </w:abstractNum>
  <w:abstractNum w:abstractNumId="5" w15:restartNumberingAfterBreak="0">
    <w:nsid w:val="047B1E7A"/>
    <w:multiLevelType w:val="multilevel"/>
    <w:tmpl w:val="D36A47AA"/>
    <w:lvl w:ilvl="0">
      <w:start w:val="1"/>
      <w:numFmt w:val="decimal"/>
      <w:pStyle w:val="BilingualScheduleNumbering1"/>
      <w:lvlText w:val="%1"/>
      <w:lvlJc w:val="left"/>
      <w:pPr>
        <w:ind w:left="709" w:hanging="709"/>
      </w:pPr>
      <w:rPr>
        <w:rFonts w:ascii="Arial Bold" w:hAnsi="Arial Bold" w:hint="default"/>
        <w:b/>
        <w:i w:val="0"/>
        <w:sz w:val="20"/>
      </w:rPr>
    </w:lvl>
    <w:lvl w:ilvl="1">
      <w:start w:val="1"/>
      <w:numFmt w:val="decimal"/>
      <w:pStyle w:val="BilingualScheduleNumbering2"/>
      <w:lvlText w:val="%1.%2"/>
      <w:lvlJc w:val="left"/>
      <w:pPr>
        <w:ind w:left="709" w:hanging="709"/>
      </w:pPr>
      <w:rPr>
        <w:rFonts w:ascii="Arial" w:hAnsi="Arial" w:hint="default"/>
        <w:b w:val="0"/>
        <w:i w:val="0"/>
        <w:sz w:val="20"/>
      </w:rPr>
    </w:lvl>
    <w:lvl w:ilvl="2">
      <w:start w:val="1"/>
      <w:numFmt w:val="decimal"/>
      <w:pStyle w:val="BilingualScheduleNumbering3"/>
      <w:lvlText w:val="(%3)"/>
      <w:lvlJc w:val="right"/>
      <w:pPr>
        <w:ind w:left="1418" w:hanging="709"/>
      </w:pPr>
      <w:rPr>
        <w:rFonts w:hint="default"/>
      </w:rPr>
    </w:lvl>
    <w:lvl w:ilvl="3">
      <w:start w:val="1"/>
      <w:numFmt w:val="lowerLetter"/>
      <w:pStyle w:val="BilingualScheduleNumbering4"/>
      <w:lvlText w:val="(%4)"/>
      <w:lvlJc w:val="left"/>
      <w:pPr>
        <w:ind w:left="2126" w:hanging="708"/>
      </w:pPr>
      <w:rPr>
        <w:rFonts w:hint="default"/>
      </w:rPr>
    </w:lvl>
    <w:lvl w:ilvl="4">
      <w:start w:val="1"/>
      <w:numFmt w:val="lowerRoman"/>
      <w:pStyle w:val="BilingualScheduleNumbering5"/>
      <w:lvlText w:val="(%5)"/>
      <w:lvlJc w:val="left"/>
      <w:pPr>
        <w:ind w:left="2835" w:hanging="709"/>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6" w15:restartNumberingAfterBreak="0">
    <w:nsid w:val="04E43E00"/>
    <w:multiLevelType w:val="multilevel"/>
    <w:tmpl w:val="3C6C64D0"/>
    <w:lvl w:ilvl="0">
      <w:start w:val="1"/>
      <w:numFmt w:val="bullet"/>
      <w:pStyle w:val="ListBullet2"/>
      <w:lvlText w:val=""/>
      <w:lvlJc w:val="left"/>
      <w:pPr>
        <w:tabs>
          <w:tab w:val="num" w:pos="567"/>
        </w:tabs>
        <w:ind w:left="567" w:hanging="567"/>
      </w:pPr>
      <w:rPr>
        <w:rFonts w:ascii="Symbol" w:hAnsi="Symbol" w:hint="default"/>
        <w:color w:val="D15120"/>
      </w:rPr>
    </w:lvl>
    <w:lvl w:ilvl="1">
      <w:start w:val="1"/>
      <w:numFmt w:val="none"/>
      <w:pStyle w:val="ListBulletContinue"/>
      <w:lvlText w:val="–"/>
      <w:lvlJc w:val="left"/>
      <w:pPr>
        <w:tabs>
          <w:tab w:val="num" w:pos="1021"/>
        </w:tabs>
        <w:ind w:left="1021" w:hanging="454"/>
      </w:pPr>
      <w:rPr>
        <w:rFonts w:cs="Times New Roman" w:hint="default"/>
        <w:color w:val="D15120"/>
      </w:rPr>
    </w:lvl>
    <w:lvl w:ilvl="2">
      <w:start w:val="1"/>
      <w:numFmt w:val="bullet"/>
      <w:lvlText w:val="*"/>
      <w:lvlJc w:val="left"/>
      <w:pPr>
        <w:tabs>
          <w:tab w:val="num" w:pos="1701"/>
        </w:tabs>
        <w:ind w:left="1701" w:hanging="567"/>
      </w:pPr>
      <w:rPr>
        <w:rFonts w:ascii="Arial" w:hAnsi="Arial" w:hint="default"/>
        <w:color w:val="D15120"/>
      </w:rPr>
    </w:lvl>
    <w:lvl w:ilvl="3">
      <w:start w:val="1"/>
      <w:numFmt w:val="bullet"/>
      <w:lvlText w:val=""/>
      <w:lvlJc w:val="left"/>
      <w:pPr>
        <w:tabs>
          <w:tab w:val="num" w:pos="2268"/>
        </w:tabs>
        <w:ind w:left="2268" w:hanging="567"/>
      </w:pPr>
      <w:rPr>
        <w:rFonts w:ascii="Wingdings" w:hAnsi="Wingdings" w:hint="default"/>
        <w:color w:val="D15120"/>
      </w:rPr>
    </w:lvl>
    <w:lvl w:ilvl="4">
      <w:start w:val="1"/>
      <w:numFmt w:val="bullet"/>
      <w:lvlText w:val=""/>
      <w:lvlJc w:val="left"/>
      <w:pPr>
        <w:tabs>
          <w:tab w:val="num" w:pos="2835"/>
        </w:tabs>
        <w:ind w:left="2835" w:hanging="567"/>
      </w:pPr>
      <w:rPr>
        <w:rFonts w:ascii="Wingdings" w:hAnsi="Wingdings" w:hint="default"/>
        <w:color w:val="D15120"/>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5026036"/>
    <w:multiLevelType w:val="multilevel"/>
    <w:tmpl w:val="434AC19E"/>
    <w:lvl w:ilvl="0">
      <w:start w:val="1"/>
      <w:numFmt w:val="decimal"/>
      <w:pStyle w:val="BilingualSchedule"/>
      <w:suff w:val="nothing"/>
      <w:lvlText w:val="Schedule %1"/>
      <w:lvlJc w:val="left"/>
      <w:pPr>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8"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9" w15:restartNumberingAfterBreak="0">
    <w:nsid w:val="071C62DE"/>
    <w:multiLevelType w:val="multilevel"/>
    <w:tmpl w:val="9E8C0AA0"/>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i w:val="0"/>
      </w:rPr>
    </w:lvl>
    <w:lvl w:ilvl="2">
      <w:start w:val="1"/>
      <w:numFmt w:val="decimal"/>
      <w:pStyle w:val="SOWTL3-ASDEFCON"/>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rPr>
    </w:lvl>
    <w:lvl w:ilvl="3">
      <w:start w:val="1"/>
      <w:numFmt w:val="decimal"/>
      <w:lvlText w:val="%1.%2.%3.%4"/>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rPr>
    </w:lvl>
    <w:lvl w:ilvl="4">
      <w:start w:val="1"/>
      <w:numFmt w:val="decimal"/>
      <w:lvlText w:val="%1.%2.%3.%4.%5"/>
      <w:lvlJc w:val="left"/>
      <w:pPr>
        <w:tabs>
          <w:tab w:val="num" w:pos="1134"/>
        </w:tabs>
        <w:ind w:left="1134" w:hanging="1134"/>
      </w:pPr>
      <w:rPr>
        <w:rFonts w:ascii="Arial" w:hAnsi="Arial" w:hint="default"/>
        <w:b/>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0" w15:restartNumberingAfterBreak="0">
    <w:nsid w:val="073A5B0F"/>
    <w:multiLevelType w:val="multilevel"/>
    <w:tmpl w:val="BE463BF4"/>
    <w:lvl w:ilvl="0">
      <w:start w:val="1"/>
      <w:numFmt w:val="decimal"/>
      <w:lvlText w:val="%1"/>
      <w:lvlJc w:val="left"/>
      <w:pPr>
        <w:tabs>
          <w:tab w:val="num" w:pos="709"/>
        </w:tabs>
        <w:ind w:left="709" w:hanging="709"/>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tabs>
          <w:tab w:val="num" w:pos="709"/>
        </w:tabs>
        <w:ind w:left="709" w:hanging="709"/>
      </w:pPr>
      <w:rPr>
        <w:rFonts w:ascii="Georgia" w:eastAsia="Times New Roman" w:hAnsi="Georgia" w:cs="Georgia"/>
        <w:b w:val="0"/>
        <w:i w:val="0"/>
        <w:sz w:val="21"/>
      </w:rPr>
    </w:lvl>
    <w:lvl w:ilvl="2">
      <w:start w:val="1"/>
      <w:numFmt w:val="lowerLetter"/>
      <w:lvlText w:val="(%3)"/>
      <w:lvlJc w:val="left"/>
      <w:pPr>
        <w:tabs>
          <w:tab w:val="num" w:pos="1418"/>
        </w:tabs>
        <w:ind w:left="1418" w:hanging="709"/>
      </w:pPr>
      <w:rPr>
        <w:rFonts w:ascii="Arial" w:eastAsia="Times New Roman" w:hAnsi="Arial" w:cs="ArialMT"/>
        <w:b w:val="0"/>
        <w:i w:val="0"/>
        <w:sz w:val="21"/>
      </w:rPr>
    </w:lvl>
    <w:lvl w:ilvl="3">
      <w:start w:val="1"/>
      <w:numFmt w:val="lowerRoman"/>
      <w:lvlText w:val="(%4)"/>
      <w:lvlJc w:val="left"/>
      <w:pPr>
        <w:tabs>
          <w:tab w:val="num" w:pos="2126"/>
        </w:tabs>
        <w:ind w:left="2126" w:hanging="708"/>
      </w:pPr>
      <w:rPr>
        <w:rFonts w:ascii="Arial" w:hAnsi="Arial" w:hint="default"/>
        <w:b w:val="0"/>
        <w:i w:val="0"/>
        <w:sz w:val="21"/>
      </w:rPr>
    </w:lvl>
    <w:lvl w:ilvl="4">
      <w:start w:val="1"/>
      <w:numFmt w:val="upperLetter"/>
      <w:pStyle w:val="Heading5"/>
      <w:lvlText w:val="(%5)"/>
      <w:lvlJc w:val="left"/>
      <w:pPr>
        <w:tabs>
          <w:tab w:val="num" w:pos="2835"/>
        </w:tabs>
        <w:ind w:left="2835" w:hanging="709"/>
      </w:pPr>
      <w:rPr>
        <w:rFonts w:ascii="Arial" w:hAnsi="Arial" w:hint="default"/>
        <w:b w:val="0"/>
        <w:i w:val="0"/>
        <w:sz w:val="21"/>
      </w:rPr>
    </w:lvl>
    <w:lvl w:ilvl="5">
      <w:start w:val="1"/>
      <w:numFmt w:val="decimal"/>
      <w:pStyle w:val="Heading6"/>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1" w15:restartNumberingAfterBreak="0">
    <w:nsid w:val="0C026B33"/>
    <w:multiLevelType w:val="hybridMultilevel"/>
    <w:tmpl w:val="44A029EE"/>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7677BF"/>
    <w:multiLevelType w:val="multilevel"/>
    <w:tmpl w:val="9DAA2FBC"/>
    <w:lvl w:ilvl="0">
      <w:start w:val="1"/>
      <w:numFmt w:val="decimal"/>
      <w:pStyle w:val="ListNumber"/>
      <w:lvlText w:val="%1."/>
      <w:lvlJc w:val="left"/>
      <w:pPr>
        <w:tabs>
          <w:tab w:val="num" w:pos="0"/>
        </w:tabs>
        <w:ind w:left="567" w:hanging="567"/>
      </w:pPr>
      <w:rPr>
        <w:rFonts w:ascii="Arial" w:hAnsi="Arial" w:cs="CityBlueprint" w:hint="default"/>
        <w:b w:val="0"/>
        <w:bCs w:val="0"/>
        <w:i w:val="0"/>
        <w:iCs w:val="0"/>
        <w:sz w:val="20"/>
        <w:szCs w:val="20"/>
      </w:rPr>
    </w:lvl>
    <w:lvl w:ilvl="1">
      <w:start w:val="1"/>
      <w:numFmt w:val="lowerLetter"/>
      <w:lvlText w:val="%2."/>
      <w:lvlJc w:val="left"/>
      <w:pPr>
        <w:tabs>
          <w:tab w:val="num" w:pos="1134"/>
        </w:tabs>
        <w:ind w:left="1134" w:hanging="567"/>
      </w:pPr>
      <w:rPr>
        <w:rFonts w:ascii="Arial" w:hAnsi="Arial" w:cs="CityBlueprint" w:hint="default"/>
        <w:b w:val="0"/>
        <w:bCs w:val="0"/>
        <w:i w:val="0"/>
        <w:iCs w:val="0"/>
        <w:sz w:val="20"/>
      </w:rPr>
    </w:lvl>
    <w:lvl w:ilvl="2">
      <w:start w:val="1"/>
      <w:numFmt w:val="decimal"/>
      <w:pStyle w:val="ListNumber3"/>
      <w:lvlText w:val="(%3)"/>
      <w:lvlJc w:val="left"/>
      <w:pPr>
        <w:tabs>
          <w:tab w:val="num" w:pos="1701"/>
        </w:tabs>
        <w:ind w:left="1701" w:hanging="567"/>
      </w:pPr>
      <w:rPr>
        <w:rFonts w:ascii="Arial" w:hAnsi="Arial" w:cs="CityBlueprint" w:hint="default"/>
        <w:b w:val="0"/>
        <w:bCs w:val="0"/>
        <w:i w:val="0"/>
        <w:iCs w:val="0"/>
        <w:sz w:val="20"/>
        <w:szCs w:val="20"/>
      </w:rPr>
    </w:lvl>
    <w:lvl w:ilvl="3">
      <w:start w:val="1"/>
      <w:numFmt w:val="lowerLetter"/>
      <w:pStyle w:val="ListNumber4"/>
      <w:lvlText w:val="(%4)"/>
      <w:lvlJc w:val="left"/>
      <w:pPr>
        <w:tabs>
          <w:tab w:val="num" w:pos="2268"/>
        </w:tabs>
        <w:ind w:left="2268" w:hanging="567"/>
      </w:pPr>
      <w:rPr>
        <w:rFonts w:ascii="Arial" w:hAnsi="Arial" w:cs="CityBlueprint" w:hint="default"/>
        <w:b w:val="0"/>
        <w:bCs w:val="0"/>
        <w:i w:val="0"/>
        <w:iCs w:val="0"/>
        <w:sz w:val="20"/>
        <w:szCs w:val="20"/>
      </w:rPr>
    </w:lvl>
    <w:lvl w:ilvl="4">
      <w:start w:val="1"/>
      <w:numFmt w:val="lowerRoman"/>
      <w:lvlText w:val="(%5)"/>
      <w:lvlJc w:val="left"/>
      <w:pPr>
        <w:tabs>
          <w:tab w:val="num" w:pos="2835"/>
        </w:tabs>
        <w:ind w:left="2835" w:hanging="567"/>
      </w:pPr>
      <w:rPr>
        <w:rFonts w:ascii="Arial" w:hAnsi="Arial" w:cs="CityBlueprint" w:hint="default"/>
        <w:b w:val="0"/>
        <w:bCs w:val="0"/>
        <w:i w:val="0"/>
        <w:iCs w:val="0"/>
        <w:sz w:val="20"/>
        <w:szCs w:val="20"/>
      </w:rPr>
    </w:lvl>
    <w:lvl w:ilvl="5">
      <w:start w:val="1"/>
      <w:numFmt w:val="none"/>
      <w:lvlText w:val="(A)"/>
      <w:lvlJc w:val="left"/>
      <w:pPr>
        <w:tabs>
          <w:tab w:val="num" w:pos="3402"/>
        </w:tabs>
        <w:ind w:left="3402" w:hanging="567"/>
      </w:pPr>
      <w:rPr>
        <w:rFonts w:ascii="Arial" w:hAnsi="Arial" w:cs="CityBlueprint" w:hint="default"/>
        <w:b w:val="0"/>
        <w:bCs w:val="0"/>
        <w:i w:val="0"/>
        <w:iCs w:val="0"/>
      </w:rPr>
    </w:lvl>
    <w:lvl w:ilvl="6">
      <w:start w:val="1"/>
      <w:numFmt w:val="none"/>
      <w:suff w:val="nothing"/>
      <w:lvlText w:val=""/>
      <w:lvlJc w:val="left"/>
      <w:pPr>
        <w:ind w:left="4253" w:hanging="567"/>
      </w:pPr>
      <w:rPr>
        <w:rFonts w:cs="CityBlueprint" w:hint="default"/>
      </w:rPr>
    </w:lvl>
    <w:lvl w:ilvl="7">
      <w:start w:val="1"/>
      <w:numFmt w:val="none"/>
      <w:suff w:val="nothing"/>
      <w:lvlText w:val=""/>
      <w:lvlJc w:val="left"/>
      <w:pPr>
        <w:ind w:left="4820" w:hanging="567"/>
      </w:pPr>
      <w:rPr>
        <w:rFonts w:cs="CityBlueprint" w:hint="default"/>
      </w:rPr>
    </w:lvl>
    <w:lvl w:ilvl="8">
      <w:start w:val="1"/>
      <w:numFmt w:val="none"/>
      <w:suff w:val="nothing"/>
      <w:lvlText w:val=""/>
      <w:lvlJc w:val="left"/>
      <w:pPr>
        <w:ind w:left="5387" w:hanging="567"/>
      </w:pPr>
      <w:rPr>
        <w:rFonts w:cs="CityBlueprint" w:hint="default"/>
      </w:rPr>
    </w:lvl>
  </w:abstractNum>
  <w:abstractNum w:abstractNumId="13" w15:restartNumberingAfterBreak="0">
    <w:nsid w:val="18214FE4"/>
    <w:multiLevelType w:val="multilevel"/>
    <w:tmpl w:val="5CA82242"/>
    <w:styleLink w:val="ListStyleTableBullet"/>
    <w:lvl w:ilvl="0">
      <w:start w:val="1"/>
      <w:numFmt w:val="bullet"/>
      <w:pStyle w:val="TableListBullet"/>
      <w:lvlText w:val=""/>
      <w:lvlJc w:val="left"/>
      <w:pPr>
        <w:ind w:left="360" w:hanging="360"/>
      </w:pPr>
      <w:rPr>
        <w:rFonts w:ascii="Wingdings" w:hAnsi="Wingdings" w:hint="default"/>
        <w:color w:val="auto"/>
      </w:rPr>
    </w:lvl>
    <w:lvl w:ilvl="1">
      <w:start w:val="1"/>
      <w:numFmt w:val="bullet"/>
      <w:lvlText w:val="–"/>
      <w:lvlJc w:val="left"/>
      <w:pPr>
        <w:ind w:left="720" w:hanging="360"/>
      </w:pPr>
      <w:rPr>
        <w:rFonts w:ascii="Times New Roman" w:hAnsi="Times New Roman" w:cs="Times New Roman" w:hint="default"/>
      </w:rPr>
    </w:lvl>
    <w:lvl w:ilvl="2">
      <w:start w:val="1"/>
      <w:numFmt w:val="bullet"/>
      <w:lvlText w:val="•"/>
      <w:lvlJc w:val="left"/>
      <w:pPr>
        <w:ind w:left="1080" w:hanging="360"/>
      </w:pPr>
      <w:rPr>
        <w:rFonts w:ascii="Times New Roman" w:hAnsi="Times New Roman" w:cs="Times New Roman" w:hint="default"/>
      </w:rPr>
    </w:lvl>
    <w:lvl w:ilvl="3">
      <w:start w:val="1"/>
      <w:numFmt w:val="bullet"/>
      <w:lvlText w:val="–"/>
      <w:lvlJc w:val="left"/>
      <w:pPr>
        <w:ind w:left="1440" w:hanging="360"/>
      </w:pPr>
      <w:rPr>
        <w:rFonts w:ascii="Times New Roman" w:hAnsi="Times New Roman" w:cs="Times New Roman" w:hint="default"/>
      </w:rPr>
    </w:lvl>
    <w:lvl w:ilvl="4">
      <w:start w:val="1"/>
      <w:numFmt w:val="bullet"/>
      <w:lvlText w:val="•"/>
      <w:lvlJc w:val="left"/>
      <w:pPr>
        <w:ind w:left="1800" w:hanging="360"/>
      </w:pPr>
      <w:rPr>
        <w:rFonts w:ascii="Times New Roman" w:hAnsi="Times New Roman" w:cs="Times New Roman" w:hint="default"/>
      </w:rPr>
    </w:lvl>
    <w:lvl w:ilvl="5">
      <w:start w:val="1"/>
      <w:numFmt w:val="bullet"/>
      <w:lvlText w:val="–"/>
      <w:lvlJc w:val="left"/>
      <w:pPr>
        <w:ind w:left="2160" w:hanging="360"/>
      </w:pPr>
      <w:rPr>
        <w:rFonts w:ascii="Times New Roman" w:hAnsi="Times New Roman" w:cs="Times New Roman" w:hint="default"/>
      </w:rPr>
    </w:lvl>
    <w:lvl w:ilvl="6">
      <w:start w:val="1"/>
      <w:numFmt w:val="bullet"/>
      <w:lvlText w:val="•"/>
      <w:lvlJc w:val="left"/>
      <w:pPr>
        <w:ind w:left="2520" w:hanging="360"/>
      </w:pPr>
      <w:rPr>
        <w:rFonts w:ascii="Times New Roman" w:hAnsi="Times New Roman" w:cs="Times New Roman" w:hint="default"/>
      </w:rPr>
    </w:lvl>
    <w:lvl w:ilvl="7">
      <w:start w:val="1"/>
      <w:numFmt w:val="bullet"/>
      <w:lvlText w:val="–"/>
      <w:lvlJc w:val="left"/>
      <w:pPr>
        <w:ind w:left="2880" w:hanging="360"/>
      </w:pPr>
      <w:rPr>
        <w:rFonts w:ascii="Times New Roman" w:hAnsi="Times New Roman" w:cs="Times New Roman" w:hint="default"/>
      </w:rPr>
    </w:lvl>
    <w:lvl w:ilvl="8">
      <w:start w:val="1"/>
      <w:numFmt w:val="bullet"/>
      <w:lvlText w:val="•"/>
      <w:lvlJc w:val="left"/>
      <w:pPr>
        <w:ind w:left="3240" w:hanging="360"/>
      </w:pPr>
      <w:rPr>
        <w:rFonts w:ascii="Times New Roman" w:hAnsi="Times New Roman" w:cs="Times New Roman" w:hint="default"/>
      </w:rPr>
    </w:lvl>
  </w:abstractNum>
  <w:abstractNum w:abstractNumId="14" w15:restartNumberingAfterBreak="0">
    <w:nsid w:val="1C773814"/>
    <w:multiLevelType w:val="multilevel"/>
    <w:tmpl w:val="DB82B4CA"/>
    <w:styleLink w:val="111111"/>
    <w:lvl w:ilvl="0">
      <w:start w:val="1"/>
      <w:numFmt w:val="decimal"/>
      <w:lvlText w:val="%1."/>
      <w:lvlJc w:val="left"/>
      <w:pPr>
        <w:tabs>
          <w:tab w:val="num" w:pos="0"/>
        </w:tabs>
        <w:ind w:left="2007" w:hanging="567"/>
      </w:pPr>
      <w:rPr>
        <w:rFonts w:ascii="Georgia" w:hAnsi="Georgia" w:cs="Times New Roman" w:hint="default"/>
        <w:color w:val="E86D1F"/>
        <w:sz w:val="48"/>
      </w:rPr>
    </w:lvl>
    <w:lvl w:ilvl="1">
      <w:start w:val="1"/>
      <w:numFmt w:val="decimal"/>
      <w:isLgl/>
      <w:lvlText w:val="%1.%2"/>
      <w:lvlJc w:val="left"/>
      <w:pPr>
        <w:tabs>
          <w:tab w:val="num" w:pos="0"/>
        </w:tabs>
        <w:ind w:left="2727" w:hanging="567"/>
      </w:pPr>
      <w:rPr>
        <w:rFonts w:ascii="Arial" w:hAnsi="Arial" w:cs="Times New Roman"/>
        <w:color w:val="5B6770"/>
        <w:sz w:val="28"/>
      </w:rPr>
    </w:lvl>
    <w:lvl w:ilvl="2">
      <w:start w:val="1"/>
      <w:numFmt w:val="decimal"/>
      <w:isLgl/>
      <w:lvlText w:val="%1.%2.%3"/>
      <w:lvlJc w:val="left"/>
      <w:pPr>
        <w:tabs>
          <w:tab w:val="num" w:pos="846"/>
        </w:tabs>
        <w:ind w:left="3447" w:hanging="567"/>
      </w:pPr>
      <w:rPr>
        <w:rFonts w:cs="Times" w:hint="default"/>
        <w:color w:val="auto"/>
        <w:sz w:val="20"/>
        <w:szCs w:val="20"/>
      </w:rPr>
    </w:lvl>
    <w:lvl w:ilvl="3">
      <w:start w:val="1"/>
      <w:numFmt w:val="lowerLetter"/>
      <w:lvlText w:val="%4."/>
      <w:lvlJc w:val="left"/>
      <w:pPr>
        <w:tabs>
          <w:tab w:val="num" w:pos="0"/>
        </w:tabs>
        <w:ind w:left="4110" w:hanging="510"/>
      </w:pPr>
      <w:rPr>
        <w:rFonts w:ascii="Times New Roman" w:eastAsia="Times New Roman" w:hAnsi="Times New Roman" w:cs="Times New Roman"/>
      </w:rPr>
    </w:lvl>
    <w:lvl w:ilvl="4">
      <w:start w:val="1"/>
      <w:numFmt w:val="decimal"/>
      <w:isLgl/>
      <w:lvlText w:val="%1.%2.%3.%4.%5"/>
      <w:lvlJc w:val="left"/>
      <w:pPr>
        <w:tabs>
          <w:tab w:val="num" w:pos="0"/>
        </w:tabs>
        <w:ind w:left="1080" w:hanging="1080"/>
      </w:pPr>
      <w:rPr>
        <w:rFonts w:cs="Times" w:hint="default"/>
      </w:rPr>
    </w:lvl>
    <w:lvl w:ilvl="5">
      <w:start w:val="1"/>
      <w:numFmt w:val="decimal"/>
      <w:isLgl/>
      <w:lvlText w:val="%1.%2.%3.%4.%5.%6"/>
      <w:lvlJc w:val="left"/>
      <w:pPr>
        <w:tabs>
          <w:tab w:val="num" w:pos="0"/>
        </w:tabs>
        <w:ind w:left="1080" w:hanging="1080"/>
      </w:pPr>
      <w:rPr>
        <w:rFonts w:cs="Times" w:hint="default"/>
      </w:rPr>
    </w:lvl>
    <w:lvl w:ilvl="6">
      <w:start w:val="1"/>
      <w:numFmt w:val="decimal"/>
      <w:isLgl/>
      <w:lvlText w:val="%1.%2.%3.%4.%5.%6.%7"/>
      <w:lvlJc w:val="left"/>
      <w:pPr>
        <w:tabs>
          <w:tab w:val="num" w:pos="0"/>
        </w:tabs>
        <w:ind w:left="1440" w:hanging="1440"/>
      </w:pPr>
      <w:rPr>
        <w:rFonts w:cs="Times" w:hint="default"/>
      </w:rPr>
    </w:lvl>
    <w:lvl w:ilvl="7">
      <w:start w:val="1"/>
      <w:numFmt w:val="decimal"/>
      <w:isLgl/>
      <w:lvlText w:val="%1.%2.%3.%4.%5.%6.%7.%8"/>
      <w:lvlJc w:val="left"/>
      <w:pPr>
        <w:tabs>
          <w:tab w:val="num" w:pos="0"/>
        </w:tabs>
        <w:ind w:left="1440" w:hanging="1440"/>
      </w:pPr>
      <w:rPr>
        <w:rFonts w:cs="Times" w:hint="default"/>
      </w:rPr>
    </w:lvl>
    <w:lvl w:ilvl="8">
      <w:start w:val="1"/>
      <w:numFmt w:val="decimal"/>
      <w:isLgl/>
      <w:lvlText w:val="%1.%2.%3.%4.%5.%6.%7.%8.%9"/>
      <w:lvlJc w:val="left"/>
      <w:pPr>
        <w:tabs>
          <w:tab w:val="num" w:pos="0"/>
        </w:tabs>
        <w:ind w:left="1800" w:hanging="1800"/>
      </w:pPr>
      <w:rPr>
        <w:rFonts w:cs="Times" w:hint="default"/>
      </w:rPr>
    </w:lvl>
  </w:abstractNum>
  <w:abstractNum w:abstractNumId="15" w15:restartNumberingAfterBreak="0">
    <w:nsid w:val="1CD548CC"/>
    <w:multiLevelType w:val="multilevel"/>
    <w:tmpl w:val="B6821042"/>
    <w:lvl w:ilvl="0">
      <w:start w:val="1"/>
      <w:numFmt w:val="decimal"/>
      <w:pStyle w:val="Level1Legal"/>
      <w:lvlText w:val="%1"/>
      <w:lvlJc w:val="left"/>
      <w:pPr>
        <w:tabs>
          <w:tab w:val="num" w:pos="720"/>
        </w:tabs>
        <w:ind w:left="720" w:hanging="720"/>
      </w:pPr>
      <w:rPr>
        <w:rFonts w:cs="Times New Roman"/>
        <w:b/>
        <w:sz w:val="21"/>
      </w:rPr>
    </w:lvl>
    <w:lvl w:ilvl="1">
      <w:start w:val="1"/>
      <w:numFmt w:val="decimal"/>
      <w:pStyle w:val="Level2Legal"/>
      <w:lvlText w:val="%1.%2"/>
      <w:lvlJc w:val="left"/>
      <w:pPr>
        <w:tabs>
          <w:tab w:val="num" w:pos="720"/>
        </w:tabs>
        <w:ind w:left="720" w:hanging="720"/>
      </w:pPr>
      <w:rPr>
        <w:rFonts w:cs="Times New Roman"/>
        <w:b w:val="0"/>
        <w:i w:val="0"/>
        <w:sz w:val="21"/>
      </w:rPr>
    </w:lvl>
    <w:lvl w:ilvl="2">
      <w:start w:val="1"/>
      <w:numFmt w:val="lowerLetter"/>
      <w:pStyle w:val="Level3Legal"/>
      <w:lvlText w:val="(%3)"/>
      <w:lvlJc w:val="left"/>
      <w:pPr>
        <w:tabs>
          <w:tab w:val="num" w:pos="1440"/>
        </w:tabs>
        <w:ind w:left="1440" w:hanging="720"/>
      </w:pPr>
      <w:rPr>
        <w:rFonts w:ascii="Arial" w:hAnsi="Arial" w:cs="Arial" w:hint="default"/>
        <w:b w:val="0"/>
        <w:sz w:val="21"/>
      </w:rPr>
    </w:lvl>
    <w:lvl w:ilvl="3">
      <w:start w:val="1"/>
      <w:numFmt w:val="lowerRoman"/>
      <w:pStyle w:val="Level4Legal"/>
      <w:lvlText w:val="(%4)"/>
      <w:lvlJc w:val="left"/>
      <w:pPr>
        <w:tabs>
          <w:tab w:val="num" w:pos="2160"/>
        </w:tabs>
        <w:ind w:left="2160" w:hanging="720"/>
      </w:pPr>
      <w:rPr>
        <w:rFonts w:cs="Times New Roman"/>
        <w:b w:val="0"/>
        <w:sz w:val="21"/>
      </w:rPr>
    </w:lvl>
    <w:lvl w:ilvl="4">
      <w:start w:val="1"/>
      <w:numFmt w:val="upperLetter"/>
      <w:pStyle w:val="Level5Legal"/>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1E060C17"/>
    <w:multiLevelType w:val="multilevel"/>
    <w:tmpl w:val="E2A44E24"/>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239A7F63"/>
    <w:multiLevelType w:val="multilevel"/>
    <w:tmpl w:val="335A4E72"/>
    <w:lvl w:ilvl="0">
      <w:start w:val="1"/>
      <w:numFmt w:val="decimal"/>
      <w:pStyle w:val="SOWHL1-ASDEFCON"/>
      <w:lvlText w:val="%1."/>
      <w:lvlJc w:val="left"/>
      <w:pPr>
        <w:tabs>
          <w:tab w:val="num" w:pos="1134"/>
        </w:tabs>
        <w:ind w:left="1134" w:hanging="1134"/>
      </w:pPr>
      <w:rPr>
        <w:rFonts w:ascii="Arial" w:hAnsi="Arial" w:hint="default"/>
        <w:b/>
        <w:i w:val="0"/>
        <w:sz w:val="20"/>
      </w:rPr>
    </w:lvl>
    <w:lvl w:ilvl="1">
      <w:start w:val="1"/>
      <w:numFmt w:val="decimal"/>
      <w:pStyle w:val="SOWHL2-ASDEFCON"/>
      <w:lvlText w:val="%1.%2"/>
      <w:lvlJc w:val="left"/>
      <w:pPr>
        <w:tabs>
          <w:tab w:val="num" w:pos="1134"/>
        </w:tabs>
        <w:ind w:left="1134" w:hanging="1134"/>
      </w:pPr>
      <w:rPr>
        <w:rFonts w:ascii="Arial" w:hAnsi="Arial" w:hint="default"/>
        <w:b/>
        <w:i w:val="0"/>
      </w:rPr>
    </w:lvl>
    <w:lvl w:ilvl="2">
      <w:start w:val="1"/>
      <w:numFmt w:val="decimal"/>
      <w:pStyle w:val="SOWHL3-ASDEFCON"/>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hint="default"/>
        <w:b/>
        <w:i w:val="0"/>
      </w:rPr>
    </w:lvl>
    <w:lvl w:ilvl="5">
      <w:start w:val="1"/>
      <w:numFmt w:val="lowerLetter"/>
      <w:pStyle w:val="SOWSubL1-ASDEFCON"/>
      <w:lvlText w:val="%6."/>
      <w:lvlJc w:val="left"/>
      <w:pPr>
        <w:tabs>
          <w:tab w:val="num" w:pos="1701"/>
        </w:tabs>
        <w:ind w:left="1701" w:hanging="567"/>
      </w:pPr>
      <w:rPr>
        <w:rFonts w:hint="default"/>
      </w:rPr>
    </w:lvl>
    <w:lvl w:ilvl="6">
      <w:start w:val="1"/>
      <w:numFmt w:val="lowerRoman"/>
      <w:pStyle w:val="SOWSubL2-ASDEFCO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8" w15:restartNumberingAfterBreak="0">
    <w:nsid w:val="247135B2"/>
    <w:multiLevelType w:val="hybridMultilevel"/>
    <w:tmpl w:val="AF10909E"/>
    <w:lvl w:ilvl="0" w:tplc="A70C1458">
      <w:start w:val="1"/>
      <w:numFmt w:val="lowerLetter"/>
      <w:pStyle w:val="Note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15:restartNumberingAfterBreak="0">
    <w:nsid w:val="2774556E"/>
    <w:multiLevelType w:val="hybridMultilevel"/>
    <w:tmpl w:val="DF100DCC"/>
    <w:lvl w:ilvl="0" w:tplc="6876D876">
      <w:start w:val="1"/>
      <w:numFmt w:val="upperLetter"/>
      <w:pStyle w:val="ASDEFCONRecitals"/>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2501CC"/>
    <w:multiLevelType w:val="multilevel"/>
    <w:tmpl w:val="9AA4F22E"/>
    <w:name w:val="List"/>
    <w:lvl w:ilvl="0">
      <w:start w:val="1"/>
      <w:numFmt w:val="decimal"/>
      <w:pStyle w:val="Level1List"/>
      <w:lvlText w:val="%1."/>
      <w:lvlJc w:val="left"/>
      <w:pPr>
        <w:tabs>
          <w:tab w:val="num" w:pos="720"/>
        </w:tabs>
        <w:ind w:left="720" w:hanging="720"/>
      </w:pPr>
      <w:rPr>
        <w:b w:val="0"/>
        <w:sz w:val="21"/>
      </w:rPr>
    </w:lvl>
    <w:lvl w:ilvl="1">
      <w:start w:val="1"/>
      <w:numFmt w:val="lowerLetter"/>
      <w:pStyle w:val="Level2List"/>
      <w:lvlText w:val="(%2)"/>
      <w:lvlJc w:val="left"/>
      <w:pPr>
        <w:tabs>
          <w:tab w:val="num" w:pos="1440"/>
        </w:tabs>
        <w:ind w:left="1440" w:hanging="720"/>
      </w:pPr>
      <w:rPr>
        <w:b w:val="0"/>
        <w:sz w:val="21"/>
      </w:rPr>
    </w:lvl>
    <w:lvl w:ilvl="2">
      <w:start w:val="1"/>
      <w:numFmt w:val="lowerRoman"/>
      <w:pStyle w:val="Level3List"/>
      <w:lvlText w:val="(%3)"/>
      <w:lvlJc w:val="left"/>
      <w:pPr>
        <w:tabs>
          <w:tab w:val="num" w:pos="2160"/>
        </w:tabs>
        <w:ind w:left="2160" w:hanging="720"/>
      </w:pPr>
      <w:rPr>
        <w:b w:val="0"/>
        <w:sz w:val="21"/>
      </w:rPr>
    </w:lvl>
    <w:lvl w:ilvl="3">
      <w:start w:val="1"/>
      <w:numFmt w:val="upperLetter"/>
      <w:pStyle w:val="Level4List"/>
      <w:lvlText w:val="(%4)"/>
      <w:lvlJc w:val="left"/>
      <w:pPr>
        <w:tabs>
          <w:tab w:val="num" w:pos="2880"/>
        </w:tabs>
        <w:ind w:left="2880" w:hanging="720"/>
      </w:pPr>
      <w:rPr>
        <w:b w:val="0"/>
        <w:sz w:val="20"/>
      </w:rPr>
    </w:lvl>
    <w:lvl w:ilvl="4">
      <w:start w:val="1"/>
      <w:numFmt w:val="decimal"/>
      <w:pStyle w:val="Level5List"/>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33B1B3A"/>
    <w:multiLevelType w:val="hybridMultilevel"/>
    <w:tmpl w:val="741A7EBC"/>
    <w:lvl w:ilvl="0" w:tplc="77B495BA">
      <w:start w:val="1"/>
      <w:numFmt w:val="lowerLetter"/>
      <w:pStyle w:val="NoteToDraft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342F3596"/>
    <w:multiLevelType w:val="multilevel"/>
    <w:tmpl w:val="E24067F8"/>
    <w:lvl w:ilvl="0">
      <w:start w:val="1"/>
      <w:numFmt w:val="bullet"/>
      <w:pStyle w:val="Table8ptBP1-ASDEFCON"/>
      <w:lvlText w:val=""/>
      <w:lvlJc w:val="left"/>
      <w:pPr>
        <w:tabs>
          <w:tab w:val="num" w:pos="284"/>
        </w:tabs>
        <w:ind w:left="284" w:hanging="284"/>
      </w:pPr>
      <w:rPr>
        <w:rFonts w:ascii="Symbol" w:hAnsi="Symbol" w:hint="default"/>
      </w:rPr>
    </w:lvl>
    <w:lvl w:ilvl="1">
      <w:start w:val="1"/>
      <w:numFmt w:val="bullet"/>
      <w:pStyle w:val="Table8ptBP2-ASDEFCON"/>
      <w:lvlText w:val=""/>
      <w:lvlJc w:val="left"/>
      <w:pPr>
        <w:tabs>
          <w:tab w:val="num" w:pos="284"/>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3606316C"/>
    <w:multiLevelType w:val="multilevel"/>
    <w:tmpl w:val="3016488E"/>
    <w:name w:val="Table"/>
    <w:lvl w:ilvl="0">
      <w:start w:val="1"/>
      <w:numFmt w:val="decimal"/>
      <w:pStyle w:val="Level1Table"/>
      <w:lvlText w:val="%1."/>
      <w:lvlJc w:val="left"/>
      <w:pPr>
        <w:tabs>
          <w:tab w:val="num" w:pos="499"/>
        </w:tabs>
        <w:ind w:left="499" w:hanging="357"/>
      </w:pPr>
      <w:rPr>
        <w:b w:val="0"/>
        <w:sz w:val="21"/>
      </w:rPr>
    </w:lvl>
    <w:lvl w:ilvl="1">
      <w:start w:val="1"/>
      <w:numFmt w:val="lowerLetter"/>
      <w:pStyle w:val="Level2Table"/>
      <w:lvlText w:val="(%2)"/>
      <w:lvlJc w:val="left"/>
      <w:pPr>
        <w:tabs>
          <w:tab w:val="num" w:pos="139"/>
        </w:tabs>
        <w:ind w:left="139" w:hanging="357"/>
      </w:pPr>
      <w:rPr>
        <w:b w:val="0"/>
        <w:sz w:val="21"/>
      </w:rPr>
    </w:lvl>
    <w:lvl w:ilvl="2">
      <w:start w:val="1"/>
      <w:numFmt w:val="lowerRoman"/>
      <w:pStyle w:val="Level3Table"/>
      <w:lvlText w:val="(%3)"/>
      <w:lvlJc w:val="left"/>
      <w:pPr>
        <w:tabs>
          <w:tab w:val="num" w:pos="139"/>
        </w:tabs>
        <w:ind w:left="139" w:hanging="357"/>
      </w:pPr>
      <w:rPr>
        <w:b w:val="0"/>
        <w:i/>
        <w:sz w:val="21"/>
      </w:rPr>
    </w:lvl>
    <w:lvl w:ilvl="3">
      <w:start w:val="1"/>
      <w:numFmt w:val="upperLetter"/>
      <w:pStyle w:val="Level4Table"/>
      <w:lvlText w:val="(%4)"/>
      <w:lvlJc w:val="left"/>
      <w:pPr>
        <w:tabs>
          <w:tab w:val="num" w:pos="139"/>
        </w:tabs>
        <w:ind w:left="139" w:hanging="357"/>
      </w:pPr>
      <w:rPr>
        <w:b w:val="0"/>
        <w:sz w:val="20"/>
      </w:rPr>
    </w:lvl>
    <w:lvl w:ilvl="4">
      <w:start w:val="1"/>
      <w:numFmt w:val="decimal"/>
      <w:pStyle w:val="Level5Table"/>
      <w:lvlText w:val="(%5)"/>
      <w:lvlJc w:val="left"/>
      <w:pPr>
        <w:tabs>
          <w:tab w:val="num" w:pos="139"/>
        </w:tabs>
        <w:ind w:left="139" w:hanging="357"/>
      </w:pPr>
      <w:rPr>
        <w:b w:val="0"/>
        <w:sz w:val="20"/>
      </w:rPr>
    </w:lvl>
    <w:lvl w:ilvl="5">
      <w:start w:val="1"/>
      <w:numFmt w:val="lowerRoman"/>
      <w:lvlText w:val="(%6)"/>
      <w:lvlJc w:val="left"/>
      <w:pPr>
        <w:ind w:left="1942" w:hanging="360"/>
      </w:p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lvl>
    <w:lvl w:ilvl="8">
      <w:start w:val="1"/>
      <w:numFmt w:val="lowerRoman"/>
      <w:lvlText w:val="%9."/>
      <w:lvlJc w:val="left"/>
      <w:pPr>
        <w:ind w:left="3022" w:hanging="360"/>
      </w:pPr>
    </w:lvl>
  </w:abstractNum>
  <w:abstractNum w:abstractNumId="25"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3A2F682E"/>
    <w:multiLevelType w:val="multilevel"/>
    <w:tmpl w:val="61043144"/>
    <w:lvl w:ilvl="0">
      <w:start w:val="1"/>
      <w:numFmt w:val="bullet"/>
      <w:pStyle w:val="GuideBullets-ASDEFCON"/>
      <w:lvlText w:val=""/>
      <w:lvlJc w:val="left"/>
      <w:pPr>
        <w:tabs>
          <w:tab w:val="num" w:pos="2268"/>
        </w:tabs>
        <w:ind w:left="2268" w:hanging="567"/>
      </w:pPr>
      <w:rPr>
        <w:rFonts w:ascii="Symbol" w:hAnsi="Symbol" w:hint="default"/>
        <w:b w:val="0"/>
        <w:bCs w:val="0"/>
        <w:i w:val="0"/>
        <w:iCs w:val="0"/>
        <w:smallCaps w:val="0"/>
        <w:strike w:val="0"/>
        <w:dstrike w:val="0"/>
        <w:vanish w:val="0"/>
        <w:color w:val="auto"/>
        <w:spacing w:val="0"/>
        <w:kern w:val="0"/>
        <w:position w:val="0"/>
        <w:u w:val="none"/>
        <w:vertAlign w:val="baseline"/>
        <w:em w:val="none"/>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4."/>
      <w:lvlJc w:val="left"/>
      <w:pPr>
        <w:tabs>
          <w:tab w:val="num" w:pos="1701"/>
        </w:tabs>
        <w:ind w:left="1701" w:hanging="1701"/>
      </w:pPr>
      <w:rPr>
        <w:rFonts w:hint="default"/>
      </w:rPr>
    </w:lvl>
    <w:lvl w:ilvl="4">
      <w:start w:val="1"/>
      <w:numFmt w:val="lowerLetter"/>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bullet"/>
      <w:pStyle w:val="GuideBullets-ASDEFCON"/>
      <w:lvlText w:val=""/>
      <w:lvlJc w:val="left"/>
      <w:pPr>
        <w:tabs>
          <w:tab w:val="num" w:pos="3402"/>
        </w:tabs>
        <w:ind w:left="3402"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3AB02016"/>
    <w:multiLevelType w:val="multilevel"/>
    <w:tmpl w:val="17B61B0C"/>
    <w:lvl w:ilvl="0">
      <w:start w:val="1"/>
      <w:numFmt w:val="decimal"/>
      <w:lvlText w:val="%1."/>
      <w:lvlJc w:val="left"/>
      <w:pPr>
        <w:ind w:left="567" w:hanging="567"/>
      </w:pPr>
    </w:lvl>
    <w:lvl w:ilvl="1">
      <w:start w:val="1"/>
      <w:numFmt w:val="decimal"/>
      <w:pStyle w:val="Heading2"/>
      <w:lvlText w:val="%1.%2"/>
      <w:lvlJc w:val="left"/>
      <w:pPr>
        <w:ind w:left="567" w:hanging="567"/>
      </w:pPr>
      <w:rPr>
        <w:b w:val="0"/>
        <w:i w:val="0"/>
        <w:color w:val="000000" w:themeColor="text1"/>
      </w:rPr>
    </w:lvl>
    <w:lvl w:ilvl="2">
      <w:start w:val="1"/>
      <w:numFmt w:val="lowerLetter"/>
      <w:lvlText w:val="(%3)"/>
      <w:lvlJc w:val="right"/>
      <w:pPr>
        <w:ind w:left="1134" w:hanging="567"/>
      </w:pPr>
      <w:rPr>
        <w:rFonts w:ascii="Arial" w:eastAsia="Times New Roman" w:hAnsi="Arial" w:cs="Arial-BoldMT"/>
        <w:b w:val="0"/>
        <w:i w:val="0"/>
        <w:spacing w:val="0"/>
        <w:w w:val="100"/>
        <w:sz w:val="21"/>
        <w:szCs w:val="21"/>
      </w:rPr>
    </w:lvl>
    <w:lvl w:ilvl="3">
      <w:start w:val="1"/>
      <w:numFmt w:val="lowerRoman"/>
      <w:pStyle w:val="Heading4"/>
      <w:lvlText w:val="(%4)"/>
      <w:lvlJc w:val="left"/>
      <w:pPr>
        <w:ind w:left="1701" w:hanging="567"/>
      </w:pPr>
    </w:lvl>
    <w:lvl w:ilvl="4">
      <w:start w:val="1"/>
      <w:numFmt w:val="upperLetter"/>
      <w:lvlText w:val="(%5)"/>
      <w:lvlJc w:val="left"/>
      <w:pPr>
        <w:ind w:left="2268" w:hanging="567"/>
      </w:pPr>
      <w:rPr>
        <w:rFonts w:ascii="Arial" w:eastAsia="Times New Roman" w:hAnsi="Arial" w:cs="ArialMT"/>
      </w:rPr>
    </w:lvl>
    <w:lvl w:ilvl="5">
      <w:start w:val="1"/>
      <w:numFmt w:val="lowerRoman"/>
      <w:lvlText w:val="(%6)"/>
      <w:lvlJc w:val="left"/>
      <w:pPr>
        <w:ind w:left="2160" w:hanging="360"/>
      </w:pPr>
    </w:lvl>
    <w:lvl w:ilvl="6">
      <w:start w:val="1"/>
      <w:numFmt w:val="upperLetter"/>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E9B7163"/>
    <w:multiLevelType w:val="multilevel"/>
    <w:tmpl w:val="3724DCA0"/>
    <w:lvl w:ilvl="0">
      <w:start w:val="1"/>
      <w:numFmt w:val="decimal"/>
      <w:pStyle w:val="ListNumberParagraph"/>
      <w:lvlText w:val="%1."/>
      <w:lvlJc w:val="left"/>
      <w:pPr>
        <w:ind w:left="360" w:hanging="360"/>
      </w:pPr>
      <w:rPr>
        <w:rFonts w:hint="default"/>
      </w:rPr>
    </w:lvl>
    <w:lvl w:ilvl="1">
      <w:start w:val="1"/>
      <w:numFmt w:val="lowerLetter"/>
      <w:pStyle w:val="ListContinue5"/>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005385E"/>
    <w:multiLevelType w:val="hybridMultilevel"/>
    <w:tmpl w:val="50786EA8"/>
    <w:lvl w:ilvl="0" w:tplc="A69085AC">
      <w:start w:val="1"/>
      <w:numFmt w:val="decimal"/>
      <w:pStyle w:val="ASDEFCONList"/>
      <w:lvlText w:val="%1."/>
      <w:lvlJc w:val="left"/>
      <w:pPr>
        <w:tabs>
          <w:tab w:val="num" w:pos="855"/>
        </w:tabs>
        <w:ind w:left="855" w:hanging="855"/>
      </w:pPr>
      <w:rPr>
        <w:rFonts w:hint="default"/>
      </w:rPr>
    </w:lvl>
    <w:lvl w:ilvl="1" w:tplc="E0022880">
      <w:start w:val="1"/>
      <w:numFmt w:val="lowerLetter"/>
      <w:lvlText w:val="%2."/>
      <w:lvlJc w:val="left"/>
      <w:pPr>
        <w:tabs>
          <w:tab w:val="num" w:pos="855"/>
        </w:tabs>
        <w:ind w:left="855" w:hanging="855"/>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31" w15:restartNumberingAfterBreak="0">
    <w:nsid w:val="40F83572"/>
    <w:multiLevelType w:val="multilevel"/>
    <w:tmpl w:val="308601D0"/>
    <w:styleLink w:val="1111111"/>
    <w:lvl w:ilvl="0">
      <w:start w:val="1"/>
      <w:numFmt w:val="decimal"/>
      <w:lvlText w:val="%1."/>
      <w:lvlJc w:val="left"/>
      <w:pPr>
        <w:ind w:left="360" w:hanging="360"/>
      </w:pPr>
      <w:rPr>
        <w:rFonts w:ascii="Georgia" w:eastAsia="Times New Roman" w:hAnsi="Georgia" w:cs="Times New Roman" w:hint="default"/>
      </w:rPr>
    </w:lvl>
    <w:lvl w:ilvl="1">
      <w:start w:val="1"/>
      <w:numFmt w:val="decimal"/>
      <w:isLgl/>
      <w:lvlText w:val="%1.%2"/>
      <w:lvlJc w:val="left"/>
      <w:pPr>
        <w:ind w:left="360" w:hanging="360"/>
      </w:pPr>
      <w:rPr>
        <w:rFonts w:ascii="Times New Roman" w:eastAsia="Times New Roman" w:hAnsi="Times New Roman" w:cs="Times New Roman"/>
      </w:rPr>
    </w:lvl>
    <w:lvl w:ilvl="2">
      <w:start w:val="1"/>
      <w:numFmt w:val="decimal"/>
      <w:isLgl/>
      <w:lvlText w:val="%1.%2.%3"/>
      <w:lvlJc w:val="left"/>
      <w:pPr>
        <w:ind w:left="1713" w:hanging="720"/>
      </w:pPr>
      <w:rPr>
        <w:rFonts w:cs="Times" w:hint="default"/>
        <w:sz w:val="20"/>
        <w:szCs w:val="20"/>
      </w:rPr>
    </w:lvl>
    <w:lvl w:ilvl="3">
      <w:start w:val="1"/>
      <w:numFmt w:val="bullet"/>
      <w:lvlText w:val=""/>
      <w:lvlJc w:val="left"/>
      <w:pPr>
        <w:ind w:left="720" w:hanging="720"/>
      </w:pPr>
      <w:rPr>
        <w:rFonts w:ascii="Symbol" w:hAnsi="Symbol" w:hint="default"/>
      </w:rPr>
    </w:lvl>
    <w:lvl w:ilvl="4">
      <w:start w:val="1"/>
      <w:numFmt w:val="decimal"/>
      <w:isLgl/>
      <w:lvlText w:val="%1.%2.%3.%4.%5"/>
      <w:lvlJc w:val="left"/>
      <w:pPr>
        <w:ind w:left="1080" w:hanging="1080"/>
      </w:pPr>
      <w:rPr>
        <w:rFonts w:cs="Times" w:hint="default"/>
      </w:rPr>
    </w:lvl>
    <w:lvl w:ilvl="5">
      <w:start w:val="1"/>
      <w:numFmt w:val="decimal"/>
      <w:isLgl/>
      <w:lvlText w:val="%1.%2.%3.%4.%5.%6"/>
      <w:lvlJc w:val="left"/>
      <w:pPr>
        <w:ind w:left="1080" w:hanging="1080"/>
      </w:pPr>
      <w:rPr>
        <w:rFonts w:cs="Times" w:hint="default"/>
      </w:rPr>
    </w:lvl>
    <w:lvl w:ilvl="6">
      <w:start w:val="1"/>
      <w:numFmt w:val="decimal"/>
      <w:isLgl/>
      <w:lvlText w:val="%1.%2.%3.%4.%5.%6.%7"/>
      <w:lvlJc w:val="left"/>
      <w:pPr>
        <w:ind w:left="1440" w:hanging="1440"/>
      </w:pPr>
      <w:rPr>
        <w:rFonts w:cs="Times" w:hint="default"/>
      </w:rPr>
    </w:lvl>
    <w:lvl w:ilvl="7">
      <w:start w:val="1"/>
      <w:numFmt w:val="decimal"/>
      <w:isLgl/>
      <w:lvlText w:val="%1.%2.%3.%4.%5.%6.%7.%8"/>
      <w:lvlJc w:val="left"/>
      <w:pPr>
        <w:ind w:left="1440" w:hanging="1440"/>
      </w:pPr>
      <w:rPr>
        <w:rFonts w:cs="Times" w:hint="default"/>
      </w:rPr>
    </w:lvl>
    <w:lvl w:ilvl="8">
      <w:start w:val="1"/>
      <w:numFmt w:val="decimal"/>
      <w:isLgl/>
      <w:lvlText w:val="%1.%2.%3.%4.%5.%6.%7.%8.%9"/>
      <w:lvlJc w:val="left"/>
      <w:pPr>
        <w:ind w:left="1800" w:hanging="1800"/>
      </w:pPr>
      <w:rPr>
        <w:rFonts w:cs="Times" w:hint="default"/>
      </w:rPr>
    </w:lvl>
  </w:abstractNum>
  <w:abstractNum w:abstractNumId="32"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 w15:restartNumberingAfterBreak="0">
    <w:nsid w:val="4C383F8D"/>
    <w:multiLevelType w:val="multilevel"/>
    <w:tmpl w:val="41524B28"/>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Calibri Light" w:eastAsia="Times New Roman" w:hAnsi="Calibri Light" w:cs="Calibri Ligh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b w:val="0"/>
        <w:bCs w:val="0"/>
      </w:rPr>
    </w:lvl>
  </w:abstractNum>
  <w:abstractNum w:abstractNumId="34" w15:restartNumberingAfterBreak="0">
    <w:nsid w:val="6471022D"/>
    <w:multiLevelType w:val="hybridMultilevel"/>
    <w:tmpl w:val="6E82D220"/>
    <w:lvl w:ilvl="0" w:tplc="ABF686EE">
      <w:start w:val="1"/>
      <w:numFmt w:val="decimal"/>
      <w:pStyle w:val="BilingualItem"/>
      <w:lvlText w:val="Item %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4B8248A"/>
    <w:multiLevelType w:val="multilevel"/>
    <w:tmpl w:val="E69EF594"/>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lowerLetter"/>
      <w:pStyle w:val="COTCOCLV6-ASDEFCON"/>
      <w:lvlText w:val="%6."/>
      <w:lvlJc w:val="left"/>
      <w:pPr>
        <w:tabs>
          <w:tab w:val="num" w:pos="2552"/>
        </w:tabs>
        <w:ind w:left="2552" w:hanging="567"/>
      </w:pPr>
      <w:rPr>
        <w:rFonts w:hint="default"/>
        <w:b w:val="0"/>
        <w:bCs/>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7D81068"/>
    <w:multiLevelType w:val="hybridMultilevel"/>
    <w:tmpl w:val="41A82F8C"/>
    <w:lvl w:ilvl="0" w:tplc="35B6E120">
      <w:start w:val="1"/>
      <w:numFmt w:val="lowerLetter"/>
      <w:pStyle w:val="ASDEFCONSublist"/>
      <w:lvlText w:val="%1."/>
      <w:lvlJc w:val="left"/>
      <w:pPr>
        <w:tabs>
          <w:tab w:val="num" w:pos="855"/>
        </w:tabs>
        <w:ind w:left="855" w:hanging="855"/>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371BD7"/>
    <w:multiLevelType w:val="multilevel"/>
    <w:tmpl w:val="B50AAF94"/>
    <w:lvl w:ilvl="0">
      <w:start w:val="1"/>
      <w:numFmt w:val="lowerLetter"/>
      <w:pStyle w:val="GuideSublistLv1-ASDEFCON"/>
      <w:lvlText w:val="%1."/>
      <w:lvlJc w:val="left"/>
      <w:pPr>
        <w:tabs>
          <w:tab w:val="num" w:pos="2268"/>
        </w:tabs>
        <w:ind w:left="2268"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Roman"/>
      <w:pStyle w:val="GuideSublistLv2-ASDEFCON"/>
      <w:lvlText w:val="(%2)"/>
      <w:lvlJc w:val="left"/>
      <w:pPr>
        <w:tabs>
          <w:tab w:val="num" w:pos="2835"/>
        </w:tabs>
        <w:ind w:left="2835" w:hanging="567"/>
      </w:pPr>
      <w:rPr>
        <w:rFonts w:hint="default"/>
      </w:rPr>
    </w:lvl>
    <w:lvl w:ilvl="2">
      <w:start w:val="1"/>
      <w:numFmt w:val="none"/>
      <w:lvlText w:val=""/>
      <w:lvlJc w:val="left"/>
      <w:pPr>
        <w:tabs>
          <w:tab w:val="num" w:pos="2835"/>
        </w:tabs>
        <w:ind w:left="2835" w:hanging="567"/>
      </w:pPr>
      <w:rPr>
        <w:rFonts w:hint="default"/>
      </w:rPr>
    </w:lvl>
    <w:lvl w:ilvl="3">
      <w:start w:val="1"/>
      <w:numFmt w:val="none"/>
      <w:lvlText w:val="%4."/>
      <w:lvlJc w:val="left"/>
      <w:pPr>
        <w:tabs>
          <w:tab w:val="num" w:pos="2835"/>
        </w:tabs>
        <w:ind w:left="2835" w:hanging="567"/>
      </w:pPr>
      <w:rPr>
        <w:rFonts w:hint="default"/>
      </w:rPr>
    </w:lvl>
    <w:lvl w:ilvl="4">
      <w:start w:val="1"/>
      <w:numFmt w:val="none"/>
      <w:lvlText w:val="%5."/>
      <w:lvlJc w:val="left"/>
      <w:pPr>
        <w:tabs>
          <w:tab w:val="num" w:pos="2835"/>
        </w:tabs>
        <w:ind w:left="2835" w:hanging="567"/>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9F1F3F"/>
    <w:multiLevelType w:val="multilevel"/>
    <w:tmpl w:val="1C44D66C"/>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7686569C"/>
    <w:multiLevelType w:val="multilevel"/>
    <w:tmpl w:val="30906A4C"/>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lowerLetter"/>
      <w:pStyle w:val="Style6"/>
      <w:lvlText w:val="(%2)"/>
      <w:lvlJc w:val="left"/>
      <w:pPr>
        <w:ind w:left="709" w:hanging="709"/>
      </w:pPr>
      <w:rPr>
        <w:rFonts w:ascii="Calibri Light" w:eastAsia="Times New Roman" w:hAnsi="Calibri Light" w:cs="Calibri Light"/>
        <w:b w:val="0"/>
        <w:i w:val="0"/>
        <w:color w:val="000000" w:themeColor="text1"/>
        <w:sz w:val="21"/>
      </w:rPr>
    </w:lvl>
    <w:lvl w:ilvl="2">
      <w:start w:val="1"/>
      <w:numFmt w:val="lowerLetter"/>
      <w:pStyle w:val="Heading3"/>
      <w:lvlText w:val="(%3)"/>
      <w:lvlJc w:val="left"/>
      <w:pPr>
        <w:ind w:left="1276" w:hanging="567"/>
      </w:pPr>
      <w:rPr>
        <w:rFonts w:ascii="Arial" w:hAnsi="Arial" w:cs="Arial" w:hint="default"/>
        <w:b w:val="0"/>
        <w:i w:val="0"/>
        <w:color w:val="000000" w:themeColor="text1"/>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val="0"/>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8897D63"/>
    <w:multiLevelType w:val="hybridMultilevel"/>
    <w:tmpl w:val="820EB06A"/>
    <w:lvl w:ilvl="0" w:tplc="680878EC">
      <w:start w:val="1"/>
      <w:numFmt w:val="upperLetter"/>
      <w:pStyle w:val="ATTANNListTableofContents-ASDEFCON"/>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15:restartNumberingAfterBreak="0">
    <w:nsid w:val="7BBB184E"/>
    <w:multiLevelType w:val="hybridMultilevel"/>
    <w:tmpl w:val="B65205B2"/>
    <w:lvl w:ilvl="0" w:tplc="0C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6"/>
  </w:num>
  <w:num w:numId="4">
    <w:abstractNumId w:val="12"/>
  </w:num>
  <w:num w:numId="5">
    <w:abstractNumId w:val="28"/>
  </w:num>
  <w:num w:numId="6">
    <w:abstractNumId w:val="15"/>
  </w:num>
  <w:num w:numId="7">
    <w:abstractNumId w:val="33"/>
  </w:num>
  <w:num w:numId="8">
    <w:abstractNumId w:val="24"/>
  </w:num>
  <w:num w:numId="9">
    <w:abstractNumId w:val="35"/>
  </w:num>
  <w:num w:numId="10">
    <w:abstractNumId w:val="5"/>
  </w:num>
  <w:num w:numId="11">
    <w:abstractNumId w:val="7"/>
  </w:num>
  <w:num w:numId="12">
    <w:abstractNumId w:val="21"/>
  </w:num>
  <w:num w:numId="13">
    <w:abstractNumId w:val="40"/>
  </w:num>
  <w:num w:numId="14">
    <w:abstractNumId w:val="36"/>
  </w:num>
  <w:num w:numId="15">
    <w:abstractNumId w:val="42"/>
  </w:num>
  <w:num w:numId="16">
    <w:abstractNumId w:val="30"/>
  </w:num>
  <w:num w:numId="17">
    <w:abstractNumId w:val="4"/>
    <w:lvlOverride w:ilvl="0">
      <w:lvl w:ilvl="0">
        <w:start w:val="1"/>
        <w:numFmt w:val="bullet"/>
        <w:pStyle w:val="Bullet1"/>
        <w:lvlText w:val=""/>
        <w:legacy w:legacy="1" w:legacySpace="0" w:legacyIndent="426"/>
        <w:lvlJc w:val="left"/>
        <w:pPr>
          <w:ind w:left="626" w:hanging="426"/>
        </w:pPr>
        <w:rPr>
          <w:rFonts w:ascii="Symbol" w:hAnsi="Symbol" w:hint="default"/>
          <w:color w:val="auto"/>
        </w:rPr>
      </w:lvl>
    </w:lvlOverride>
  </w:num>
  <w:num w:numId="1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num>
  <w:num w:numId="20">
    <w:abstractNumId w:val="22"/>
  </w:num>
  <w:num w:numId="21">
    <w:abstractNumId w:val="37"/>
  </w:num>
  <w:num w:numId="22">
    <w:abstractNumId w:val="32"/>
  </w:num>
  <w:num w:numId="23">
    <w:abstractNumId w:val="41"/>
  </w:num>
  <w:num w:numId="24">
    <w:abstractNumId w:val="23"/>
  </w:num>
  <w:num w:numId="25">
    <w:abstractNumId w:val="26"/>
  </w:num>
  <w:num w:numId="26">
    <w:abstractNumId w:val="43"/>
  </w:num>
  <w:num w:numId="27">
    <w:abstractNumId w:val="19"/>
  </w:num>
  <w:num w:numId="28">
    <w:abstractNumId w:val="18"/>
  </w:num>
  <w:num w:numId="29">
    <w:abstractNumId w:val="11"/>
  </w:num>
  <w:num w:numId="30">
    <w:abstractNumId w:val="16"/>
  </w:num>
  <w:num w:numId="31">
    <w:abstractNumId w:val="25"/>
  </w:num>
  <w:num w:numId="32">
    <w:abstractNumId w:val="8"/>
  </w:num>
  <w:num w:numId="33">
    <w:abstractNumId w:val="38"/>
  </w:num>
  <w:num w:numId="34">
    <w:abstractNumId w:val="29"/>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num>
  <w:num w:numId="37">
    <w:abstractNumId w:val="0"/>
  </w:num>
  <w:num w:numId="38">
    <w:abstractNumId w:val="27"/>
  </w:num>
  <w:num w:numId="39">
    <w:abstractNumId w:val="14"/>
  </w:num>
  <w:num w:numId="40">
    <w:abstractNumId w:val="31"/>
  </w:num>
  <w:num w:numId="41">
    <w:abstractNumId w:val="13"/>
  </w:num>
  <w:num w:numId="42">
    <w:abstractNumId w:val="34"/>
  </w:num>
  <w:num w:numId="43">
    <w:abstractNumId w:val="10"/>
  </w:num>
  <w:num w:numId="44">
    <w:abstractNumId w:val="17"/>
  </w:num>
  <w:num w:numId="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8"/>
    <w:lvlOverride w:ilvl="0">
      <w:startOverride w:val="1"/>
    </w:lvlOverride>
  </w:num>
  <w:num w:numId="47">
    <w:abstractNumId w:val="17"/>
  </w:num>
  <w:num w:numId="48">
    <w:abstractNumId w:val="17"/>
  </w:num>
  <w:num w:numId="49">
    <w:abstractNumId w:val="17"/>
  </w:num>
  <w:num w:numId="50">
    <w:abstractNumId w:val="17"/>
  </w:num>
  <w:num w:numId="51">
    <w:abstractNumId w:val="17"/>
  </w:num>
  <w:num w:numId="52">
    <w:abstractNumId w:val="17"/>
  </w:num>
  <w:num w:numId="53">
    <w:abstractNumId w:val="17"/>
  </w:num>
  <w:num w:numId="54">
    <w:abstractNumId w:val="9"/>
  </w:num>
  <w:num w:numId="55">
    <w:abstractNumId w:val="17"/>
  </w:num>
  <w:num w:numId="56">
    <w:abstractNumId w:val="17"/>
  </w:num>
  <w:num w:numId="57">
    <w:abstractNumId w:val="17"/>
  </w:num>
  <w:num w:numId="58">
    <w:abstractNumId w:val="17"/>
  </w:num>
  <w:num w:numId="59">
    <w:abstractNumId w:val="17"/>
  </w:num>
  <w:num w:numId="60">
    <w:abstractNumId w:val="17"/>
  </w:num>
  <w:num w:numId="61">
    <w:abstractNumId w:val="17"/>
  </w:num>
  <w:num w:numId="62">
    <w:abstractNumId w:val="17"/>
  </w:num>
  <w:num w:numId="63">
    <w:abstractNumId w:val="17"/>
  </w:num>
  <w:num w:numId="64">
    <w:abstractNumId w:val="17"/>
  </w:num>
  <w:num w:numId="65">
    <w:abstractNumId w:val="17"/>
  </w:num>
  <w:num w:numId="66">
    <w:abstractNumId w:val="17"/>
  </w:num>
  <w:num w:numId="67">
    <w:abstractNumId w:val="17"/>
  </w:num>
  <w:num w:numId="68">
    <w:abstractNumId w:val="17"/>
  </w:num>
  <w:num w:numId="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4097" stroke="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3FD"/>
    <w:rsid w:val="00000041"/>
    <w:rsid w:val="000020AA"/>
    <w:rsid w:val="00002ABD"/>
    <w:rsid w:val="00002B7F"/>
    <w:rsid w:val="00002D0A"/>
    <w:rsid w:val="00003375"/>
    <w:rsid w:val="00003496"/>
    <w:rsid w:val="00003D11"/>
    <w:rsid w:val="00003F20"/>
    <w:rsid w:val="00005862"/>
    <w:rsid w:val="000061C2"/>
    <w:rsid w:val="0000642E"/>
    <w:rsid w:val="0000667D"/>
    <w:rsid w:val="00007049"/>
    <w:rsid w:val="00007D4F"/>
    <w:rsid w:val="00007DA8"/>
    <w:rsid w:val="00010613"/>
    <w:rsid w:val="00010AFA"/>
    <w:rsid w:val="000110B8"/>
    <w:rsid w:val="00011206"/>
    <w:rsid w:val="00011757"/>
    <w:rsid w:val="00011DBC"/>
    <w:rsid w:val="00011E8D"/>
    <w:rsid w:val="00011FE9"/>
    <w:rsid w:val="00012173"/>
    <w:rsid w:val="00012CD2"/>
    <w:rsid w:val="00012EB5"/>
    <w:rsid w:val="000133C0"/>
    <w:rsid w:val="00014158"/>
    <w:rsid w:val="00014FDF"/>
    <w:rsid w:val="00015415"/>
    <w:rsid w:val="0001572E"/>
    <w:rsid w:val="00015789"/>
    <w:rsid w:val="00015F02"/>
    <w:rsid w:val="000165A4"/>
    <w:rsid w:val="00016A21"/>
    <w:rsid w:val="00016C60"/>
    <w:rsid w:val="0002071A"/>
    <w:rsid w:val="000215A6"/>
    <w:rsid w:val="00021822"/>
    <w:rsid w:val="00021A3D"/>
    <w:rsid w:val="00022A3D"/>
    <w:rsid w:val="00023040"/>
    <w:rsid w:val="00023108"/>
    <w:rsid w:val="00023360"/>
    <w:rsid w:val="00024400"/>
    <w:rsid w:val="000250C5"/>
    <w:rsid w:val="0002538F"/>
    <w:rsid w:val="00025612"/>
    <w:rsid w:val="000257DA"/>
    <w:rsid w:val="000258E4"/>
    <w:rsid w:val="00025EAF"/>
    <w:rsid w:val="00026397"/>
    <w:rsid w:val="0002680B"/>
    <w:rsid w:val="000269F6"/>
    <w:rsid w:val="00027563"/>
    <w:rsid w:val="00027CDB"/>
    <w:rsid w:val="00027D54"/>
    <w:rsid w:val="0003061A"/>
    <w:rsid w:val="00030BCC"/>
    <w:rsid w:val="000316CD"/>
    <w:rsid w:val="00031B34"/>
    <w:rsid w:val="0003230F"/>
    <w:rsid w:val="00032C98"/>
    <w:rsid w:val="00032E7A"/>
    <w:rsid w:val="00033C65"/>
    <w:rsid w:val="000342CD"/>
    <w:rsid w:val="0003495E"/>
    <w:rsid w:val="00034F34"/>
    <w:rsid w:val="00035640"/>
    <w:rsid w:val="0003663F"/>
    <w:rsid w:val="000367B2"/>
    <w:rsid w:val="000368CB"/>
    <w:rsid w:val="00036AE8"/>
    <w:rsid w:val="00036E6D"/>
    <w:rsid w:val="00037027"/>
    <w:rsid w:val="0003737C"/>
    <w:rsid w:val="00037AC9"/>
    <w:rsid w:val="000402D2"/>
    <w:rsid w:val="00042144"/>
    <w:rsid w:val="00042942"/>
    <w:rsid w:val="00042C51"/>
    <w:rsid w:val="00042E32"/>
    <w:rsid w:val="00043A30"/>
    <w:rsid w:val="000442F5"/>
    <w:rsid w:val="000444A7"/>
    <w:rsid w:val="00045095"/>
    <w:rsid w:val="0004536B"/>
    <w:rsid w:val="000453E0"/>
    <w:rsid w:val="00045440"/>
    <w:rsid w:val="00045A69"/>
    <w:rsid w:val="000461C4"/>
    <w:rsid w:val="0004688D"/>
    <w:rsid w:val="000472DD"/>
    <w:rsid w:val="00047409"/>
    <w:rsid w:val="00047494"/>
    <w:rsid w:val="0004792E"/>
    <w:rsid w:val="00047A59"/>
    <w:rsid w:val="0005005F"/>
    <w:rsid w:val="000503D6"/>
    <w:rsid w:val="000514DF"/>
    <w:rsid w:val="00051B0F"/>
    <w:rsid w:val="00052275"/>
    <w:rsid w:val="000526EA"/>
    <w:rsid w:val="00052BD4"/>
    <w:rsid w:val="0005328A"/>
    <w:rsid w:val="00053AA3"/>
    <w:rsid w:val="00054324"/>
    <w:rsid w:val="00054669"/>
    <w:rsid w:val="00054AB0"/>
    <w:rsid w:val="00054BFB"/>
    <w:rsid w:val="000550DE"/>
    <w:rsid w:val="000550EE"/>
    <w:rsid w:val="000554F1"/>
    <w:rsid w:val="00055B0C"/>
    <w:rsid w:val="00055DCB"/>
    <w:rsid w:val="00055E16"/>
    <w:rsid w:val="00055EFF"/>
    <w:rsid w:val="00057473"/>
    <w:rsid w:val="00057478"/>
    <w:rsid w:val="0005748A"/>
    <w:rsid w:val="00057BF5"/>
    <w:rsid w:val="00057C75"/>
    <w:rsid w:val="0006024A"/>
    <w:rsid w:val="00060873"/>
    <w:rsid w:val="000611D5"/>
    <w:rsid w:val="000619BD"/>
    <w:rsid w:val="00061BD8"/>
    <w:rsid w:val="00061D2D"/>
    <w:rsid w:val="00061FCA"/>
    <w:rsid w:val="00062361"/>
    <w:rsid w:val="000624E6"/>
    <w:rsid w:val="0006331C"/>
    <w:rsid w:val="00063E57"/>
    <w:rsid w:val="00065394"/>
    <w:rsid w:val="0006569B"/>
    <w:rsid w:val="00066583"/>
    <w:rsid w:val="000669CD"/>
    <w:rsid w:val="00066E8E"/>
    <w:rsid w:val="000671C4"/>
    <w:rsid w:val="00067561"/>
    <w:rsid w:val="000679FD"/>
    <w:rsid w:val="00067EB2"/>
    <w:rsid w:val="0007015C"/>
    <w:rsid w:val="000708CC"/>
    <w:rsid w:val="00070A5D"/>
    <w:rsid w:val="00071731"/>
    <w:rsid w:val="00072584"/>
    <w:rsid w:val="000728C3"/>
    <w:rsid w:val="0007368E"/>
    <w:rsid w:val="0007370B"/>
    <w:rsid w:val="00073C88"/>
    <w:rsid w:val="000744B4"/>
    <w:rsid w:val="000749C4"/>
    <w:rsid w:val="00074EF4"/>
    <w:rsid w:val="00075392"/>
    <w:rsid w:val="00075428"/>
    <w:rsid w:val="0007563A"/>
    <w:rsid w:val="00075D72"/>
    <w:rsid w:val="000769E2"/>
    <w:rsid w:val="00076A1A"/>
    <w:rsid w:val="00076B6E"/>
    <w:rsid w:val="00076F2A"/>
    <w:rsid w:val="00077061"/>
    <w:rsid w:val="00077D0B"/>
    <w:rsid w:val="00077D3E"/>
    <w:rsid w:val="00080224"/>
    <w:rsid w:val="00080389"/>
    <w:rsid w:val="000805CA"/>
    <w:rsid w:val="00080E54"/>
    <w:rsid w:val="00081053"/>
    <w:rsid w:val="00081435"/>
    <w:rsid w:val="00081EAC"/>
    <w:rsid w:val="00081FAA"/>
    <w:rsid w:val="00082847"/>
    <w:rsid w:val="00082929"/>
    <w:rsid w:val="00082ED3"/>
    <w:rsid w:val="00082F0B"/>
    <w:rsid w:val="000831C1"/>
    <w:rsid w:val="000835CE"/>
    <w:rsid w:val="00083699"/>
    <w:rsid w:val="00084375"/>
    <w:rsid w:val="00084834"/>
    <w:rsid w:val="00084C2A"/>
    <w:rsid w:val="00084C4E"/>
    <w:rsid w:val="000857BD"/>
    <w:rsid w:val="00086A0F"/>
    <w:rsid w:val="00086D58"/>
    <w:rsid w:val="00087178"/>
    <w:rsid w:val="00087422"/>
    <w:rsid w:val="00090D11"/>
    <w:rsid w:val="00091AE3"/>
    <w:rsid w:val="0009200D"/>
    <w:rsid w:val="000925F1"/>
    <w:rsid w:val="000930A4"/>
    <w:rsid w:val="00093789"/>
    <w:rsid w:val="00093CAA"/>
    <w:rsid w:val="00094123"/>
    <w:rsid w:val="000942A4"/>
    <w:rsid w:val="000942F8"/>
    <w:rsid w:val="00094301"/>
    <w:rsid w:val="00095181"/>
    <w:rsid w:val="00095287"/>
    <w:rsid w:val="0009564A"/>
    <w:rsid w:val="0009581C"/>
    <w:rsid w:val="00095D3D"/>
    <w:rsid w:val="000960E7"/>
    <w:rsid w:val="00096C0A"/>
    <w:rsid w:val="000A06BB"/>
    <w:rsid w:val="000A0D59"/>
    <w:rsid w:val="000A0E6F"/>
    <w:rsid w:val="000A1944"/>
    <w:rsid w:val="000A1C0F"/>
    <w:rsid w:val="000A1EC0"/>
    <w:rsid w:val="000A23F7"/>
    <w:rsid w:val="000A25F8"/>
    <w:rsid w:val="000A37B4"/>
    <w:rsid w:val="000A3BE3"/>
    <w:rsid w:val="000A4822"/>
    <w:rsid w:val="000A50ED"/>
    <w:rsid w:val="000A5721"/>
    <w:rsid w:val="000A5A00"/>
    <w:rsid w:val="000A5C12"/>
    <w:rsid w:val="000A5EDD"/>
    <w:rsid w:val="000A713F"/>
    <w:rsid w:val="000A72EA"/>
    <w:rsid w:val="000A7311"/>
    <w:rsid w:val="000A7B57"/>
    <w:rsid w:val="000A7B8F"/>
    <w:rsid w:val="000B1188"/>
    <w:rsid w:val="000B1E90"/>
    <w:rsid w:val="000B2025"/>
    <w:rsid w:val="000B257B"/>
    <w:rsid w:val="000B2E74"/>
    <w:rsid w:val="000B314F"/>
    <w:rsid w:val="000B365E"/>
    <w:rsid w:val="000B3C88"/>
    <w:rsid w:val="000B4B10"/>
    <w:rsid w:val="000B4B9C"/>
    <w:rsid w:val="000B4F4A"/>
    <w:rsid w:val="000B529B"/>
    <w:rsid w:val="000B5599"/>
    <w:rsid w:val="000B5E23"/>
    <w:rsid w:val="000B6325"/>
    <w:rsid w:val="000B64C3"/>
    <w:rsid w:val="000B66BE"/>
    <w:rsid w:val="000C060C"/>
    <w:rsid w:val="000C0756"/>
    <w:rsid w:val="000C1B6C"/>
    <w:rsid w:val="000C23CF"/>
    <w:rsid w:val="000C24C3"/>
    <w:rsid w:val="000C2695"/>
    <w:rsid w:val="000C2CF7"/>
    <w:rsid w:val="000C35E0"/>
    <w:rsid w:val="000C3E13"/>
    <w:rsid w:val="000C4D5D"/>
    <w:rsid w:val="000C52C4"/>
    <w:rsid w:val="000C566A"/>
    <w:rsid w:val="000C5816"/>
    <w:rsid w:val="000C6042"/>
    <w:rsid w:val="000C6A58"/>
    <w:rsid w:val="000C7A4A"/>
    <w:rsid w:val="000D051E"/>
    <w:rsid w:val="000D10F6"/>
    <w:rsid w:val="000D156B"/>
    <w:rsid w:val="000D17A0"/>
    <w:rsid w:val="000D1A95"/>
    <w:rsid w:val="000D1AE6"/>
    <w:rsid w:val="000D1E52"/>
    <w:rsid w:val="000D20B6"/>
    <w:rsid w:val="000D271A"/>
    <w:rsid w:val="000D2CA6"/>
    <w:rsid w:val="000D2DAC"/>
    <w:rsid w:val="000D33D9"/>
    <w:rsid w:val="000D3743"/>
    <w:rsid w:val="000D3AA5"/>
    <w:rsid w:val="000D3E53"/>
    <w:rsid w:val="000D44B9"/>
    <w:rsid w:val="000D4595"/>
    <w:rsid w:val="000D4E10"/>
    <w:rsid w:val="000D4E38"/>
    <w:rsid w:val="000D5409"/>
    <w:rsid w:val="000D540E"/>
    <w:rsid w:val="000D5739"/>
    <w:rsid w:val="000D61FE"/>
    <w:rsid w:val="000D67F2"/>
    <w:rsid w:val="000D7367"/>
    <w:rsid w:val="000D7531"/>
    <w:rsid w:val="000D75CC"/>
    <w:rsid w:val="000E04CF"/>
    <w:rsid w:val="000E0859"/>
    <w:rsid w:val="000E0A26"/>
    <w:rsid w:val="000E0AAD"/>
    <w:rsid w:val="000E0E21"/>
    <w:rsid w:val="000E1154"/>
    <w:rsid w:val="000E12C3"/>
    <w:rsid w:val="000E1429"/>
    <w:rsid w:val="000E16CA"/>
    <w:rsid w:val="000E1BE5"/>
    <w:rsid w:val="000E1E2F"/>
    <w:rsid w:val="000E2424"/>
    <w:rsid w:val="000E26E6"/>
    <w:rsid w:val="000E26F8"/>
    <w:rsid w:val="000E2AA2"/>
    <w:rsid w:val="000E35B0"/>
    <w:rsid w:val="000E36B6"/>
    <w:rsid w:val="000E460A"/>
    <w:rsid w:val="000E4DCA"/>
    <w:rsid w:val="000E5157"/>
    <w:rsid w:val="000E5900"/>
    <w:rsid w:val="000E5CD0"/>
    <w:rsid w:val="000E5D83"/>
    <w:rsid w:val="000E6816"/>
    <w:rsid w:val="000E6B77"/>
    <w:rsid w:val="000E6D88"/>
    <w:rsid w:val="000E7494"/>
    <w:rsid w:val="000E76CF"/>
    <w:rsid w:val="000E770B"/>
    <w:rsid w:val="000E7778"/>
    <w:rsid w:val="000F0B21"/>
    <w:rsid w:val="000F0FFC"/>
    <w:rsid w:val="000F1234"/>
    <w:rsid w:val="000F17D1"/>
    <w:rsid w:val="000F1EDE"/>
    <w:rsid w:val="000F1EE3"/>
    <w:rsid w:val="000F1FDA"/>
    <w:rsid w:val="000F2BAC"/>
    <w:rsid w:val="000F2CB3"/>
    <w:rsid w:val="000F3155"/>
    <w:rsid w:val="000F342B"/>
    <w:rsid w:val="000F3789"/>
    <w:rsid w:val="000F3A9C"/>
    <w:rsid w:val="000F3E81"/>
    <w:rsid w:val="000F42E5"/>
    <w:rsid w:val="000F44A3"/>
    <w:rsid w:val="000F45E5"/>
    <w:rsid w:val="000F487A"/>
    <w:rsid w:val="000F53DB"/>
    <w:rsid w:val="000F5B4C"/>
    <w:rsid w:val="000F60D7"/>
    <w:rsid w:val="000F62B3"/>
    <w:rsid w:val="000F66CE"/>
    <w:rsid w:val="000F774B"/>
    <w:rsid w:val="000F79B6"/>
    <w:rsid w:val="000F7A2A"/>
    <w:rsid w:val="001000C9"/>
    <w:rsid w:val="00100142"/>
    <w:rsid w:val="00100307"/>
    <w:rsid w:val="00100487"/>
    <w:rsid w:val="001004B6"/>
    <w:rsid w:val="00100533"/>
    <w:rsid w:val="001011E2"/>
    <w:rsid w:val="0010123F"/>
    <w:rsid w:val="00101D6A"/>
    <w:rsid w:val="0010217A"/>
    <w:rsid w:val="001028A1"/>
    <w:rsid w:val="00102950"/>
    <w:rsid w:val="00102993"/>
    <w:rsid w:val="00102B4E"/>
    <w:rsid w:val="00102ECA"/>
    <w:rsid w:val="00102F45"/>
    <w:rsid w:val="00102F5B"/>
    <w:rsid w:val="0010328D"/>
    <w:rsid w:val="0010363D"/>
    <w:rsid w:val="00103759"/>
    <w:rsid w:val="001038A9"/>
    <w:rsid w:val="001042ED"/>
    <w:rsid w:val="00105B4A"/>
    <w:rsid w:val="00105CCB"/>
    <w:rsid w:val="00106C07"/>
    <w:rsid w:val="0010782C"/>
    <w:rsid w:val="001102A5"/>
    <w:rsid w:val="001103A1"/>
    <w:rsid w:val="00110505"/>
    <w:rsid w:val="001109D8"/>
    <w:rsid w:val="00111222"/>
    <w:rsid w:val="00111A70"/>
    <w:rsid w:val="00112116"/>
    <w:rsid w:val="00113519"/>
    <w:rsid w:val="00113B2D"/>
    <w:rsid w:val="00113F2A"/>
    <w:rsid w:val="0011402D"/>
    <w:rsid w:val="00114B9B"/>
    <w:rsid w:val="0011609B"/>
    <w:rsid w:val="0011656E"/>
    <w:rsid w:val="00116620"/>
    <w:rsid w:val="00116730"/>
    <w:rsid w:val="0011694C"/>
    <w:rsid w:val="001169AF"/>
    <w:rsid w:val="00116ACC"/>
    <w:rsid w:val="0011750C"/>
    <w:rsid w:val="00117BA0"/>
    <w:rsid w:val="00117C1C"/>
    <w:rsid w:val="00117C6C"/>
    <w:rsid w:val="0012043C"/>
    <w:rsid w:val="00120542"/>
    <w:rsid w:val="00120B2E"/>
    <w:rsid w:val="00121AB1"/>
    <w:rsid w:val="00121B2B"/>
    <w:rsid w:val="001224B7"/>
    <w:rsid w:val="001225E0"/>
    <w:rsid w:val="0012273C"/>
    <w:rsid w:val="001227E8"/>
    <w:rsid w:val="00122E1E"/>
    <w:rsid w:val="00123355"/>
    <w:rsid w:val="00123A45"/>
    <w:rsid w:val="00123A92"/>
    <w:rsid w:val="00123B41"/>
    <w:rsid w:val="0012446A"/>
    <w:rsid w:val="00124C4F"/>
    <w:rsid w:val="001252EA"/>
    <w:rsid w:val="00125458"/>
    <w:rsid w:val="00126005"/>
    <w:rsid w:val="001264F2"/>
    <w:rsid w:val="00127593"/>
    <w:rsid w:val="00127C01"/>
    <w:rsid w:val="00130083"/>
    <w:rsid w:val="001302BA"/>
    <w:rsid w:val="0013035C"/>
    <w:rsid w:val="00130D20"/>
    <w:rsid w:val="00130D35"/>
    <w:rsid w:val="00131466"/>
    <w:rsid w:val="00131541"/>
    <w:rsid w:val="00131A7F"/>
    <w:rsid w:val="00131EC4"/>
    <w:rsid w:val="00132299"/>
    <w:rsid w:val="0013261C"/>
    <w:rsid w:val="001326E2"/>
    <w:rsid w:val="001329F4"/>
    <w:rsid w:val="00133A49"/>
    <w:rsid w:val="00134087"/>
    <w:rsid w:val="00134180"/>
    <w:rsid w:val="001341ED"/>
    <w:rsid w:val="001346AB"/>
    <w:rsid w:val="001349EF"/>
    <w:rsid w:val="00134B54"/>
    <w:rsid w:val="001354A6"/>
    <w:rsid w:val="0013588E"/>
    <w:rsid w:val="0013637B"/>
    <w:rsid w:val="00136B6C"/>
    <w:rsid w:val="00137021"/>
    <w:rsid w:val="0013745F"/>
    <w:rsid w:val="00137756"/>
    <w:rsid w:val="001379A2"/>
    <w:rsid w:val="00137F30"/>
    <w:rsid w:val="001401B7"/>
    <w:rsid w:val="001405C4"/>
    <w:rsid w:val="001408D0"/>
    <w:rsid w:val="00140A44"/>
    <w:rsid w:val="00140C28"/>
    <w:rsid w:val="00140C6D"/>
    <w:rsid w:val="00141411"/>
    <w:rsid w:val="0014156E"/>
    <w:rsid w:val="00141613"/>
    <w:rsid w:val="00141631"/>
    <w:rsid w:val="00141697"/>
    <w:rsid w:val="00141706"/>
    <w:rsid w:val="0014243B"/>
    <w:rsid w:val="001424B2"/>
    <w:rsid w:val="00142D4F"/>
    <w:rsid w:val="00142E44"/>
    <w:rsid w:val="00142E7A"/>
    <w:rsid w:val="001438C6"/>
    <w:rsid w:val="00143B02"/>
    <w:rsid w:val="0014524F"/>
    <w:rsid w:val="00146C6A"/>
    <w:rsid w:val="001472D9"/>
    <w:rsid w:val="0014787D"/>
    <w:rsid w:val="0014799D"/>
    <w:rsid w:val="001479A8"/>
    <w:rsid w:val="00150230"/>
    <w:rsid w:val="00150D94"/>
    <w:rsid w:val="00150F7C"/>
    <w:rsid w:val="001511B6"/>
    <w:rsid w:val="001511F0"/>
    <w:rsid w:val="00151311"/>
    <w:rsid w:val="001515B1"/>
    <w:rsid w:val="00151A6A"/>
    <w:rsid w:val="001520D9"/>
    <w:rsid w:val="00152665"/>
    <w:rsid w:val="00152FB0"/>
    <w:rsid w:val="001533FD"/>
    <w:rsid w:val="00153533"/>
    <w:rsid w:val="00153534"/>
    <w:rsid w:val="00153B25"/>
    <w:rsid w:val="00154149"/>
    <w:rsid w:val="00154593"/>
    <w:rsid w:val="00154DB3"/>
    <w:rsid w:val="00155392"/>
    <w:rsid w:val="001555EB"/>
    <w:rsid w:val="00155649"/>
    <w:rsid w:val="0015577D"/>
    <w:rsid w:val="00156830"/>
    <w:rsid w:val="0015710A"/>
    <w:rsid w:val="00157E85"/>
    <w:rsid w:val="00157F57"/>
    <w:rsid w:val="001603BE"/>
    <w:rsid w:val="00160DE6"/>
    <w:rsid w:val="00161440"/>
    <w:rsid w:val="00161B9C"/>
    <w:rsid w:val="00161C1F"/>
    <w:rsid w:val="0016252D"/>
    <w:rsid w:val="0016332A"/>
    <w:rsid w:val="00163470"/>
    <w:rsid w:val="0016355F"/>
    <w:rsid w:val="0016377F"/>
    <w:rsid w:val="001639A5"/>
    <w:rsid w:val="00163A1C"/>
    <w:rsid w:val="001641C5"/>
    <w:rsid w:val="001646B2"/>
    <w:rsid w:val="001647DA"/>
    <w:rsid w:val="00164C26"/>
    <w:rsid w:val="00164DAD"/>
    <w:rsid w:val="00164EA3"/>
    <w:rsid w:val="0016520D"/>
    <w:rsid w:val="001661E7"/>
    <w:rsid w:val="001669C7"/>
    <w:rsid w:val="001672B9"/>
    <w:rsid w:val="00167818"/>
    <w:rsid w:val="001678D1"/>
    <w:rsid w:val="00167B14"/>
    <w:rsid w:val="001704FE"/>
    <w:rsid w:val="00170BAF"/>
    <w:rsid w:val="00170BDB"/>
    <w:rsid w:val="00170EEF"/>
    <w:rsid w:val="001713E8"/>
    <w:rsid w:val="00171A7E"/>
    <w:rsid w:val="0017350F"/>
    <w:rsid w:val="00173B04"/>
    <w:rsid w:val="00173D19"/>
    <w:rsid w:val="00173E13"/>
    <w:rsid w:val="00173F81"/>
    <w:rsid w:val="00175045"/>
    <w:rsid w:val="001750A9"/>
    <w:rsid w:val="00175C1D"/>
    <w:rsid w:val="00176DA7"/>
    <w:rsid w:val="0017703A"/>
    <w:rsid w:val="001777D3"/>
    <w:rsid w:val="00177917"/>
    <w:rsid w:val="00177A73"/>
    <w:rsid w:val="001800B7"/>
    <w:rsid w:val="001805EB"/>
    <w:rsid w:val="00180FE0"/>
    <w:rsid w:val="00181108"/>
    <w:rsid w:val="00181A26"/>
    <w:rsid w:val="00181D06"/>
    <w:rsid w:val="00182172"/>
    <w:rsid w:val="0018240E"/>
    <w:rsid w:val="0018260C"/>
    <w:rsid w:val="00182848"/>
    <w:rsid w:val="00182C1C"/>
    <w:rsid w:val="00182E94"/>
    <w:rsid w:val="001831C1"/>
    <w:rsid w:val="00183841"/>
    <w:rsid w:val="00184CD1"/>
    <w:rsid w:val="001851CB"/>
    <w:rsid w:val="001854C2"/>
    <w:rsid w:val="001854FC"/>
    <w:rsid w:val="00185F3A"/>
    <w:rsid w:val="001860C1"/>
    <w:rsid w:val="00186A80"/>
    <w:rsid w:val="00187107"/>
    <w:rsid w:val="001872D7"/>
    <w:rsid w:val="001875DD"/>
    <w:rsid w:val="00187B16"/>
    <w:rsid w:val="00190FDB"/>
    <w:rsid w:val="001912A7"/>
    <w:rsid w:val="001913F1"/>
    <w:rsid w:val="0019145D"/>
    <w:rsid w:val="001917F8"/>
    <w:rsid w:val="00191C8C"/>
    <w:rsid w:val="00191D37"/>
    <w:rsid w:val="00191F0E"/>
    <w:rsid w:val="00191FD3"/>
    <w:rsid w:val="00192361"/>
    <w:rsid w:val="001929E9"/>
    <w:rsid w:val="00192A01"/>
    <w:rsid w:val="00192DF0"/>
    <w:rsid w:val="00192E15"/>
    <w:rsid w:val="001933DB"/>
    <w:rsid w:val="00193693"/>
    <w:rsid w:val="0019376E"/>
    <w:rsid w:val="0019395F"/>
    <w:rsid w:val="0019407C"/>
    <w:rsid w:val="001943EC"/>
    <w:rsid w:val="0019460C"/>
    <w:rsid w:val="00194A06"/>
    <w:rsid w:val="00194ACA"/>
    <w:rsid w:val="00194E40"/>
    <w:rsid w:val="00195218"/>
    <w:rsid w:val="00195239"/>
    <w:rsid w:val="00196394"/>
    <w:rsid w:val="00196B9C"/>
    <w:rsid w:val="00196C8B"/>
    <w:rsid w:val="00197AE0"/>
    <w:rsid w:val="00197BE6"/>
    <w:rsid w:val="00197D2E"/>
    <w:rsid w:val="00197FE2"/>
    <w:rsid w:val="001A05C0"/>
    <w:rsid w:val="001A11A6"/>
    <w:rsid w:val="001A1B80"/>
    <w:rsid w:val="001A1C33"/>
    <w:rsid w:val="001A1FF1"/>
    <w:rsid w:val="001A2063"/>
    <w:rsid w:val="001A272B"/>
    <w:rsid w:val="001A326C"/>
    <w:rsid w:val="001A3441"/>
    <w:rsid w:val="001A34AA"/>
    <w:rsid w:val="001A37C9"/>
    <w:rsid w:val="001A3C8F"/>
    <w:rsid w:val="001A40EC"/>
    <w:rsid w:val="001A4433"/>
    <w:rsid w:val="001A4C15"/>
    <w:rsid w:val="001A4C5F"/>
    <w:rsid w:val="001A4DB0"/>
    <w:rsid w:val="001A4DC3"/>
    <w:rsid w:val="001A4DD0"/>
    <w:rsid w:val="001A4FFB"/>
    <w:rsid w:val="001A51DC"/>
    <w:rsid w:val="001A52C2"/>
    <w:rsid w:val="001A6583"/>
    <w:rsid w:val="001A6A49"/>
    <w:rsid w:val="001A754B"/>
    <w:rsid w:val="001A76A1"/>
    <w:rsid w:val="001B0170"/>
    <w:rsid w:val="001B0A9E"/>
    <w:rsid w:val="001B0C33"/>
    <w:rsid w:val="001B0DC4"/>
    <w:rsid w:val="001B118F"/>
    <w:rsid w:val="001B19A9"/>
    <w:rsid w:val="001B2F02"/>
    <w:rsid w:val="001B3500"/>
    <w:rsid w:val="001B3509"/>
    <w:rsid w:val="001B3ADE"/>
    <w:rsid w:val="001B4335"/>
    <w:rsid w:val="001B465A"/>
    <w:rsid w:val="001B5D60"/>
    <w:rsid w:val="001B6105"/>
    <w:rsid w:val="001B692F"/>
    <w:rsid w:val="001B6D32"/>
    <w:rsid w:val="001B6EA3"/>
    <w:rsid w:val="001B71D8"/>
    <w:rsid w:val="001B7942"/>
    <w:rsid w:val="001C04B1"/>
    <w:rsid w:val="001C057B"/>
    <w:rsid w:val="001C1216"/>
    <w:rsid w:val="001C1436"/>
    <w:rsid w:val="001C14BB"/>
    <w:rsid w:val="001C1BBA"/>
    <w:rsid w:val="001C1C34"/>
    <w:rsid w:val="001C3FFC"/>
    <w:rsid w:val="001C5076"/>
    <w:rsid w:val="001C5A73"/>
    <w:rsid w:val="001C5EFB"/>
    <w:rsid w:val="001C649F"/>
    <w:rsid w:val="001C6EEF"/>
    <w:rsid w:val="001C748E"/>
    <w:rsid w:val="001C75C8"/>
    <w:rsid w:val="001C7649"/>
    <w:rsid w:val="001C78EF"/>
    <w:rsid w:val="001D08D8"/>
    <w:rsid w:val="001D1BE6"/>
    <w:rsid w:val="001D2A92"/>
    <w:rsid w:val="001D2DDA"/>
    <w:rsid w:val="001D3151"/>
    <w:rsid w:val="001D3B28"/>
    <w:rsid w:val="001D3E43"/>
    <w:rsid w:val="001D43F0"/>
    <w:rsid w:val="001D443D"/>
    <w:rsid w:val="001D4568"/>
    <w:rsid w:val="001D48BA"/>
    <w:rsid w:val="001D4922"/>
    <w:rsid w:val="001D5172"/>
    <w:rsid w:val="001D53E2"/>
    <w:rsid w:val="001D568F"/>
    <w:rsid w:val="001D5F5D"/>
    <w:rsid w:val="001D6095"/>
    <w:rsid w:val="001D6867"/>
    <w:rsid w:val="001D72F5"/>
    <w:rsid w:val="001D7FC5"/>
    <w:rsid w:val="001E01B6"/>
    <w:rsid w:val="001E0318"/>
    <w:rsid w:val="001E0594"/>
    <w:rsid w:val="001E2570"/>
    <w:rsid w:val="001E2572"/>
    <w:rsid w:val="001E26D2"/>
    <w:rsid w:val="001E2CD9"/>
    <w:rsid w:val="001E3686"/>
    <w:rsid w:val="001E3794"/>
    <w:rsid w:val="001E39EC"/>
    <w:rsid w:val="001E3AA6"/>
    <w:rsid w:val="001E4488"/>
    <w:rsid w:val="001E562D"/>
    <w:rsid w:val="001E58FE"/>
    <w:rsid w:val="001E63DC"/>
    <w:rsid w:val="001E6605"/>
    <w:rsid w:val="001E6E1E"/>
    <w:rsid w:val="001E70D1"/>
    <w:rsid w:val="001E74E7"/>
    <w:rsid w:val="001E7BAA"/>
    <w:rsid w:val="001E7BB7"/>
    <w:rsid w:val="001E7D14"/>
    <w:rsid w:val="001E7E52"/>
    <w:rsid w:val="001F0140"/>
    <w:rsid w:val="001F09B8"/>
    <w:rsid w:val="001F24E4"/>
    <w:rsid w:val="001F3075"/>
    <w:rsid w:val="001F31B2"/>
    <w:rsid w:val="001F3256"/>
    <w:rsid w:val="001F35B8"/>
    <w:rsid w:val="001F402E"/>
    <w:rsid w:val="001F421E"/>
    <w:rsid w:val="001F4BA5"/>
    <w:rsid w:val="001F4BF6"/>
    <w:rsid w:val="001F4F18"/>
    <w:rsid w:val="001F4FBD"/>
    <w:rsid w:val="001F5FE4"/>
    <w:rsid w:val="001F642F"/>
    <w:rsid w:val="001F646A"/>
    <w:rsid w:val="001F689F"/>
    <w:rsid w:val="001F6D53"/>
    <w:rsid w:val="001F7830"/>
    <w:rsid w:val="001F7E8F"/>
    <w:rsid w:val="00200148"/>
    <w:rsid w:val="0020102A"/>
    <w:rsid w:val="00201B99"/>
    <w:rsid w:val="00202030"/>
    <w:rsid w:val="002029F5"/>
    <w:rsid w:val="00202DBE"/>
    <w:rsid w:val="002035E4"/>
    <w:rsid w:val="0020370D"/>
    <w:rsid w:val="002039D9"/>
    <w:rsid w:val="002042EC"/>
    <w:rsid w:val="002049F8"/>
    <w:rsid w:val="00204A4F"/>
    <w:rsid w:val="00204F09"/>
    <w:rsid w:val="00204FD4"/>
    <w:rsid w:val="00205378"/>
    <w:rsid w:val="002053AE"/>
    <w:rsid w:val="00205D55"/>
    <w:rsid w:val="00205FF6"/>
    <w:rsid w:val="00205FFF"/>
    <w:rsid w:val="00206133"/>
    <w:rsid w:val="00206B3E"/>
    <w:rsid w:val="00206DEB"/>
    <w:rsid w:val="00206E48"/>
    <w:rsid w:val="002072EE"/>
    <w:rsid w:val="00207BCE"/>
    <w:rsid w:val="00207FB4"/>
    <w:rsid w:val="002104CB"/>
    <w:rsid w:val="002105CB"/>
    <w:rsid w:val="00211656"/>
    <w:rsid w:val="00211C5B"/>
    <w:rsid w:val="00211D9E"/>
    <w:rsid w:val="00213559"/>
    <w:rsid w:val="0021378E"/>
    <w:rsid w:val="002137C0"/>
    <w:rsid w:val="00213F9D"/>
    <w:rsid w:val="002141A0"/>
    <w:rsid w:val="00214462"/>
    <w:rsid w:val="00214919"/>
    <w:rsid w:val="002150B2"/>
    <w:rsid w:val="00215929"/>
    <w:rsid w:val="00215D4A"/>
    <w:rsid w:val="00215FBA"/>
    <w:rsid w:val="002163AB"/>
    <w:rsid w:val="00216C07"/>
    <w:rsid w:val="00216F21"/>
    <w:rsid w:val="002170F4"/>
    <w:rsid w:val="00217F71"/>
    <w:rsid w:val="0022013D"/>
    <w:rsid w:val="002203FE"/>
    <w:rsid w:val="002217F3"/>
    <w:rsid w:val="00221D23"/>
    <w:rsid w:val="00221ED9"/>
    <w:rsid w:val="00222392"/>
    <w:rsid w:val="00222626"/>
    <w:rsid w:val="00222D5D"/>
    <w:rsid w:val="00223DF2"/>
    <w:rsid w:val="00224A07"/>
    <w:rsid w:val="00224BC9"/>
    <w:rsid w:val="0022523C"/>
    <w:rsid w:val="00225387"/>
    <w:rsid w:val="002258C0"/>
    <w:rsid w:val="00225C93"/>
    <w:rsid w:val="00225E13"/>
    <w:rsid w:val="00226409"/>
    <w:rsid w:val="00226551"/>
    <w:rsid w:val="00226BCF"/>
    <w:rsid w:val="00227939"/>
    <w:rsid w:val="00230E70"/>
    <w:rsid w:val="00231EAA"/>
    <w:rsid w:val="002329F1"/>
    <w:rsid w:val="00232E82"/>
    <w:rsid w:val="00232EA4"/>
    <w:rsid w:val="002334B7"/>
    <w:rsid w:val="0023376E"/>
    <w:rsid w:val="00233E67"/>
    <w:rsid w:val="00234B90"/>
    <w:rsid w:val="00234D7E"/>
    <w:rsid w:val="00235580"/>
    <w:rsid w:val="002355F5"/>
    <w:rsid w:val="002356AE"/>
    <w:rsid w:val="002358BC"/>
    <w:rsid w:val="00236530"/>
    <w:rsid w:val="002368BD"/>
    <w:rsid w:val="00237944"/>
    <w:rsid w:val="002379CC"/>
    <w:rsid w:val="00237BF1"/>
    <w:rsid w:val="00237EA0"/>
    <w:rsid w:val="00237FED"/>
    <w:rsid w:val="00240160"/>
    <w:rsid w:val="0024143D"/>
    <w:rsid w:val="00241A82"/>
    <w:rsid w:val="00241DF3"/>
    <w:rsid w:val="00241F03"/>
    <w:rsid w:val="00242209"/>
    <w:rsid w:val="00242282"/>
    <w:rsid w:val="0024306E"/>
    <w:rsid w:val="0024310E"/>
    <w:rsid w:val="00243E27"/>
    <w:rsid w:val="00244381"/>
    <w:rsid w:val="00244436"/>
    <w:rsid w:val="00244CF7"/>
    <w:rsid w:val="00245E68"/>
    <w:rsid w:val="00245E92"/>
    <w:rsid w:val="00245F8D"/>
    <w:rsid w:val="002466B8"/>
    <w:rsid w:val="00246892"/>
    <w:rsid w:val="00246D1C"/>
    <w:rsid w:val="002470C2"/>
    <w:rsid w:val="00247588"/>
    <w:rsid w:val="002475AD"/>
    <w:rsid w:val="00247DF6"/>
    <w:rsid w:val="00250074"/>
    <w:rsid w:val="00250FDA"/>
    <w:rsid w:val="002514EF"/>
    <w:rsid w:val="00251786"/>
    <w:rsid w:val="00251D30"/>
    <w:rsid w:val="0025210A"/>
    <w:rsid w:val="002523FE"/>
    <w:rsid w:val="0025328A"/>
    <w:rsid w:val="0025330A"/>
    <w:rsid w:val="002538FF"/>
    <w:rsid w:val="00253C8D"/>
    <w:rsid w:val="00253DDE"/>
    <w:rsid w:val="00254885"/>
    <w:rsid w:val="00254A2C"/>
    <w:rsid w:val="00254A49"/>
    <w:rsid w:val="00254AD1"/>
    <w:rsid w:val="00254C0C"/>
    <w:rsid w:val="00254C12"/>
    <w:rsid w:val="00254D7D"/>
    <w:rsid w:val="00255007"/>
    <w:rsid w:val="00255EE6"/>
    <w:rsid w:val="00256084"/>
    <w:rsid w:val="00257064"/>
    <w:rsid w:val="00257874"/>
    <w:rsid w:val="00260AAB"/>
    <w:rsid w:val="00260B1C"/>
    <w:rsid w:val="00260B72"/>
    <w:rsid w:val="00260FF3"/>
    <w:rsid w:val="00261223"/>
    <w:rsid w:val="002612C6"/>
    <w:rsid w:val="00261360"/>
    <w:rsid w:val="00261AF8"/>
    <w:rsid w:val="00262160"/>
    <w:rsid w:val="00262351"/>
    <w:rsid w:val="002623FB"/>
    <w:rsid w:val="002625A8"/>
    <w:rsid w:val="00263450"/>
    <w:rsid w:val="002638BD"/>
    <w:rsid w:val="00263A31"/>
    <w:rsid w:val="0026420D"/>
    <w:rsid w:val="002644C6"/>
    <w:rsid w:val="00264D33"/>
    <w:rsid w:val="0026510A"/>
    <w:rsid w:val="00265C56"/>
    <w:rsid w:val="00265EBF"/>
    <w:rsid w:val="00266803"/>
    <w:rsid w:val="00266ABD"/>
    <w:rsid w:val="00267298"/>
    <w:rsid w:val="0026754F"/>
    <w:rsid w:val="0026779F"/>
    <w:rsid w:val="00267E96"/>
    <w:rsid w:val="00270041"/>
    <w:rsid w:val="002709D8"/>
    <w:rsid w:val="00270CFB"/>
    <w:rsid w:val="002712DC"/>
    <w:rsid w:val="00271354"/>
    <w:rsid w:val="00271838"/>
    <w:rsid w:val="00271E3C"/>
    <w:rsid w:val="00272435"/>
    <w:rsid w:val="00272664"/>
    <w:rsid w:val="002728EF"/>
    <w:rsid w:val="00272A50"/>
    <w:rsid w:val="00272BD0"/>
    <w:rsid w:val="00272CED"/>
    <w:rsid w:val="00273105"/>
    <w:rsid w:val="00273955"/>
    <w:rsid w:val="002740B8"/>
    <w:rsid w:val="002753D1"/>
    <w:rsid w:val="00275400"/>
    <w:rsid w:val="00276187"/>
    <w:rsid w:val="002767B7"/>
    <w:rsid w:val="002769C9"/>
    <w:rsid w:val="0027719D"/>
    <w:rsid w:val="00277397"/>
    <w:rsid w:val="002779D9"/>
    <w:rsid w:val="0028007A"/>
    <w:rsid w:val="00280119"/>
    <w:rsid w:val="00281162"/>
    <w:rsid w:val="00281606"/>
    <w:rsid w:val="002816FE"/>
    <w:rsid w:val="002819D8"/>
    <w:rsid w:val="00282DAD"/>
    <w:rsid w:val="002838C0"/>
    <w:rsid w:val="00283994"/>
    <w:rsid w:val="00283AA5"/>
    <w:rsid w:val="00283BDC"/>
    <w:rsid w:val="00283D83"/>
    <w:rsid w:val="002840DA"/>
    <w:rsid w:val="002842E0"/>
    <w:rsid w:val="00284CC5"/>
    <w:rsid w:val="00284F30"/>
    <w:rsid w:val="00285686"/>
    <w:rsid w:val="0028574B"/>
    <w:rsid w:val="00285D9C"/>
    <w:rsid w:val="00285FA8"/>
    <w:rsid w:val="00285FC3"/>
    <w:rsid w:val="002862AB"/>
    <w:rsid w:val="0028665F"/>
    <w:rsid w:val="002869D6"/>
    <w:rsid w:val="0028750D"/>
    <w:rsid w:val="00287547"/>
    <w:rsid w:val="00287703"/>
    <w:rsid w:val="00287C21"/>
    <w:rsid w:val="00287FF4"/>
    <w:rsid w:val="00287FF6"/>
    <w:rsid w:val="002900F8"/>
    <w:rsid w:val="0029041C"/>
    <w:rsid w:val="00290865"/>
    <w:rsid w:val="002911A0"/>
    <w:rsid w:val="00291B8D"/>
    <w:rsid w:val="0029209B"/>
    <w:rsid w:val="0029222D"/>
    <w:rsid w:val="0029223F"/>
    <w:rsid w:val="0029225E"/>
    <w:rsid w:val="00292FA3"/>
    <w:rsid w:val="002930EA"/>
    <w:rsid w:val="002935BE"/>
    <w:rsid w:val="00293A78"/>
    <w:rsid w:val="00293D4B"/>
    <w:rsid w:val="00293D81"/>
    <w:rsid w:val="002945CF"/>
    <w:rsid w:val="00294CF0"/>
    <w:rsid w:val="002953DF"/>
    <w:rsid w:val="00295429"/>
    <w:rsid w:val="002958D9"/>
    <w:rsid w:val="002964D0"/>
    <w:rsid w:val="00296897"/>
    <w:rsid w:val="00297273"/>
    <w:rsid w:val="00297360"/>
    <w:rsid w:val="00297761"/>
    <w:rsid w:val="00297DDD"/>
    <w:rsid w:val="00297F45"/>
    <w:rsid w:val="002A04CE"/>
    <w:rsid w:val="002A0919"/>
    <w:rsid w:val="002A10F7"/>
    <w:rsid w:val="002A1108"/>
    <w:rsid w:val="002A11D2"/>
    <w:rsid w:val="002A2244"/>
    <w:rsid w:val="002A22FF"/>
    <w:rsid w:val="002A233C"/>
    <w:rsid w:val="002A247F"/>
    <w:rsid w:val="002A26FE"/>
    <w:rsid w:val="002A2A28"/>
    <w:rsid w:val="002A2B0E"/>
    <w:rsid w:val="002A2CA4"/>
    <w:rsid w:val="002A3350"/>
    <w:rsid w:val="002A33E7"/>
    <w:rsid w:val="002A3765"/>
    <w:rsid w:val="002A3B0B"/>
    <w:rsid w:val="002A4E7B"/>
    <w:rsid w:val="002A50DF"/>
    <w:rsid w:val="002A55D1"/>
    <w:rsid w:val="002A6468"/>
    <w:rsid w:val="002A69C5"/>
    <w:rsid w:val="002A6DBA"/>
    <w:rsid w:val="002B0864"/>
    <w:rsid w:val="002B0B33"/>
    <w:rsid w:val="002B0EA5"/>
    <w:rsid w:val="002B1423"/>
    <w:rsid w:val="002B2444"/>
    <w:rsid w:val="002B2DF1"/>
    <w:rsid w:val="002B3098"/>
    <w:rsid w:val="002B3DED"/>
    <w:rsid w:val="002B419B"/>
    <w:rsid w:val="002B535C"/>
    <w:rsid w:val="002B5B19"/>
    <w:rsid w:val="002B6076"/>
    <w:rsid w:val="002B6E40"/>
    <w:rsid w:val="002B7999"/>
    <w:rsid w:val="002B7F76"/>
    <w:rsid w:val="002C0449"/>
    <w:rsid w:val="002C0525"/>
    <w:rsid w:val="002C0944"/>
    <w:rsid w:val="002C0F32"/>
    <w:rsid w:val="002C1533"/>
    <w:rsid w:val="002C1A07"/>
    <w:rsid w:val="002C1EA8"/>
    <w:rsid w:val="002C201D"/>
    <w:rsid w:val="002C2167"/>
    <w:rsid w:val="002C234C"/>
    <w:rsid w:val="002C2465"/>
    <w:rsid w:val="002C2C28"/>
    <w:rsid w:val="002C2FC7"/>
    <w:rsid w:val="002C2FDB"/>
    <w:rsid w:val="002C32DB"/>
    <w:rsid w:val="002C42B9"/>
    <w:rsid w:val="002C42ED"/>
    <w:rsid w:val="002C4400"/>
    <w:rsid w:val="002C44FF"/>
    <w:rsid w:val="002C48DD"/>
    <w:rsid w:val="002C517B"/>
    <w:rsid w:val="002C5B27"/>
    <w:rsid w:val="002C5CE2"/>
    <w:rsid w:val="002C6456"/>
    <w:rsid w:val="002C64E7"/>
    <w:rsid w:val="002C679B"/>
    <w:rsid w:val="002C6BAD"/>
    <w:rsid w:val="002C6BE9"/>
    <w:rsid w:val="002C7C7C"/>
    <w:rsid w:val="002D026C"/>
    <w:rsid w:val="002D03C9"/>
    <w:rsid w:val="002D1AA6"/>
    <w:rsid w:val="002D1B96"/>
    <w:rsid w:val="002D1BFA"/>
    <w:rsid w:val="002D1C0D"/>
    <w:rsid w:val="002D2CE4"/>
    <w:rsid w:val="002D2EE9"/>
    <w:rsid w:val="002D3DCB"/>
    <w:rsid w:val="002D3DFA"/>
    <w:rsid w:val="002D4601"/>
    <w:rsid w:val="002D4FCD"/>
    <w:rsid w:val="002D534F"/>
    <w:rsid w:val="002D5DD1"/>
    <w:rsid w:val="002D5F0E"/>
    <w:rsid w:val="002D6475"/>
    <w:rsid w:val="002D6519"/>
    <w:rsid w:val="002D6A21"/>
    <w:rsid w:val="002D6A5D"/>
    <w:rsid w:val="002D6E62"/>
    <w:rsid w:val="002D724F"/>
    <w:rsid w:val="002D73D9"/>
    <w:rsid w:val="002D7DA8"/>
    <w:rsid w:val="002D7F39"/>
    <w:rsid w:val="002D7FB0"/>
    <w:rsid w:val="002E0009"/>
    <w:rsid w:val="002E0407"/>
    <w:rsid w:val="002E0D05"/>
    <w:rsid w:val="002E15D1"/>
    <w:rsid w:val="002E15D9"/>
    <w:rsid w:val="002E1E9E"/>
    <w:rsid w:val="002E2A3B"/>
    <w:rsid w:val="002E3190"/>
    <w:rsid w:val="002E3759"/>
    <w:rsid w:val="002E4639"/>
    <w:rsid w:val="002E49FF"/>
    <w:rsid w:val="002E4A69"/>
    <w:rsid w:val="002E514D"/>
    <w:rsid w:val="002E547E"/>
    <w:rsid w:val="002E5A53"/>
    <w:rsid w:val="002E6076"/>
    <w:rsid w:val="002E6134"/>
    <w:rsid w:val="002E6242"/>
    <w:rsid w:val="002E6433"/>
    <w:rsid w:val="002E678B"/>
    <w:rsid w:val="002E6EF1"/>
    <w:rsid w:val="002E6F0E"/>
    <w:rsid w:val="002E714B"/>
    <w:rsid w:val="002E758A"/>
    <w:rsid w:val="002E78F4"/>
    <w:rsid w:val="002E7B8F"/>
    <w:rsid w:val="002E7E5F"/>
    <w:rsid w:val="002E7E62"/>
    <w:rsid w:val="002F03EF"/>
    <w:rsid w:val="002F0A7D"/>
    <w:rsid w:val="002F1B57"/>
    <w:rsid w:val="002F1DBB"/>
    <w:rsid w:val="002F24C7"/>
    <w:rsid w:val="002F33BB"/>
    <w:rsid w:val="002F3580"/>
    <w:rsid w:val="002F3678"/>
    <w:rsid w:val="002F38EF"/>
    <w:rsid w:val="002F3B9E"/>
    <w:rsid w:val="002F3C71"/>
    <w:rsid w:val="002F41D4"/>
    <w:rsid w:val="002F4239"/>
    <w:rsid w:val="002F4583"/>
    <w:rsid w:val="002F4FDD"/>
    <w:rsid w:val="002F50FD"/>
    <w:rsid w:val="002F54CB"/>
    <w:rsid w:val="002F58B5"/>
    <w:rsid w:val="002F5953"/>
    <w:rsid w:val="002F5A60"/>
    <w:rsid w:val="002F5EEE"/>
    <w:rsid w:val="002F68D3"/>
    <w:rsid w:val="002F6ABB"/>
    <w:rsid w:val="002F6EBC"/>
    <w:rsid w:val="002F6F19"/>
    <w:rsid w:val="002F715E"/>
    <w:rsid w:val="002F7967"/>
    <w:rsid w:val="002F7C53"/>
    <w:rsid w:val="002F7D7B"/>
    <w:rsid w:val="003011A3"/>
    <w:rsid w:val="00301705"/>
    <w:rsid w:val="0030185B"/>
    <w:rsid w:val="00301A43"/>
    <w:rsid w:val="003020C7"/>
    <w:rsid w:val="003021FD"/>
    <w:rsid w:val="00302265"/>
    <w:rsid w:val="0030342C"/>
    <w:rsid w:val="0030373C"/>
    <w:rsid w:val="00303D68"/>
    <w:rsid w:val="003047A1"/>
    <w:rsid w:val="00304947"/>
    <w:rsid w:val="00304B2E"/>
    <w:rsid w:val="003052C0"/>
    <w:rsid w:val="0030581D"/>
    <w:rsid w:val="00305935"/>
    <w:rsid w:val="0030652D"/>
    <w:rsid w:val="003070C5"/>
    <w:rsid w:val="00307DAA"/>
    <w:rsid w:val="00310243"/>
    <w:rsid w:val="00310BF5"/>
    <w:rsid w:val="003114D9"/>
    <w:rsid w:val="003117FF"/>
    <w:rsid w:val="00312E3A"/>
    <w:rsid w:val="003142FA"/>
    <w:rsid w:val="00314D20"/>
    <w:rsid w:val="0031544A"/>
    <w:rsid w:val="003165F6"/>
    <w:rsid w:val="003167CA"/>
    <w:rsid w:val="00316F9C"/>
    <w:rsid w:val="00317168"/>
    <w:rsid w:val="00317249"/>
    <w:rsid w:val="003174D6"/>
    <w:rsid w:val="003177EC"/>
    <w:rsid w:val="00317A7A"/>
    <w:rsid w:val="00317EB9"/>
    <w:rsid w:val="00320709"/>
    <w:rsid w:val="00320CE0"/>
    <w:rsid w:val="0032150E"/>
    <w:rsid w:val="0032158F"/>
    <w:rsid w:val="00321FE2"/>
    <w:rsid w:val="0032209B"/>
    <w:rsid w:val="00322EDA"/>
    <w:rsid w:val="00323E73"/>
    <w:rsid w:val="00324266"/>
    <w:rsid w:val="0032433B"/>
    <w:rsid w:val="0032565E"/>
    <w:rsid w:val="003257C9"/>
    <w:rsid w:val="00326548"/>
    <w:rsid w:val="0032693B"/>
    <w:rsid w:val="003269FD"/>
    <w:rsid w:val="003271BD"/>
    <w:rsid w:val="0032723C"/>
    <w:rsid w:val="0032739A"/>
    <w:rsid w:val="00330614"/>
    <w:rsid w:val="00330790"/>
    <w:rsid w:val="00331212"/>
    <w:rsid w:val="00331CD5"/>
    <w:rsid w:val="00332384"/>
    <w:rsid w:val="00332CC6"/>
    <w:rsid w:val="00332DA7"/>
    <w:rsid w:val="00332EC6"/>
    <w:rsid w:val="00333A4B"/>
    <w:rsid w:val="00334185"/>
    <w:rsid w:val="003344B3"/>
    <w:rsid w:val="0033484F"/>
    <w:rsid w:val="00336307"/>
    <w:rsid w:val="00336DE7"/>
    <w:rsid w:val="00336F1C"/>
    <w:rsid w:val="003375AE"/>
    <w:rsid w:val="003377DD"/>
    <w:rsid w:val="00337CB3"/>
    <w:rsid w:val="00337F09"/>
    <w:rsid w:val="00340919"/>
    <w:rsid w:val="00340D7B"/>
    <w:rsid w:val="00340E78"/>
    <w:rsid w:val="00341028"/>
    <w:rsid w:val="003417E0"/>
    <w:rsid w:val="00341D5A"/>
    <w:rsid w:val="00342223"/>
    <w:rsid w:val="003424AB"/>
    <w:rsid w:val="0034265F"/>
    <w:rsid w:val="00342C13"/>
    <w:rsid w:val="00342C7D"/>
    <w:rsid w:val="003440B9"/>
    <w:rsid w:val="00344363"/>
    <w:rsid w:val="00344390"/>
    <w:rsid w:val="00344DC3"/>
    <w:rsid w:val="00344E36"/>
    <w:rsid w:val="00344E75"/>
    <w:rsid w:val="00344F2D"/>
    <w:rsid w:val="00345231"/>
    <w:rsid w:val="003453AF"/>
    <w:rsid w:val="0034553E"/>
    <w:rsid w:val="00345AF2"/>
    <w:rsid w:val="00345BAE"/>
    <w:rsid w:val="00345C3D"/>
    <w:rsid w:val="00345FE1"/>
    <w:rsid w:val="003460CF"/>
    <w:rsid w:val="0034660D"/>
    <w:rsid w:val="00346943"/>
    <w:rsid w:val="00347815"/>
    <w:rsid w:val="00347929"/>
    <w:rsid w:val="00350121"/>
    <w:rsid w:val="003517EE"/>
    <w:rsid w:val="00352D18"/>
    <w:rsid w:val="00352D64"/>
    <w:rsid w:val="00352DB8"/>
    <w:rsid w:val="003532A4"/>
    <w:rsid w:val="003546DA"/>
    <w:rsid w:val="0035611F"/>
    <w:rsid w:val="00356488"/>
    <w:rsid w:val="0035692E"/>
    <w:rsid w:val="003577C2"/>
    <w:rsid w:val="003578F5"/>
    <w:rsid w:val="003600AB"/>
    <w:rsid w:val="00360470"/>
    <w:rsid w:val="00360FD6"/>
    <w:rsid w:val="003610C2"/>
    <w:rsid w:val="00361434"/>
    <w:rsid w:val="0036184E"/>
    <w:rsid w:val="00361AC0"/>
    <w:rsid w:val="00361DCB"/>
    <w:rsid w:val="00362E3B"/>
    <w:rsid w:val="00362F54"/>
    <w:rsid w:val="003642B7"/>
    <w:rsid w:val="00364B48"/>
    <w:rsid w:val="00364C02"/>
    <w:rsid w:val="0036549D"/>
    <w:rsid w:val="00365942"/>
    <w:rsid w:val="00365B1D"/>
    <w:rsid w:val="00365D0C"/>
    <w:rsid w:val="0036648B"/>
    <w:rsid w:val="00367613"/>
    <w:rsid w:val="00367654"/>
    <w:rsid w:val="003678A4"/>
    <w:rsid w:val="00367B91"/>
    <w:rsid w:val="003702AF"/>
    <w:rsid w:val="00370795"/>
    <w:rsid w:val="00370F1E"/>
    <w:rsid w:val="003710D1"/>
    <w:rsid w:val="00371209"/>
    <w:rsid w:val="003714CC"/>
    <w:rsid w:val="003719F3"/>
    <w:rsid w:val="00371F42"/>
    <w:rsid w:val="00372959"/>
    <w:rsid w:val="00372DAB"/>
    <w:rsid w:val="00373B17"/>
    <w:rsid w:val="00373BF4"/>
    <w:rsid w:val="00374193"/>
    <w:rsid w:val="00374CF8"/>
    <w:rsid w:val="0037518D"/>
    <w:rsid w:val="0037544D"/>
    <w:rsid w:val="003756B4"/>
    <w:rsid w:val="003758E6"/>
    <w:rsid w:val="003759A1"/>
    <w:rsid w:val="0037605C"/>
    <w:rsid w:val="003765F5"/>
    <w:rsid w:val="00376865"/>
    <w:rsid w:val="003772D2"/>
    <w:rsid w:val="0037783F"/>
    <w:rsid w:val="00377D28"/>
    <w:rsid w:val="003806C9"/>
    <w:rsid w:val="0038145B"/>
    <w:rsid w:val="00381EB9"/>
    <w:rsid w:val="0038228C"/>
    <w:rsid w:val="003836CD"/>
    <w:rsid w:val="00383A23"/>
    <w:rsid w:val="00384098"/>
    <w:rsid w:val="0038460D"/>
    <w:rsid w:val="003847E5"/>
    <w:rsid w:val="00384881"/>
    <w:rsid w:val="00384F4F"/>
    <w:rsid w:val="00385299"/>
    <w:rsid w:val="003859EE"/>
    <w:rsid w:val="00385AAA"/>
    <w:rsid w:val="00385BC9"/>
    <w:rsid w:val="00386306"/>
    <w:rsid w:val="00386354"/>
    <w:rsid w:val="003869C5"/>
    <w:rsid w:val="00386AD1"/>
    <w:rsid w:val="00386FAD"/>
    <w:rsid w:val="00386FF6"/>
    <w:rsid w:val="00387104"/>
    <w:rsid w:val="003871AD"/>
    <w:rsid w:val="003879DD"/>
    <w:rsid w:val="00387E01"/>
    <w:rsid w:val="00387E9E"/>
    <w:rsid w:val="00390631"/>
    <w:rsid w:val="0039079D"/>
    <w:rsid w:val="0039089F"/>
    <w:rsid w:val="00390AC1"/>
    <w:rsid w:val="00390BDE"/>
    <w:rsid w:val="00390D82"/>
    <w:rsid w:val="00391DA9"/>
    <w:rsid w:val="003923D0"/>
    <w:rsid w:val="00392775"/>
    <w:rsid w:val="00392AE3"/>
    <w:rsid w:val="0039302E"/>
    <w:rsid w:val="003931F3"/>
    <w:rsid w:val="00393321"/>
    <w:rsid w:val="003933EA"/>
    <w:rsid w:val="00393482"/>
    <w:rsid w:val="003935EF"/>
    <w:rsid w:val="00394212"/>
    <w:rsid w:val="003946D2"/>
    <w:rsid w:val="0039474C"/>
    <w:rsid w:val="00395703"/>
    <w:rsid w:val="00395A64"/>
    <w:rsid w:val="00395D21"/>
    <w:rsid w:val="00397A10"/>
    <w:rsid w:val="00397F77"/>
    <w:rsid w:val="003A0050"/>
    <w:rsid w:val="003A0862"/>
    <w:rsid w:val="003A0B65"/>
    <w:rsid w:val="003A1093"/>
    <w:rsid w:val="003A1546"/>
    <w:rsid w:val="003A1FC7"/>
    <w:rsid w:val="003A2013"/>
    <w:rsid w:val="003A23D8"/>
    <w:rsid w:val="003A27F1"/>
    <w:rsid w:val="003A3340"/>
    <w:rsid w:val="003A42BD"/>
    <w:rsid w:val="003A444D"/>
    <w:rsid w:val="003A4902"/>
    <w:rsid w:val="003A4C67"/>
    <w:rsid w:val="003A4E3A"/>
    <w:rsid w:val="003A5212"/>
    <w:rsid w:val="003A5577"/>
    <w:rsid w:val="003A6647"/>
    <w:rsid w:val="003A6D64"/>
    <w:rsid w:val="003A79C3"/>
    <w:rsid w:val="003A79F9"/>
    <w:rsid w:val="003A7E48"/>
    <w:rsid w:val="003B12F4"/>
    <w:rsid w:val="003B1379"/>
    <w:rsid w:val="003B1462"/>
    <w:rsid w:val="003B1C41"/>
    <w:rsid w:val="003B1D40"/>
    <w:rsid w:val="003B1EB6"/>
    <w:rsid w:val="003B1F76"/>
    <w:rsid w:val="003B22A7"/>
    <w:rsid w:val="003B25FF"/>
    <w:rsid w:val="003B271B"/>
    <w:rsid w:val="003B2ED2"/>
    <w:rsid w:val="003B3263"/>
    <w:rsid w:val="003B3841"/>
    <w:rsid w:val="003B4967"/>
    <w:rsid w:val="003B5279"/>
    <w:rsid w:val="003B5AE8"/>
    <w:rsid w:val="003B6096"/>
    <w:rsid w:val="003B67B8"/>
    <w:rsid w:val="003B6AA8"/>
    <w:rsid w:val="003B73DB"/>
    <w:rsid w:val="003B7BEB"/>
    <w:rsid w:val="003C0590"/>
    <w:rsid w:val="003C0894"/>
    <w:rsid w:val="003C1124"/>
    <w:rsid w:val="003C1410"/>
    <w:rsid w:val="003C183A"/>
    <w:rsid w:val="003C2739"/>
    <w:rsid w:val="003C2F79"/>
    <w:rsid w:val="003C317E"/>
    <w:rsid w:val="003C3CA8"/>
    <w:rsid w:val="003C3D08"/>
    <w:rsid w:val="003C3D24"/>
    <w:rsid w:val="003C42B7"/>
    <w:rsid w:val="003C4555"/>
    <w:rsid w:val="003C4D35"/>
    <w:rsid w:val="003C5375"/>
    <w:rsid w:val="003C54BA"/>
    <w:rsid w:val="003C5BE7"/>
    <w:rsid w:val="003C7320"/>
    <w:rsid w:val="003C7406"/>
    <w:rsid w:val="003C7584"/>
    <w:rsid w:val="003C77A6"/>
    <w:rsid w:val="003D0321"/>
    <w:rsid w:val="003D0F75"/>
    <w:rsid w:val="003D10B1"/>
    <w:rsid w:val="003D1A23"/>
    <w:rsid w:val="003D21E1"/>
    <w:rsid w:val="003D2511"/>
    <w:rsid w:val="003D39D7"/>
    <w:rsid w:val="003D4331"/>
    <w:rsid w:val="003D4D22"/>
    <w:rsid w:val="003D51EC"/>
    <w:rsid w:val="003D6094"/>
    <w:rsid w:val="003D60B2"/>
    <w:rsid w:val="003D60D9"/>
    <w:rsid w:val="003D6429"/>
    <w:rsid w:val="003D6B91"/>
    <w:rsid w:val="003D70E5"/>
    <w:rsid w:val="003D7441"/>
    <w:rsid w:val="003D79D0"/>
    <w:rsid w:val="003D7B24"/>
    <w:rsid w:val="003E0A90"/>
    <w:rsid w:val="003E0B0F"/>
    <w:rsid w:val="003E0D9B"/>
    <w:rsid w:val="003E0FAB"/>
    <w:rsid w:val="003E10BD"/>
    <w:rsid w:val="003E1E84"/>
    <w:rsid w:val="003E2AFC"/>
    <w:rsid w:val="003E2F7B"/>
    <w:rsid w:val="003E3003"/>
    <w:rsid w:val="003E3C93"/>
    <w:rsid w:val="003E3CA8"/>
    <w:rsid w:val="003E3D4E"/>
    <w:rsid w:val="003E3D59"/>
    <w:rsid w:val="003E494F"/>
    <w:rsid w:val="003E4AFB"/>
    <w:rsid w:val="003E4B55"/>
    <w:rsid w:val="003E5232"/>
    <w:rsid w:val="003E54CA"/>
    <w:rsid w:val="003E56CA"/>
    <w:rsid w:val="003E57A0"/>
    <w:rsid w:val="003E5B16"/>
    <w:rsid w:val="003E6125"/>
    <w:rsid w:val="003E6424"/>
    <w:rsid w:val="003E65BE"/>
    <w:rsid w:val="003E6750"/>
    <w:rsid w:val="003E689B"/>
    <w:rsid w:val="003E702E"/>
    <w:rsid w:val="003E738F"/>
    <w:rsid w:val="003E76B9"/>
    <w:rsid w:val="003F0D5E"/>
    <w:rsid w:val="003F1462"/>
    <w:rsid w:val="003F20FE"/>
    <w:rsid w:val="003F2A4F"/>
    <w:rsid w:val="003F2D41"/>
    <w:rsid w:val="003F3B46"/>
    <w:rsid w:val="003F49D0"/>
    <w:rsid w:val="003F4BFE"/>
    <w:rsid w:val="003F5243"/>
    <w:rsid w:val="003F5827"/>
    <w:rsid w:val="003F58DB"/>
    <w:rsid w:val="003F5D9F"/>
    <w:rsid w:val="003F5E45"/>
    <w:rsid w:val="003F63B0"/>
    <w:rsid w:val="003F68E3"/>
    <w:rsid w:val="003F7667"/>
    <w:rsid w:val="0040029C"/>
    <w:rsid w:val="004009EE"/>
    <w:rsid w:val="00400B19"/>
    <w:rsid w:val="00401460"/>
    <w:rsid w:val="00401F27"/>
    <w:rsid w:val="00402708"/>
    <w:rsid w:val="00402858"/>
    <w:rsid w:val="00402E62"/>
    <w:rsid w:val="0040366D"/>
    <w:rsid w:val="00403BDA"/>
    <w:rsid w:val="00404275"/>
    <w:rsid w:val="0040557D"/>
    <w:rsid w:val="004057DA"/>
    <w:rsid w:val="00405EDA"/>
    <w:rsid w:val="00406A3A"/>
    <w:rsid w:val="004073D1"/>
    <w:rsid w:val="004079A7"/>
    <w:rsid w:val="00407AF2"/>
    <w:rsid w:val="00407C33"/>
    <w:rsid w:val="00410776"/>
    <w:rsid w:val="00410993"/>
    <w:rsid w:val="00410D8C"/>
    <w:rsid w:val="00410F8C"/>
    <w:rsid w:val="0041173D"/>
    <w:rsid w:val="00411ABD"/>
    <w:rsid w:val="00411B50"/>
    <w:rsid w:val="00411DD5"/>
    <w:rsid w:val="00412313"/>
    <w:rsid w:val="0041377D"/>
    <w:rsid w:val="004155B9"/>
    <w:rsid w:val="00415683"/>
    <w:rsid w:val="004156B4"/>
    <w:rsid w:val="00415E0E"/>
    <w:rsid w:val="00416226"/>
    <w:rsid w:val="00416B83"/>
    <w:rsid w:val="00416E3D"/>
    <w:rsid w:val="00417C1D"/>
    <w:rsid w:val="00420C14"/>
    <w:rsid w:val="00420D68"/>
    <w:rsid w:val="004213B7"/>
    <w:rsid w:val="004215D1"/>
    <w:rsid w:val="0042173C"/>
    <w:rsid w:val="004219D0"/>
    <w:rsid w:val="00422788"/>
    <w:rsid w:val="004230DF"/>
    <w:rsid w:val="00423446"/>
    <w:rsid w:val="00426053"/>
    <w:rsid w:val="0042627D"/>
    <w:rsid w:val="004268C0"/>
    <w:rsid w:val="004269CE"/>
    <w:rsid w:val="00427368"/>
    <w:rsid w:val="00427593"/>
    <w:rsid w:val="004306EA"/>
    <w:rsid w:val="00430A8B"/>
    <w:rsid w:val="00430AA4"/>
    <w:rsid w:val="0043161C"/>
    <w:rsid w:val="004317DB"/>
    <w:rsid w:val="00431AB5"/>
    <w:rsid w:val="00431B8E"/>
    <w:rsid w:val="00431BAF"/>
    <w:rsid w:val="00431FCE"/>
    <w:rsid w:val="00432AA8"/>
    <w:rsid w:val="00432F65"/>
    <w:rsid w:val="00433588"/>
    <w:rsid w:val="00433A51"/>
    <w:rsid w:val="00433DA8"/>
    <w:rsid w:val="00434612"/>
    <w:rsid w:val="00435070"/>
    <w:rsid w:val="0043581C"/>
    <w:rsid w:val="00435E6B"/>
    <w:rsid w:val="004364F8"/>
    <w:rsid w:val="00436D27"/>
    <w:rsid w:val="004371FA"/>
    <w:rsid w:val="004373E7"/>
    <w:rsid w:val="00437528"/>
    <w:rsid w:val="004379F9"/>
    <w:rsid w:val="00437A05"/>
    <w:rsid w:val="00437B02"/>
    <w:rsid w:val="00440125"/>
    <w:rsid w:val="00440352"/>
    <w:rsid w:val="004404AB"/>
    <w:rsid w:val="00440604"/>
    <w:rsid w:val="00440667"/>
    <w:rsid w:val="00440908"/>
    <w:rsid w:val="00441972"/>
    <w:rsid w:val="0044204D"/>
    <w:rsid w:val="00442081"/>
    <w:rsid w:val="00442895"/>
    <w:rsid w:val="00443235"/>
    <w:rsid w:val="00443813"/>
    <w:rsid w:val="00443B33"/>
    <w:rsid w:val="00443D54"/>
    <w:rsid w:val="00443E79"/>
    <w:rsid w:val="0044417C"/>
    <w:rsid w:val="0044479A"/>
    <w:rsid w:val="00444863"/>
    <w:rsid w:val="00444ABD"/>
    <w:rsid w:val="004452CD"/>
    <w:rsid w:val="00445CF4"/>
    <w:rsid w:val="00446146"/>
    <w:rsid w:val="004461A5"/>
    <w:rsid w:val="0044691A"/>
    <w:rsid w:val="00446D0E"/>
    <w:rsid w:val="004500F1"/>
    <w:rsid w:val="004508CE"/>
    <w:rsid w:val="00450B59"/>
    <w:rsid w:val="0045122C"/>
    <w:rsid w:val="004513B5"/>
    <w:rsid w:val="0045186D"/>
    <w:rsid w:val="00451BEE"/>
    <w:rsid w:val="004521C3"/>
    <w:rsid w:val="00452CD8"/>
    <w:rsid w:val="0045373F"/>
    <w:rsid w:val="00453996"/>
    <w:rsid w:val="00454003"/>
    <w:rsid w:val="00454587"/>
    <w:rsid w:val="00454A33"/>
    <w:rsid w:val="00454BD6"/>
    <w:rsid w:val="00454E8C"/>
    <w:rsid w:val="00455420"/>
    <w:rsid w:val="00455B4E"/>
    <w:rsid w:val="00455FF1"/>
    <w:rsid w:val="00456057"/>
    <w:rsid w:val="0045623B"/>
    <w:rsid w:val="00456C11"/>
    <w:rsid w:val="0045787A"/>
    <w:rsid w:val="00457A3B"/>
    <w:rsid w:val="00461C63"/>
    <w:rsid w:val="00461F2F"/>
    <w:rsid w:val="0046252B"/>
    <w:rsid w:val="00462CB7"/>
    <w:rsid w:val="00462EBA"/>
    <w:rsid w:val="004641E4"/>
    <w:rsid w:val="004649B6"/>
    <w:rsid w:val="00464B68"/>
    <w:rsid w:val="00464E69"/>
    <w:rsid w:val="004655BA"/>
    <w:rsid w:val="004658DE"/>
    <w:rsid w:val="00466317"/>
    <w:rsid w:val="00466858"/>
    <w:rsid w:val="00466C58"/>
    <w:rsid w:val="00467803"/>
    <w:rsid w:val="00467BA3"/>
    <w:rsid w:val="004700BE"/>
    <w:rsid w:val="00470C5C"/>
    <w:rsid w:val="00470F40"/>
    <w:rsid w:val="00471113"/>
    <w:rsid w:val="00471712"/>
    <w:rsid w:val="00472847"/>
    <w:rsid w:val="0047348D"/>
    <w:rsid w:val="004735E2"/>
    <w:rsid w:val="00473CD3"/>
    <w:rsid w:val="00473ED8"/>
    <w:rsid w:val="004741B5"/>
    <w:rsid w:val="00474BFC"/>
    <w:rsid w:val="00474E52"/>
    <w:rsid w:val="004759B0"/>
    <w:rsid w:val="0047663F"/>
    <w:rsid w:val="00476AB3"/>
    <w:rsid w:val="00476D2E"/>
    <w:rsid w:val="00476FDD"/>
    <w:rsid w:val="0048032F"/>
    <w:rsid w:val="00480DA5"/>
    <w:rsid w:val="00480FB8"/>
    <w:rsid w:val="00481ABB"/>
    <w:rsid w:val="00481CAF"/>
    <w:rsid w:val="00481E6C"/>
    <w:rsid w:val="004823E7"/>
    <w:rsid w:val="00482A63"/>
    <w:rsid w:val="00482C78"/>
    <w:rsid w:val="00482CAD"/>
    <w:rsid w:val="00483113"/>
    <w:rsid w:val="00484F0D"/>
    <w:rsid w:val="004852AE"/>
    <w:rsid w:val="004859E7"/>
    <w:rsid w:val="0048663F"/>
    <w:rsid w:val="00487E80"/>
    <w:rsid w:val="00487FCE"/>
    <w:rsid w:val="00490E32"/>
    <w:rsid w:val="0049119B"/>
    <w:rsid w:val="00491334"/>
    <w:rsid w:val="0049141D"/>
    <w:rsid w:val="0049158D"/>
    <w:rsid w:val="00491E0A"/>
    <w:rsid w:val="00492178"/>
    <w:rsid w:val="00492C14"/>
    <w:rsid w:val="00492F65"/>
    <w:rsid w:val="004933C5"/>
    <w:rsid w:val="00493941"/>
    <w:rsid w:val="00493A73"/>
    <w:rsid w:val="00493D8F"/>
    <w:rsid w:val="0049458E"/>
    <w:rsid w:val="0049494A"/>
    <w:rsid w:val="00495C16"/>
    <w:rsid w:val="0049607B"/>
    <w:rsid w:val="00496208"/>
    <w:rsid w:val="0049638B"/>
    <w:rsid w:val="004965B1"/>
    <w:rsid w:val="00496648"/>
    <w:rsid w:val="00496917"/>
    <w:rsid w:val="00496C15"/>
    <w:rsid w:val="00496CD2"/>
    <w:rsid w:val="0049737D"/>
    <w:rsid w:val="0049782F"/>
    <w:rsid w:val="00497ADF"/>
    <w:rsid w:val="00497B5C"/>
    <w:rsid w:val="004A00AA"/>
    <w:rsid w:val="004A01D8"/>
    <w:rsid w:val="004A01FF"/>
    <w:rsid w:val="004A09C3"/>
    <w:rsid w:val="004A0BFB"/>
    <w:rsid w:val="004A0E9D"/>
    <w:rsid w:val="004A0F62"/>
    <w:rsid w:val="004A10BE"/>
    <w:rsid w:val="004A1277"/>
    <w:rsid w:val="004A15AE"/>
    <w:rsid w:val="004A18EF"/>
    <w:rsid w:val="004A1F2E"/>
    <w:rsid w:val="004A220E"/>
    <w:rsid w:val="004A3A2C"/>
    <w:rsid w:val="004A4546"/>
    <w:rsid w:val="004A47E4"/>
    <w:rsid w:val="004A4D5E"/>
    <w:rsid w:val="004A4EF4"/>
    <w:rsid w:val="004A5109"/>
    <w:rsid w:val="004A5612"/>
    <w:rsid w:val="004A57CB"/>
    <w:rsid w:val="004A5ED8"/>
    <w:rsid w:val="004A640C"/>
    <w:rsid w:val="004A676C"/>
    <w:rsid w:val="004A7224"/>
    <w:rsid w:val="004A7629"/>
    <w:rsid w:val="004A7C35"/>
    <w:rsid w:val="004A7C7A"/>
    <w:rsid w:val="004A7D2C"/>
    <w:rsid w:val="004A7DDF"/>
    <w:rsid w:val="004B01D6"/>
    <w:rsid w:val="004B04D2"/>
    <w:rsid w:val="004B0823"/>
    <w:rsid w:val="004B093C"/>
    <w:rsid w:val="004B0AB4"/>
    <w:rsid w:val="004B0AB6"/>
    <w:rsid w:val="004B139E"/>
    <w:rsid w:val="004B1703"/>
    <w:rsid w:val="004B1A8D"/>
    <w:rsid w:val="004B2A4D"/>
    <w:rsid w:val="004B38F5"/>
    <w:rsid w:val="004B3D0D"/>
    <w:rsid w:val="004B40DA"/>
    <w:rsid w:val="004B4A2F"/>
    <w:rsid w:val="004B5019"/>
    <w:rsid w:val="004B51FC"/>
    <w:rsid w:val="004B564C"/>
    <w:rsid w:val="004B5708"/>
    <w:rsid w:val="004B58E9"/>
    <w:rsid w:val="004B6198"/>
    <w:rsid w:val="004B67CA"/>
    <w:rsid w:val="004B690C"/>
    <w:rsid w:val="004B6CB9"/>
    <w:rsid w:val="004B74E3"/>
    <w:rsid w:val="004B78D3"/>
    <w:rsid w:val="004C00C4"/>
    <w:rsid w:val="004C01DC"/>
    <w:rsid w:val="004C02DF"/>
    <w:rsid w:val="004C0B50"/>
    <w:rsid w:val="004C0D18"/>
    <w:rsid w:val="004C13B9"/>
    <w:rsid w:val="004C156E"/>
    <w:rsid w:val="004C183A"/>
    <w:rsid w:val="004C29A2"/>
    <w:rsid w:val="004C2CFF"/>
    <w:rsid w:val="004C2DA4"/>
    <w:rsid w:val="004C3B99"/>
    <w:rsid w:val="004C3FB8"/>
    <w:rsid w:val="004C459B"/>
    <w:rsid w:val="004C6D5D"/>
    <w:rsid w:val="004C6F74"/>
    <w:rsid w:val="004D0865"/>
    <w:rsid w:val="004D0B91"/>
    <w:rsid w:val="004D0CEA"/>
    <w:rsid w:val="004D112F"/>
    <w:rsid w:val="004D1B61"/>
    <w:rsid w:val="004D2A7B"/>
    <w:rsid w:val="004D2E43"/>
    <w:rsid w:val="004D2FC3"/>
    <w:rsid w:val="004D30AB"/>
    <w:rsid w:val="004D410E"/>
    <w:rsid w:val="004D4E50"/>
    <w:rsid w:val="004D4F77"/>
    <w:rsid w:val="004D576D"/>
    <w:rsid w:val="004D5FE7"/>
    <w:rsid w:val="004D646D"/>
    <w:rsid w:val="004D6918"/>
    <w:rsid w:val="004D6A62"/>
    <w:rsid w:val="004D6E71"/>
    <w:rsid w:val="004D731D"/>
    <w:rsid w:val="004D7D7E"/>
    <w:rsid w:val="004D7F32"/>
    <w:rsid w:val="004E03CE"/>
    <w:rsid w:val="004E0B7D"/>
    <w:rsid w:val="004E0D28"/>
    <w:rsid w:val="004E0EF4"/>
    <w:rsid w:val="004E1CF7"/>
    <w:rsid w:val="004E1D1A"/>
    <w:rsid w:val="004E2020"/>
    <w:rsid w:val="004E20BA"/>
    <w:rsid w:val="004E21A5"/>
    <w:rsid w:val="004E272D"/>
    <w:rsid w:val="004E28BE"/>
    <w:rsid w:val="004E2BEF"/>
    <w:rsid w:val="004E2C1C"/>
    <w:rsid w:val="004E3090"/>
    <w:rsid w:val="004E33D0"/>
    <w:rsid w:val="004E344B"/>
    <w:rsid w:val="004E370A"/>
    <w:rsid w:val="004E38FC"/>
    <w:rsid w:val="004E41E2"/>
    <w:rsid w:val="004E41FA"/>
    <w:rsid w:val="004E4AEF"/>
    <w:rsid w:val="004E539F"/>
    <w:rsid w:val="004E560A"/>
    <w:rsid w:val="004E5A97"/>
    <w:rsid w:val="004E5FB0"/>
    <w:rsid w:val="004E5FED"/>
    <w:rsid w:val="004E6157"/>
    <w:rsid w:val="004E6A8B"/>
    <w:rsid w:val="004E6C0D"/>
    <w:rsid w:val="004E76C4"/>
    <w:rsid w:val="004E7BD1"/>
    <w:rsid w:val="004F0065"/>
    <w:rsid w:val="004F00A7"/>
    <w:rsid w:val="004F058C"/>
    <w:rsid w:val="004F1043"/>
    <w:rsid w:val="004F13FF"/>
    <w:rsid w:val="004F20D0"/>
    <w:rsid w:val="004F3779"/>
    <w:rsid w:val="004F3F4F"/>
    <w:rsid w:val="004F3FC6"/>
    <w:rsid w:val="004F4032"/>
    <w:rsid w:val="004F5581"/>
    <w:rsid w:val="004F5B21"/>
    <w:rsid w:val="004F5F0D"/>
    <w:rsid w:val="004F68CF"/>
    <w:rsid w:val="004F71CC"/>
    <w:rsid w:val="005009DA"/>
    <w:rsid w:val="00501D1A"/>
    <w:rsid w:val="0050237A"/>
    <w:rsid w:val="0050286E"/>
    <w:rsid w:val="0050299C"/>
    <w:rsid w:val="00502A0A"/>
    <w:rsid w:val="00503022"/>
    <w:rsid w:val="0050350F"/>
    <w:rsid w:val="00503A32"/>
    <w:rsid w:val="00503F25"/>
    <w:rsid w:val="00504072"/>
    <w:rsid w:val="00504347"/>
    <w:rsid w:val="00505CB4"/>
    <w:rsid w:val="00505E34"/>
    <w:rsid w:val="005068CB"/>
    <w:rsid w:val="00506984"/>
    <w:rsid w:val="00506A6F"/>
    <w:rsid w:val="00506F0A"/>
    <w:rsid w:val="005101A0"/>
    <w:rsid w:val="00510316"/>
    <w:rsid w:val="00510364"/>
    <w:rsid w:val="005106E3"/>
    <w:rsid w:val="00510EFA"/>
    <w:rsid w:val="00511D54"/>
    <w:rsid w:val="00511DB2"/>
    <w:rsid w:val="005123E3"/>
    <w:rsid w:val="0051249A"/>
    <w:rsid w:val="00512992"/>
    <w:rsid w:val="0051336D"/>
    <w:rsid w:val="005138BE"/>
    <w:rsid w:val="00513B5E"/>
    <w:rsid w:val="00513CB4"/>
    <w:rsid w:val="00513F2F"/>
    <w:rsid w:val="0051424D"/>
    <w:rsid w:val="005143C6"/>
    <w:rsid w:val="005143F8"/>
    <w:rsid w:val="005147F0"/>
    <w:rsid w:val="00514883"/>
    <w:rsid w:val="00514D10"/>
    <w:rsid w:val="00514FFC"/>
    <w:rsid w:val="00515307"/>
    <w:rsid w:val="00516ADF"/>
    <w:rsid w:val="00516C74"/>
    <w:rsid w:val="00516F64"/>
    <w:rsid w:val="005170F5"/>
    <w:rsid w:val="00517303"/>
    <w:rsid w:val="005175AB"/>
    <w:rsid w:val="0051771B"/>
    <w:rsid w:val="0052004B"/>
    <w:rsid w:val="00520578"/>
    <w:rsid w:val="00520585"/>
    <w:rsid w:val="005206F7"/>
    <w:rsid w:val="00520882"/>
    <w:rsid w:val="00520AC3"/>
    <w:rsid w:val="00520E78"/>
    <w:rsid w:val="0052119E"/>
    <w:rsid w:val="00521CA7"/>
    <w:rsid w:val="0052253D"/>
    <w:rsid w:val="0052269B"/>
    <w:rsid w:val="00522D56"/>
    <w:rsid w:val="00523342"/>
    <w:rsid w:val="0052355A"/>
    <w:rsid w:val="00523653"/>
    <w:rsid w:val="00523BB4"/>
    <w:rsid w:val="00523E84"/>
    <w:rsid w:val="005241E0"/>
    <w:rsid w:val="005246CE"/>
    <w:rsid w:val="00524A9F"/>
    <w:rsid w:val="005254D2"/>
    <w:rsid w:val="00525799"/>
    <w:rsid w:val="00526009"/>
    <w:rsid w:val="00526777"/>
    <w:rsid w:val="00526CB1"/>
    <w:rsid w:val="00526FDE"/>
    <w:rsid w:val="005276D6"/>
    <w:rsid w:val="00527970"/>
    <w:rsid w:val="00527C64"/>
    <w:rsid w:val="00527D76"/>
    <w:rsid w:val="00527E80"/>
    <w:rsid w:val="00530421"/>
    <w:rsid w:val="00530669"/>
    <w:rsid w:val="005307EF"/>
    <w:rsid w:val="005310EB"/>
    <w:rsid w:val="005313E7"/>
    <w:rsid w:val="00531969"/>
    <w:rsid w:val="00531A3F"/>
    <w:rsid w:val="00531F1D"/>
    <w:rsid w:val="005320B1"/>
    <w:rsid w:val="00532565"/>
    <w:rsid w:val="005328B7"/>
    <w:rsid w:val="00532AB0"/>
    <w:rsid w:val="00532EBC"/>
    <w:rsid w:val="00533043"/>
    <w:rsid w:val="0053449D"/>
    <w:rsid w:val="005346D1"/>
    <w:rsid w:val="00534E0A"/>
    <w:rsid w:val="00535497"/>
    <w:rsid w:val="00536C13"/>
    <w:rsid w:val="00536D06"/>
    <w:rsid w:val="00536E42"/>
    <w:rsid w:val="005376DD"/>
    <w:rsid w:val="00537915"/>
    <w:rsid w:val="00537E60"/>
    <w:rsid w:val="00537EAE"/>
    <w:rsid w:val="005409CD"/>
    <w:rsid w:val="00540CE3"/>
    <w:rsid w:val="00540D68"/>
    <w:rsid w:val="00541123"/>
    <w:rsid w:val="005417F7"/>
    <w:rsid w:val="0054225B"/>
    <w:rsid w:val="00543214"/>
    <w:rsid w:val="00543F17"/>
    <w:rsid w:val="00544075"/>
    <w:rsid w:val="005440CD"/>
    <w:rsid w:val="0054445A"/>
    <w:rsid w:val="005446DB"/>
    <w:rsid w:val="00544D20"/>
    <w:rsid w:val="00544D96"/>
    <w:rsid w:val="00545221"/>
    <w:rsid w:val="0054567B"/>
    <w:rsid w:val="00545989"/>
    <w:rsid w:val="00545B4F"/>
    <w:rsid w:val="0054664D"/>
    <w:rsid w:val="00546B39"/>
    <w:rsid w:val="00546FAE"/>
    <w:rsid w:val="005479FC"/>
    <w:rsid w:val="00547D46"/>
    <w:rsid w:val="005507AB"/>
    <w:rsid w:val="00550A36"/>
    <w:rsid w:val="0055170F"/>
    <w:rsid w:val="00552600"/>
    <w:rsid w:val="00552F48"/>
    <w:rsid w:val="005532A2"/>
    <w:rsid w:val="00554580"/>
    <w:rsid w:val="0055482C"/>
    <w:rsid w:val="00554B71"/>
    <w:rsid w:val="00554C55"/>
    <w:rsid w:val="00555143"/>
    <w:rsid w:val="005551BD"/>
    <w:rsid w:val="005552A9"/>
    <w:rsid w:val="00555424"/>
    <w:rsid w:val="00555504"/>
    <w:rsid w:val="0055552F"/>
    <w:rsid w:val="005557AA"/>
    <w:rsid w:val="00556245"/>
    <w:rsid w:val="005563A1"/>
    <w:rsid w:val="00556B4B"/>
    <w:rsid w:val="00557631"/>
    <w:rsid w:val="005578A3"/>
    <w:rsid w:val="00557FA5"/>
    <w:rsid w:val="005612D9"/>
    <w:rsid w:val="0056189A"/>
    <w:rsid w:val="00561D55"/>
    <w:rsid w:val="00562023"/>
    <w:rsid w:val="005628CA"/>
    <w:rsid w:val="00563045"/>
    <w:rsid w:val="005632C6"/>
    <w:rsid w:val="00563856"/>
    <w:rsid w:val="00563C92"/>
    <w:rsid w:val="00563EFF"/>
    <w:rsid w:val="00563F0E"/>
    <w:rsid w:val="00563F17"/>
    <w:rsid w:val="00563F47"/>
    <w:rsid w:val="00563F52"/>
    <w:rsid w:val="005648FF"/>
    <w:rsid w:val="00564C04"/>
    <w:rsid w:val="00564CC3"/>
    <w:rsid w:val="0056552E"/>
    <w:rsid w:val="00565537"/>
    <w:rsid w:val="00565E2A"/>
    <w:rsid w:val="00565FE1"/>
    <w:rsid w:val="0056653B"/>
    <w:rsid w:val="005673E5"/>
    <w:rsid w:val="005701E6"/>
    <w:rsid w:val="00570310"/>
    <w:rsid w:val="0057041A"/>
    <w:rsid w:val="005712F8"/>
    <w:rsid w:val="005718D3"/>
    <w:rsid w:val="005718EF"/>
    <w:rsid w:val="00571D48"/>
    <w:rsid w:val="00571D8F"/>
    <w:rsid w:val="00572841"/>
    <w:rsid w:val="00572DAA"/>
    <w:rsid w:val="00574762"/>
    <w:rsid w:val="00574D42"/>
    <w:rsid w:val="0057574D"/>
    <w:rsid w:val="0057582F"/>
    <w:rsid w:val="00575B9E"/>
    <w:rsid w:val="005764FE"/>
    <w:rsid w:val="005775BC"/>
    <w:rsid w:val="00577672"/>
    <w:rsid w:val="00577691"/>
    <w:rsid w:val="005779B8"/>
    <w:rsid w:val="00577C04"/>
    <w:rsid w:val="00577D75"/>
    <w:rsid w:val="00580AFA"/>
    <w:rsid w:val="00580F2E"/>
    <w:rsid w:val="005815D3"/>
    <w:rsid w:val="00582036"/>
    <w:rsid w:val="005821DE"/>
    <w:rsid w:val="00582344"/>
    <w:rsid w:val="005824B7"/>
    <w:rsid w:val="00582E30"/>
    <w:rsid w:val="00583162"/>
    <w:rsid w:val="005832DA"/>
    <w:rsid w:val="00583317"/>
    <w:rsid w:val="005838EE"/>
    <w:rsid w:val="00584789"/>
    <w:rsid w:val="005849C6"/>
    <w:rsid w:val="00584CA5"/>
    <w:rsid w:val="00584F5F"/>
    <w:rsid w:val="00584F61"/>
    <w:rsid w:val="00585C1B"/>
    <w:rsid w:val="00586311"/>
    <w:rsid w:val="00586382"/>
    <w:rsid w:val="00586B48"/>
    <w:rsid w:val="00587F0F"/>
    <w:rsid w:val="00590385"/>
    <w:rsid w:val="00590553"/>
    <w:rsid w:val="00590588"/>
    <w:rsid w:val="00590891"/>
    <w:rsid w:val="0059139C"/>
    <w:rsid w:val="005916B9"/>
    <w:rsid w:val="00591F52"/>
    <w:rsid w:val="005924DA"/>
    <w:rsid w:val="00592CE5"/>
    <w:rsid w:val="00592D5D"/>
    <w:rsid w:val="00593285"/>
    <w:rsid w:val="00593C76"/>
    <w:rsid w:val="00595038"/>
    <w:rsid w:val="00595A3E"/>
    <w:rsid w:val="00595B60"/>
    <w:rsid w:val="005964CB"/>
    <w:rsid w:val="00596BA7"/>
    <w:rsid w:val="00596E87"/>
    <w:rsid w:val="00597052"/>
    <w:rsid w:val="0059773C"/>
    <w:rsid w:val="005A01F3"/>
    <w:rsid w:val="005A0573"/>
    <w:rsid w:val="005A0B99"/>
    <w:rsid w:val="005A0E86"/>
    <w:rsid w:val="005A1258"/>
    <w:rsid w:val="005A137C"/>
    <w:rsid w:val="005A1461"/>
    <w:rsid w:val="005A15DE"/>
    <w:rsid w:val="005A184B"/>
    <w:rsid w:val="005A1A20"/>
    <w:rsid w:val="005A1F27"/>
    <w:rsid w:val="005A2AF5"/>
    <w:rsid w:val="005A2CB6"/>
    <w:rsid w:val="005A2E02"/>
    <w:rsid w:val="005A2EB6"/>
    <w:rsid w:val="005A3BE4"/>
    <w:rsid w:val="005A459D"/>
    <w:rsid w:val="005A4AF1"/>
    <w:rsid w:val="005A4B85"/>
    <w:rsid w:val="005A4D9F"/>
    <w:rsid w:val="005A52F0"/>
    <w:rsid w:val="005A5658"/>
    <w:rsid w:val="005A57EF"/>
    <w:rsid w:val="005A58F6"/>
    <w:rsid w:val="005A5B6C"/>
    <w:rsid w:val="005A644A"/>
    <w:rsid w:val="005A6814"/>
    <w:rsid w:val="005B0039"/>
    <w:rsid w:val="005B0110"/>
    <w:rsid w:val="005B15E9"/>
    <w:rsid w:val="005B1BAB"/>
    <w:rsid w:val="005B2A5B"/>
    <w:rsid w:val="005B3155"/>
    <w:rsid w:val="005B33D2"/>
    <w:rsid w:val="005B33F0"/>
    <w:rsid w:val="005B3542"/>
    <w:rsid w:val="005B38A3"/>
    <w:rsid w:val="005B38B2"/>
    <w:rsid w:val="005B38D8"/>
    <w:rsid w:val="005B481D"/>
    <w:rsid w:val="005B499F"/>
    <w:rsid w:val="005B5619"/>
    <w:rsid w:val="005B60C1"/>
    <w:rsid w:val="005B689E"/>
    <w:rsid w:val="005B72FA"/>
    <w:rsid w:val="005B731F"/>
    <w:rsid w:val="005B7358"/>
    <w:rsid w:val="005B74A9"/>
    <w:rsid w:val="005B7FA7"/>
    <w:rsid w:val="005C01FA"/>
    <w:rsid w:val="005C022F"/>
    <w:rsid w:val="005C0418"/>
    <w:rsid w:val="005C0878"/>
    <w:rsid w:val="005C0A38"/>
    <w:rsid w:val="005C138E"/>
    <w:rsid w:val="005C25A5"/>
    <w:rsid w:val="005C29AD"/>
    <w:rsid w:val="005C3037"/>
    <w:rsid w:val="005C312F"/>
    <w:rsid w:val="005C3776"/>
    <w:rsid w:val="005C37CD"/>
    <w:rsid w:val="005C3A6F"/>
    <w:rsid w:val="005C3FD4"/>
    <w:rsid w:val="005C4603"/>
    <w:rsid w:val="005C483E"/>
    <w:rsid w:val="005C4A3F"/>
    <w:rsid w:val="005C4BDC"/>
    <w:rsid w:val="005C4FFC"/>
    <w:rsid w:val="005C5C7E"/>
    <w:rsid w:val="005C64A0"/>
    <w:rsid w:val="005C6AC0"/>
    <w:rsid w:val="005C7C3F"/>
    <w:rsid w:val="005D12C8"/>
    <w:rsid w:val="005D1A7D"/>
    <w:rsid w:val="005D1AF8"/>
    <w:rsid w:val="005D2B58"/>
    <w:rsid w:val="005D2DAF"/>
    <w:rsid w:val="005D4733"/>
    <w:rsid w:val="005D473C"/>
    <w:rsid w:val="005D4A0B"/>
    <w:rsid w:val="005D4B1B"/>
    <w:rsid w:val="005D4E9A"/>
    <w:rsid w:val="005D5945"/>
    <w:rsid w:val="005D5B4B"/>
    <w:rsid w:val="005D6347"/>
    <w:rsid w:val="005D6DC0"/>
    <w:rsid w:val="005D735D"/>
    <w:rsid w:val="005D78FC"/>
    <w:rsid w:val="005D7B0F"/>
    <w:rsid w:val="005D7F27"/>
    <w:rsid w:val="005E0266"/>
    <w:rsid w:val="005E0D3B"/>
    <w:rsid w:val="005E0EBD"/>
    <w:rsid w:val="005E110A"/>
    <w:rsid w:val="005E131D"/>
    <w:rsid w:val="005E1590"/>
    <w:rsid w:val="005E17D3"/>
    <w:rsid w:val="005E1D6E"/>
    <w:rsid w:val="005E3713"/>
    <w:rsid w:val="005E3D85"/>
    <w:rsid w:val="005E4B63"/>
    <w:rsid w:val="005E4FAE"/>
    <w:rsid w:val="005E55E3"/>
    <w:rsid w:val="005E5D37"/>
    <w:rsid w:val="005E5DE7"/>
    <w:rsid w:val="005E679B"/>
    <w:rsid w:val="005E6E70"/>
    <w:rsid w:val="005E6F48"/>
    <w:rsid w:val="005E71B8"/>
    <w:rsid w:val="005E73C2"/>
    <w:rsid w:val="005E76B9"/>
    <w:rsid w:val="005E796F"/>
    <w:rsid w:val="005E7A3F"/>
    <w:rsid w:val="005F06B0"/>
    <w:rsid w:val="005F0707"/>
    <w:rsid w:val="005F0D03"/>
    <w:rsid w:val="005F0D57"/>
    <w:rsid w:val="005F1250"/>
    <w:rsid w:val="005F18DB"/>
    <w:rsid w:val="005F1EA0"/>
    <w:rsid w:val="005F2303"/>
    <w:rsid w:val="005F3AAE"/>
    <w:rsid w:val="005F3E79"/>
    <w:rsid w:val="005F4170"/>
    <w:rsid w:val="005F4944"/>
    <w:rsid w:val="005F4E6D"/>
    <w:rsid w:val="005F5397"/>
    <w:rsid w:val="005F54D3"/>
    <w:rsid w:val="005F5687"/>
    <w:rsid w:val="005F5D9D"/>
    <w:rsid w:val="005F628A"/>
    <w:rsid w:val="005F6A1D"/>
    <w:rsid w:val="005F6B00"/>
    <w:rsid w:val="005F78F1"/>
    <w:rsid w:val="005F7919"/>
    <w:rsid w:val="005F7E35"/>
    <w:rsid w:val="00600262"/>
    <w:rsid w:val="00601214"/>
    <w:rsid w:val="00601396"/>
    <w:rsid w:val="006018DD"/>
    <w:rsid w:val="00601A74"/>
    <w:rsid w:val="00601DA4"/>
    <w:rsid w:val="00601F8C"/>
    <w:rsid w:val="00602582"/>
    <w:rsid w:val="006026EE"/>
    <w:rsid w:val="006029CA"/>
    <w:rsid w:val="00603611"/>
    <w:rsid w:val="00604236"/>
    <w:rsid w:val="00604853"/>
    <w:rsid w:val="006051A8"/>
    <w:rsid w:val="0060526F"/>
    <w:rsid w:val="006053C0"/>
    <w:rsid w:val="006055BD"/>
    <w:rsid w:val="00606186"/>
    <w:rsid w:val="00606791"/>
    <w:rsid w:val="00606A1F"/>
    <w:rsid w:val="006071F2"/>
    <w:rsid w:val="006072DA"/>
    <w:rsid w:val="00607E7C"/>
    <w:rsid w:val="006104D4"/>
    <w:rsid w:val="00610C39"/>
    <w:rsid w:val="00610C77"/>
    <w:rsid w:val="00610F41"/>
    <w:rsid w:val="0061174C"/>
    <w:rsid w:val="00612A30"/>
    <w:rsid w:val="00612ACC"/>
    <w:rsid w:val="00612B7F"/>
    <w:rsid w:val="00612E5B"/>
    <w:rsid w:val="00613082"/>
    <w:rsid w:val="00613791"/>
    <w:rsid w:val="006137F5"/>
    <w:rsid w:val="006144EE"/>
    <w:rsid w:val="006151B1"/>
    <w:rsid w:val="006156D5"/>
    <w:rsid w:val="006159E2"/>
    <w:rsid w:val="00615B08"/>
    <w:rsid w:val="00616E86"/>
    <w:rsid w:val="00617A57"/>
    <w:rsid w:val="00617B25"/>
    <w:rsid w:val="00620125"/>
    <w:rsid w:val="006206C9"/>
    <w:rsid w:val="006210D0"/>
    <w:rsid w:val="006215AD"/>
    <w:rsid w:val="006215FD"/>
    <w:rsid w:val="006218E3"/>
    <w:rsid w:val="00621BC7"/>
    <w:rsid w:val="00621FB5"/>
    <w:rsid w:val="00622003"/>
    <w:rsid w:val="00622A60"/>
    <w:rsid w:val="00622D0F"/>
    <w:rsid w:val="00622E81"/>
    <w:rsid w:val="00623B88"/>
    <w:rsid w:val="00623BC5"/>
    <w:rsid w:val="00624584"/>
    <w:rsid w:val="00624B4A"/>
    <w:rsid w:val="00624C34"/>
    <w:rsid w:val="00624EAB"/>
    <w:rsid w:val="00624EE0"/>
    <w:rsid w:val="00624FD3"/>
    <w:rsid w:val="00625CCB"/>
    <w:rsid w:val="00625F71"/>
    <w:rsid w:val="00626426"/>
    <w:rsid w:val="00626A8D"/>
    <w:rsid w:val="0062704F"/>
    <w:rsid w:val="0062772E"/>
    <w:rsid w:val="00627ED5"/>
    <w:rsid w:val="006300D6"/>
    <w:rsid w:val="006307E6"/>
    <w:rsid w:val="00630B53"/>
    <w:rsid w:val="00630E93"/>
    <w:rsid w:val="006314FE"/>
    <w:rsid w:val="0063169D"/>
    <w:rsid w:val="006317F0"/>
    <w:rsid w:val="00631DB9"/>
    <w:rsid w:val="006321B1"/>
    <w:rsid w:val="006322CB"/>
    <w:rsid w:val="00632403"/>
    <w:rsid w:val="00632712"/>
    <w:rsid w:val="00632812"/>
    <w:rsid w:val="00632864"/>
    <w:rsid w:val="00633C31"/>
    <w:rsid w:val="006341DF"/>
    <w:rsid w:val="0063548A"/>
    <w:rsid w:val="00635743"/>
    <w:rsid w:val="00635916"/>
    <w:rsid w:val="006364F5"/>
    <w:rsid w:val="00636BF5"/>
    <w:rsid w:val="006372F0"/>
    <w:rsid w:val="0063742C"/>
    <w:rsid w:val="006406A9"/>
    <w:rsid w:val="0064148F"/>
    <w:rsid w:val="006418CA"/>
    <w:rsid w:val="00642558"/>
    <w:rsid w:val="0064282F"/>
    <w:rsid w:val="006432BB"/>
    <w:rsid w:val="006444B5"/>
    <w:rsid w:val="00644B28"/>
    <w:rsid w:val="00644F2B"/>
    <w:rsid w:val="00644FFA"/>
    <w:rsid w:val="0064513F"/>
    <w:rsid w:val="006451C0"/>
    <w:rsid w:val="00645A00"/>
    <w:rsid w:val="00646037"/>
    <w:rsid w:val="006460D4"/>
    <w:rsid w:val="00646369"/>
    <w:rsid w:val="00646D39"/>
    <w:rsid w:val="006471D8"/>
    <w:rsid w:val="006479FC"/>
    <w:rsid w:val="00647F35"/>
    <w:rsid w:val="00650D02"/>
    <w:rsid w:val="00650F4A"/>
    <w:rsid w:val="00651157"/>
    <w:rsid w:val="006516CA"/>
    <w:rsid w:val="00651B99"/>
    <w:rsid w:val="00651E97"/>
    <w:rsid w:val="00652182"/>
    <w:rsid w:val="00652321"/>
    <w:rsid w:val="0065262C"/>
    <w:rsid w:val="00652799"/>
    <w:rsid w:val="006527B6"/>
    <w:rsid w:val="00652B19"/>
    <w:rsid w:val="00653ACA"/>
    <w:rsid w:val="00653E96"/>
    <w:rsid w:val="00653ED4"/>
    <w:rsid w:val="00654434"/>
    <w:rsid w:val="0065478A"/>
    <w:rsid w:val="00654CEE"/>
    <w:rsid w:val="00655518"/>
    <w:rsid w:val="00655529"/>
    <w:rsid w:val="00655C88"/>
    <w:rsid w:val="00655F39"/>
    <w:rsid w:val="00656B16"/>
    <w:rsid w:val="006572DB"/>
    <w:rsid w:val="00661C62"/>
    <w:rsid w:val="00661EB4"/>
    <w:rsid w:val="00661F24"/>
    <w:rsid w:val="006623B0"/>
    <w:rsid w:val="00662535"/>
    <w:rsid w:val="00662C8C"/>
    <w:rsid w:val="00662D33"/>
    <w:rsid w:val="00662DC9"/>
    <w:rsid w:val="00662F5C"/>
    <w:rsid w:val="00663149"/>
    <w:rsid w:val="00663768"/>
    <w:rsid w:val="006638DA"/>
    <w:rsid w:val="00663927"/>
    <w:rsid w:val="00663F46"/>
    <w:rsid w:val="006643DF"/>
    <w:rsid w:val="0066445F"/>
    <w:rsid w:val="006648C9"/>
    <w:rsid w:val="00664ADD"/>
    <w:rsid w:val="00664B41"/>
    <w:rsid w:val="00664C57"/>
    <w:rsid w:val="006651D7"/>
    <w:rsid w:val="00665771"/>
    <w:rsid w:val="00665C80"/>
    <w:rsid w:val="00666AD0"/>
    <w:rsid w:val="006670C9"/>
    <w:rsid w:val="006675F7"/>
    <w:rsid w:val="00667B83"/>
    <w:rsid w:val="00670422"/>
    <w:rsid w:val="00670AB1"/>
    <w:rsid w:val="00670B91"/>
    <w:rsid w:val="00670BA0"/>
    <w:rsid w:val="00670CC6"/>
    <w:rsid w:val="00671274"/>
    <w:rsid w:val="006713DC"/>
    <w:rsid w:val="006714A7"/>
    <w:rsid w:val="006718BA"/>
    <w:rsid w:val="006718D9"/>
    <w:rsid w:val="00671DD0"/>
    <w:rsid w:val="00671E09"/>
    <w:rsid w:val="00671E4F"/>
    <w:rsid w:val="006720E8"/>
    <w:rsid w:val="0067294A"/>
    <w:rsid w:val="00673398"/>
    <w:rsid w:val="00673447"/>
    <w:rsid w:val="00673605"/>
    <w:rsid w:val="0067389A"/>
    <w:rsid w:val="00673B9C"/>
    <w:rsid w:val="006749CA"/>
    <w:rsid w:val="00675030"/>
    <w:rsid w:val="00675646"/>
    <w:rsid w:val="00675EF4"/>
    <w:rsid w:val="00676515"/>
    <w:rsid w:val="0067672E"/>
    <w:rsid w:val="0067678E"/>
    <w:rsid w:val="00677A69"/>
    <w:rsid w:val="00677C79"/>
    <w:rsid w:val="0068029B"/>
    <w:rsid w:val="00681037"/>
    <w:rsid w:val="006812A9"/>
    <w:rsid w:val="00681EBA"/>
    <w:rsid w:val="0068200E"/>
    <w:rsid w:val="00682B99"/>
    <w:rsid w:val="006831A9"/>
    <w:rsid w:val="0068327B"/>
    <w:rsid w:val="006836F5"/>
    <w:rsid w:val="006839C3"/>
    <w:rsid w:val="00683B0E"/>
    <w:rsid w:val="00683B7E"/>
    <w:rsid w:val="00683E73"/>
    <w:rsid w:val="006848A9"/>
    <w:rsid w:val="00684CBA"/>
    <w:rsid w:val="00684F34"/>
    <w:rsid w:val="00685BBF"/>
    <w:rsid w:val="0068620D"/>
    <w:rsid w:val="00686329"/>
    <w:rsid w:val="0068709A"/>
    <w:rsid w:val="00687A1D"/>
    <w:rsid w:val="00687EE6"/>
    <w:rsid w:val="00690A75"/>
    <w:rsid w:val="00690C95"/>
    <w:rsid w:val="00691670"/>
    <w:rsid w:val="00691C5B"/>
    <w:rsid w:val="00691E4F"/>
    <w:rsid w:val="0069207E"/>
    <w:rsid w:val="00692101"/>
    <w:rsid w:val="006923A9"/>
    <w:rsid w:val="006925FA"/>
    <w:rsid w:val="00693215"/>
    <w:rsid w:val="0069346B"/>
    <w:rsid w:val="00693713"/>
    <w:rsid w:val="006942CA"/>
    <w:rsid w:val="00694A5A"/>
    <w:rsid w:val="00694CC9"/>
    <w:rsid w:val="00694E2E"/>
    <w:rsid w:val="00694F1A"/>
    <w:rsid w:val="00694FEA"/>
    <w:rsid w:val="00695966"/>
    <w:rsid w:val="006959F9"/>
    <w:rsid w:val="00695B26"/>
    <w:rsid w:val="006961AC"/>
    <w:rsid w:val="00696894"/>
    <w:rsid w:val="00696DB2"/>
    <w:rsid w:val="006970A1"/>
    <w:rsid w:val="00697ABE"/>
    <w:rsid w:val="00697AC5"/>
    <w:rsid w:val="006A02DC"/>
    <w:rsid w:val="006A03AF"/>
    <w:rsid w:val="006A0629"/>
    <w:rsid w:val="006A0E77"/>
    <w:rsid w:val="006A1095"/>
    <w:rsid w:val="006A1AFF"/>
    <w:rsid w:val="006A2134"/>
    <w:rsid w:val="006A28D8"/>
    <w:rsid w:val="006A2FC0"/>
    <w:rsid w:val="006A32D9"/>
    <w:rsid w:val="006A34E1"/>
    <w:rsid w:val="006A3AAE"/>
    <w:rsid w:val="006A4402"/>
    <w:rsid w:val="006A441F"/>
    <w:rsid w:val="006A4956"/>
    <w:rsid w:val="006A4D56"/>
    <w:rsid w:val="006A5477"/>
    <w:rsid w:val="006A55FB"/>
    <w:rsid w:val="006A5669"/>
    <w:rsid w:val="006A5FD7"/>
    <w:rsid w:val="006A6273"/>
    <w:rsid w:val="006A645C"/>
    <w:rsid w:val="006A64FC"/>
    <w:rsid w:val="006A6AAD"/>
    <w:rsid w:val="006A728F"/>
    <w:rsid w:val="006A7362"/>
    <w:rsid w:val="006A75B9"/>
    <w:rsid w:val="006A7676"/>
    <w:rsid w:val="006A7853"/>
    <w:rsid w:val="006B024A"/>
    <w:rsid w:val="006B0740"/>
    <w:rsid w:val="006B08C6"/>
    <w:rsid w:val="006B0DCD"/>
    <w:rsid w:val="006B158C"/>
    <w:rsid w:val="006B1770"/>
    <w:rsid w:val="006B1A76"/>
    <w:rsid w:val="006B21B7"/>
    <w:rsid w:val="006B2649"/>
    <w:rsid w:val="006B2883"/>
    <w:rsid w:val="006B2DE8"/>
    <w:rsid w:val="006B313A"/>
    <w:rsid w:val="006B3C43"/>
    <w:rsid w:val="006B3ECE"/>
    <w:rsid w:val="006B4708"/>
    <w:rsid w:val="006B4956"/>
    <w:rsid w:val="006B53C4"/>
    <w:rsid w:val="006B57CF"/>
    <w:rsid w:val="006B5C61"/>
    <w:rsid w:val="006B626E"/>
    <w:rsid w:val="006B6419"/>
    <w:rsid w:val="006B6BB0"/>
    <w:rsid w:val="006B757E"/>
    <w:rsid w:val="006B7D32"/>
    <w:rsid w:val="006C0BC0"/>
    <w:rsid w:val="006C1280"/>
    <w:rsid w:val="006C14C1"/>
    <w:rsid w:val="006C1634"/>
    <w:rsid w:val="006C1D8A"/>
    <w:rsid w:val="006C2302"/>
    <w:rsid w:val="006C240D"/>
    <w:rsid w:val="006C28EF"/>
    <w:rsid w:val="006C2B21"/>
    <w:rsid w:val="006C385A"/>
    <w:rsid w:val="006C3D57"/>
    <w:rsid w:val="006C3F98"/>
    <w:rsid w:val="006C46AA"/>
    <w:rsid w:val="006C54CC"/>
    <w:rsid w:val="006C5AA2"/>
    <w:rsid w:val="006C6F9B"/>
    <w:rsid w:val="006C7C05"/>
    <w:rsid w:val="006D0213"/>
    <w:rsid w:val="006D06EC"/>
    <w:rsid w:val="006D084A"/>
    <w:rsid w:val="006D0B88"/>
    <w:rsid w:val="006D0FA0"/>
    <w:rsid w:val="006D15DE"/>
    <w:rsid w:val="006D2004"/>
    <w:rsid w:val="006D2E28"/>
    <w:rsid w:val="006D31DF"/>
    <w:rsid w:val="006D3A62"/>
    <w:rsid w:val="006D3BA5"/>
    <w:rsid w:val="006D3EF3"/>
    <w:rsid w:val="006D43BE"/>
    <w:rsid w:val="006D4883"/>
    <w:rsid w:val="006D5354"/>
    <w:rsid w:val="006D666C"/>
    <w:rsid w:val="006D69B7"/>
    <w:rsid w:val="006D7217"/>
    <w:rsid w:val="006D72A2"/>
    <w:rsid w:val="006D759B"/>
    <w:rsid w:val="006D7BA8"/>
    <w:rsid w:val="006E0EA5"/>
    <w:rsid w:val="006E18E5"/>
    <w:rsid w:val="006E1C4C"/>
    <w:rsid w:val="006E222C"/>
    <w:rsid w:val="006E26BA"/>
    <w:rsid w:val="006E2C10"/>
    <w:rsid w:val="006E2F54"/>
    <w:rsid w:val="006E2F6C"/>
    <w:rsid w:val="006E374A"/>
    <w:rsid w:val="006E413F"/>
    <w:rsid w:val="006E4327"/>
    <w:rsid w:val="006E4FCB"/>
    <w:rsid w:val="006E517F"/>
    <w:rsid w:val="006E59AC"/>
    <w:rsid w:val="006E633E"/>
    <w:rsid w:val="006E6551"/>
    <w:rsid w:val="006E6788"/>
    <w:rsid w:val="006E6B0C"/>
    <w:rsid w:val="006E713F"/>
    <w:rsid w:val="006E779D"/>
    <w:rsid w:val="006E7AD1"/>
    <w:rsid w:val="006E7D5B"/>
    <w:rsid w:val="006E7D8A"/>
    <w:rsid w:val="006F0056"/>
    <w:rsid w:val="006F044A"/>
    <w:rsid w:val="006F05F1"/>
    <w:rsid w:val="006F06A5"/>
    <w:rsid w:val="006F0DAB"/>
    <w:rsid w:val="006F198E"/>
    <w:rsid w:val="006F243E"/>
    <w:rsid w:val="006F2CA5"/>
    <w:rsid w:val="006F2D47"/>
    <w:rsid w:val="006F2F5C"/>
    <w:rsid w:val="006F3230"/>
    <w:rsid w:val="006F36CB"/>
    <w:rsid w:val="006F4707"/>
    <w:rsid w:val="006F4862"/>
    <w:rsid w:val="006F4C19"/>
    <w:rsid w:val="006F50DB"/>
    <w:rsid w:val="006F52A8"/>
    <w:rsid w:val="006F597C"/>
    <w:rsid w:val="006F64ED"/>
    <w:rsid w:val="006F66B3"/>
    <w:rsid w:val="006F7E48"/>
    <w:rsid w:val="00700373"/>
    <w:rsid w:val="00700B6C"/>
    <w:rsid w:val="00701A0A"/>
    <w:rsid w:val="007021BD"/>
    <w:rsid w:val="00702244"/>
    <w:rsid w:val="007024AD"/>
    <w:rsid w:val="00702AA2"/>
    <w:rsid w:val="00702C5B"/>
    <w:rsid w:val="007032EA"/>
    <w:rsid w:val="007047BB"/>
    <w:rsid w:val="00704C02"/>
    <w:rsid w:val="00705184"/>
    <w:rsid w:val="00705D73"/>
    <w:rsid w:val="007067DA"/>
    <w:rsid w:val="007068C0"/>
    <w:rsid w:val="007070B2"/>
    <w:rsid w:val="00707191"/>
    <w:rsid w:val="0070788F"/>
    <w:rsid w:val="00707C54"/>
    <w:rsid w:val="00707CAE"/>
    <w:rsid w:val="00707FDB"/>
    <w:rsid w:val="00710584"/>
    <w:rsid w:val="007108A8"/>
    <w:rsid w:val="007109C6"/>
    <w:rsid w:val="00711089"/>
    <w:rsid w:val="00711526"/>
    <w:rsid w:val="0071179F"/>
    <w:rsid w:val="00711A14"/>
    <w:rsid w:val="007122B1"/>
    <w:rsid w:val="00712458"/>
    <w:rsid w:val="007127CF"/>
    <w:rsid w:val="0071322C"/>
    <w:rsid w:val="00713417"/>
    <w:rsid w:val="0071378A"/>
    <w:rsid w:val="00714248"/>
    <w:rsid w:val="007152CC"/>
    <w:rsid w:val="007156C8"/>
    <w:rsid w:val="00715717"/>
    <w:rsid w:val="00715736"/>
    <w:rsid w:val="007157AD"/>
    <w:rsid w:val="0071599E"/>
    <w:rsid w:val="00715AE1"/>
    <w:rsid w:val="0071601C"/>
    <w:rsid w:val="00717049"/>
    <w:rsid w:val="0072006A"/>
    <w:rsid w:val="007200B5"/>
    <w:rsid w:val="007207F3"/>
    <w:rsid w:val="007208B2"/>
    <w:rsid w:val="007212C5"/>
    <w:rsid w:val="0072132B"/>
    <w:rsid w:val="0072153C"/>
    <w:rsid w:val="0072186A"/>
    <w:rsid w:val="00721C2D"/>
    <w:rsid w:val="00721E70"/>
    <w:rsid w:val="007220F3"/>
    <w:rsid w:val="00722F24"/>
    <w:rsid w:val="00723236"/>
    <w:rsid w:val="00723BC5"/>
    <w:rsid w:val="00724305"/>
    <w:rsid w:val="0072461C"/>
    <w:rsid w:val="00724794"/>
    <w:rsid w:val="00724972"/>
    <w:rsid w:val="00724C16"/>
    <w:rsid w:val="007252A4"/>
    <w:rsid w:val="007252EF"/>
    <w:rsid w:val="0072536E"/>
    <w:rsid w:val="007254C7"/>
    <w:rsid w:val="00725524"/>
    <w:rsid w:val="0072552B"/>
    <w:rsid w:val="00725934"/>
    <w:rsid w:val="0072612A"/>
    <w:rsid w:val="00726629"/>
    <w:rsid w:val="00727B3E"/>
    <w:rsid w:val="007302D6"/>
    <w:rsid w:val="0073115A"/>
    <w:rsid w:val="0073272C"/>
    <w:rsid w:val="00732783"/>
    <w:rsid w:val="00732FEE"/>
    <w:rsid w:val="007332D8"/>
    <w:rsid w:val="00733599"/>
    <w:rsid w:val="00733B0B"/>
    <w:rsid w:val="00733C07"/>
    <w:rsid w:val="0073414E"/>
    <w:rsid w:val="00734833"/>
    <w:rsid w:val="007349FF"/>
    <w:rsid w:val="00734F8D"/>
    <w:rsid w:val="007355C5"/>
    <w:rsid w:val="00735724"/>
    <w:rsid w:val="00736396"/>
    <w:rsid w:val="0073676A"/>
    <w:rsid w:val="00736A65"/>
    <w:rsid w:val="007372EA"/>
    <w:rsid w:val="007374E6"/>
    <w:rsid w:val="0073777B"/>
    <w:rsid w:val="007407C2"/>
    <w:rsid w:val="00740C10"/>
    <w:rsid w:val="007417C0"/>
    <w:rsid w:val="0074187F"/>
    <w:rsid w:val="00741B78"/>
    <w:rsid w:val="007420E8"/>
    <w:rsid w:val="00742345"/>
    <w:rsid w:val="007426CF"/>
    <w:rsid w:val="007426DB"/>
    <w:rsid w:val="00743515"/>
    <w:rsid w:val="00743821"/>
    <w:rsid w:val="00743826"/>
    <w:rsid w:val="00745032"/>
    <w:rsid w:val="007457DD"/>
    <w:rsid w:val="00745ABD"/>
    <w:rsid w:val="00745BF2"/>
    <w:rsid w:val="007462F3"/>
    <w:rsid w:val="007464DF"/>
    <w:rsid w:val="0074657D"/>
    <w:rsid w:val="0074660E"/>
    <w:rsid w:val="00746687"/>
    <w:rsid w:val="00746740"/>
    <w:rsid w:val="007467B8"/>
    <w:rsid w:val="0074684F"/>
    <w:rsid w:val="00746CD8"/>
    <w:rsid w:val="007476D9"/>
    <w:rsid w:val="00747F99"/>
    <w:rsid w:val="0075019D"/>
    <w:rsid w:val="0075061B"/>
    <w:rsid w:val="0075087C"/>
    <w:rsid w:val="00750D62"/>
    <w:rsid w:val="00750EA5"/>
    <w:rsid w:val="007517BB"/>
    <w:rsid w:val="00752109"/>
    <w:rsid w:val="0075253B"/>
    <w:rsid w:val="00752C45"/>
    <w:rsid w:val="007534C9"/>
    <w:rsid w:val="0075356E"/>
    <w:rsid w:val="007535CA"/>
    <w:rsid w:val="00754385"/>
    <w:rsid w:val="0075463D"/>
    <w:rsid w:val="00754A01"/>
    <w:rsid w:val="00754D08"/>
    <w:rsid w:val="0075528B"/>
    <w:rsid w:val="00755527"/>
    <w:rsid w:val="007565F1"/>
    <w:rsid w:val="00756F88"/>
    <w:rsid w:val="0075706E"/>
    <w:rsid w:val="00757918"/>
    <w:rsid w:val="007603E7"/>
    <w:rsid w:val="00760A4B"/>
    <w:rsid w:val="00760D02"/>
    <w:rsid w:val="00760D5C"/>
    <w:rsid w:val="00760DED"/>
    <w:rsid w:val="0076126F"/>
    <w:rsid w:val="00761310"/>
    <w:rsid w:val="00761442"/>
    <w:rsid w:val="00761740"/>
    <w:rsid w:val="0076177F"/>
    <w:rsid w:val="0076232B"/>
    <w:rsid w:val="007631CA"/>
    <w:rsid w:val="007640C8"/>
    <w:rsid w:val="00764A63"/>
    <w:rsid w:val="007653F9"/>
    <w:rsid w:val="00765B59"/>
    <w:rsid w:val="00765CB0"/>
    <w:rsid w:val="00766594"/>
    <w:rsid w:val="007666AF"/>
    <w:rsid w:val="00767141"/>
    <w:rsid w:val="007671BC"/>
    <w:rsid w:val="00767544"/>
    <w:rsid w:val="007676E7"/>
    <w:rsid w:val="00767C1C"/>
    <w:rsid w:val="00767DB3"/>
    <w:rsid w:val="00770523"/>
    <w:rsid w:val="00770729"/>
    <w:rsid w:val="00770932"/>
    <w:rsid w:val="00770A30"/>
    <w:rsid w:val="00771677"/>
    <w:rsid w:val="0077182E"/>
    <w:rsid w:val="00771BB6"/>
    <w:rsid w:val="00772C0E"/>
    <w:rsid w:val="00773096"/>
    <w:rsid w:val="0077311E"/>
    <w:rsid w:val="00774069"/>
    <w:rsid w:val="00774173"/>
    <w:rsid w:val="007744AB"/>
    <w:rsid w:val="00774C7D"/>
    <w:rsid w:val="00776AC0"/>
    <w:rsid w:val="007770C0"/>
    <w:rsid w:val="00777599"/>
    <w:rsid w:val="00777BA9"/>
    <w:rsid w:val="007806E4"/>
    <w:rsid w:val="0078096B"/>
    <w:rsid w:val="00780E02"/>
    <w:rsid w:val="00780F99"/>
    <w:rsid w:val="007810D3"/>
    <w:rsid w:val="00781138"/>
    <w:rsid w:val="00781BFD"/>
    <w:rsid w:val="00781F72"/>
    <w:rsid w:val="007820DA"/>
    <w:rsid w:val="007822DD"/>
    <w:rsid w:val="00782AFB"/>
    <w:rsid w:val="00782E10"/>
    <w:rsid w:val="007834EA"/>
    <w:rsid w:val="00783C0A"/>
    <w:rsid w:val="0078409D"/>
    <w:rsid w:val="0078461F"/>
    <w:rsid w:val="00784A8B"/>
    <w:rsid w:val="00785552"/>
    <w:rsid w:val="007856BE"/>
    <w:rsid w:val="00786039"/>
    <w:rsid w:val="007863F9"/>
    <w:rsid w:val="007865C1"/>
    <w:rsid w:val="007868E5"/>
    <w:rsid w:val="00786EAD"/>
    <w:rsid w:val="00787F34"/>
    <w:rsid w:val="00790801"/>
    <w:rsid w:val="00791A86"/>
    <w:rsid w:val="00791B4F"/>
    <w:rsid w:val="00791F2B"/>
    <w:rsid w:val="00792EB2"/>
    <w:rsid w:val="00793378"/>
    <w:rsid w:val="00793D47"/>
    <w:rsid w:val="0079422C"/>
    <w:rsid w:val="00794693"/>
    <w:rsid w:val="00794710"/>
    <w:rsid w:val="00794724"/>
    <w:rsid w:val="007949EE"/>
    <w:rsid w:val="007951CB"/>
    <w:rsid w:val="00795374"/>
    <w:rsid w:val="007955C4"/>
    <w:rsid w:val="00795B27"/>
    <w:rsid w:val="00795D40"/>
    <w:rsid w:val="0079689D"/>
    <w:rsid w:val="00796C20"/>
    <w:rsid w:val="00797309"/>
    <w:rsid w:val="00797D83"/>
    <w:rsid w:val="00797ECB"/>
    <w:rsid w:val="007A045D"/>
    <w:rsid w:val="007A0610"/>
    <w:rsid w:val="007A07D9"/>
    <w:rsid w:val="007A0E24"/>
    <w:rsid w:val="007A19C5"/>
    <w:rsid w:val="007A1FAB"/>
    <w:rsid w:val="007A2022"/>
    <w:rsid w:val="007A29B1"/>
    <w:rsid w:val="007A3E68"/>
    <w:rsid w:val="007A434A"/>
    <w:rsid w:val="007A48D1"/>
    <w:rsid w:val="007A52ED"/>
    <w:rsid w:val="007A539C"/>
    <w:rsid w:val="007A58E9"/>
    <w:rsid w:val="007A5AE0"/>
    <w:rsid w:val="007A66C8"/>
    <w:rsid w:val="007A6923"/>
    <w:rsid w:val="007A6F32"/>
    <w:rsid w:val="007A76CC"/>
    <w:rsid w:val="007A7B5E"/>
    <w:rsid w:val="007A7D05"/>
    <w:rsid w:val="007A7F24"/>
    <w:rsid w:val="007B0A24"/>
    <w:rsid w:val="007B0ABC"/>
    <w:rsid w:val="007B162C"/>
    <w:rsid w:val="007B1A4A"/>
    <w:rsid w:val="007B219A"/>
    <w:rsid w:val="007B2360"/>
    <w:rsid w:val="007B2F3D"/>
    <w:rsid w:val="007B2FE6"/>
    <w:rsid w:val="007B3B97"/>
    <w:rsid w:val="007B4446"/>
    <w:rsid w:val="007B499E"/>
    <w:rsid w:val="007B580B"/>
    <w:rsid w:val="007B5A16"/>
    <w:rsid w:val="007B62E2"/>
    <w:rsid w:val="007B655D"/>
    <w:rsid w:val="007B693F"/>
    <w:rsid w:val="007B6AAF"/>
    <w:rsid w:val="007B6EDF"/>
    <w:rsid w:val="007B7A15"/>
    <w:rsid w:val="007B7B26"/>
    <w:rsid w:val="007C044C"/>
    <w:rsid w:val="007C18C2"/>
    <w:rsid w:val="007C221A"/>
    <w:rsid w:val="007C246C"/>
    <w:rsid w:val="007C2F1A"/>
    <w:rsid w:val="007C2F5C"/>
    <w:rsid w:val="007C3119"/>
    <w:rsid w:val="007C390F"/>
    <w:rsid w:val="007C3E5A"/>
    <w:rsid w:val="007C3F94"/>
    <w:rsid w:val="007C3FB5"/>
    <w:rsid w:val="007C411D"/>
    <w:rsid w:val="007C4CFD"/>
    <w:rsid w:val="007C6025"/>
    <w:rsid w:val="007C62B4"/>
    <w:rsid w:val="007C64FA"/>
    <w:rsid w:val="007C6A2B"/>
    <w:rsid w:val="007C6BAC"/>
    <w:rsid w:val="007C7025"/>
    <w:rsid w:val="007C74AC"/>
    <w:rsid w:val="007D06BA"/>
    <w:rsid w:val="007D0A22"/>
    <w:rsid w:val="007D0A72"/>
    <w:rsid w:val="007D1683"/>
    <w:rsid w:val="007D1C70"/>
    <w:rsid w:val="007D1DAB"/>
    <w:rsid w:val="007D267F"/>
    <w:rsid w:val="007D3665"/>
    <w:rsid w:val="007D36FC"/>
    <w:rsid w:val="007D377F"/>
    <w:rsid w:val="007D3BE3"/>
    <w:rsid w:val="007D4765"/>
    <w:rsid w:val="007D508A"/>
    <w:rsid w:val="007D5928"/>
    <w:rsid w:val="007D691E"/>
    <w:rsid w:val="007D692D"/>
    <w:rsid w:val="007D6C4B"/>
    <w:rsid w:val="007D7106"/>
    <w:rsid w:val="007D71CE"/>
    <w:rsid w:val="007D7C60"/>
    <w:rsid w:val="007E0008"/>
    <w:rsid w:val="007E000B"/>
    <w:rsid w:val="007E01E6"/>
    <w:rsid w:val="007E0F11"/>
    <w:rsid w:val="007E1527"/>
    <w:rsid w:val="007E164D"/>
    <w:rsid w:val="007E1932"/>
    <w:rsid w:val="007E2278"/>
    <w:rsid w:val="007E228D"/>
    <w:rsid w:val="007E29C5"/>
    <w:rsid w:val="007E33A9"/>
    <w:rsid w:val="007E3791"/>
    <w:rsid w:val="007E3A55"/>
    <w:rsid w:val="007E41DC"/>
    <w:rsid w:val="007E44A1"/>
    <w:rsid w:val="007E4C40"/>
    <w:rsid w:val="007E4DE6"/>
    <w:rsid w:val="007E4E05"/>
    <w:rsid w:val="007E51A0"/>
    <w:rsid w:val="007E5990"/>
    <w:rsid w:val="007E5DD4"/>
    <w:rsid w:val="007E60A4"/>
    <w:rsid w:val="007E60BF"/>
    <w:rsid w:val="007E669D"/>
    <w:rsid w:val="007E688C"/>
    <w:rsid w:val="007E7B4F"/>
    <w:rsid w:val="007E7FC8"/>
    <w:rsid w:val="007E7FD9"/>
    <w:rsid w:val="007F0042"/>
    <w:rsid w:val="007F02A1"/>
    <w:rsid w:val="007F04D1"/>
    <w:rsid w:val="007F0500"/>
    <w:rsid w:val="007F12BA"/>
    <w:rsid w:val="007F1FB5"/>
    <w:rsid w:val="007F26F6"/>
    <w:rsid w:val="007F2FC7"/>
    <w:rsid w:val="007F316E"/>
    <w:rsid w:val="007F3443"/>
    <w:rsid w:val="007F3DC6"/>
    <w:rsid w:val="007F4BF8"/>
    <w:rsid w:val="007F5A28"/>
    <w:rsid w:val="007F743C"/>
    <w:rsid w:val="007F7CAC"/>
    <w:rsid w:val="00800648"/>
    <w:rsid w:val="008008C8"/>
    <w:rsid w:val="00801393"/>
    <w:rsid w:val="008016D5"/>
    <w:rsid w:val="00801DDF"/>
    <w:rsid w:val="00802044"/>
    <w:rsid w:val="0080379A"/>
    <w:rsid w:val="00804059"/>
    <w:rsid w:val="0080485F"/>
    <w:rsid w:val="00804913"/>
    <w:rsid w:val="00804BB5"/>
    <w:rsid w:val="00804ECA"/>
    <w:rsid w:val="008050A9"/>
    <w:rsid w:val="008052C6"/>
    <w:rsid w:val="00805868"/>
    <w:rsid w:val="0080598A"/>
    <w:rsid w:val="00805B6B"/>
    <w:rsid w:val="008060C4"/>
    <w:rsid w:val="008069C3"/>
    <w:rsid w:val="00806AAA"/>
    <w:rsid w:val="00806E0B"/>
    <w:rsid w:val="00806FB6"/>
    <w:rsid w:val="00806FD4"/>
    <w:rsid w:val="00806FD6"/>
    <w:rsid w:val="0080739B"/>
    <w:rsid w:val="0080746A"/>
    <w:rsid w:val="00807F83"/>
    <w:rsid w:val="008103FB"/>
    <w:rsid w:val="008107C2"/>
    <w:rsid w:val="00810845"/>
    <w:rsid w:val="008109D5"/>
    <w:rsid w:val="0081198A"/>
    <w:rsid w:val="008122F1"/>
    <w:rsid w:val="00812C08"/>
    <w:rsid w:val="008130A1"/>
    <w:rsid w:val="008130D1"/>
    <w:rsid w:val="0081324F"/>
    <w:rsid w:val="008135B2"/>
    <w:rsid w:val="00813861"/>
    <w:rsid w:val="00813AD2"/>
    <w:rsid w:val="0081439C"/>
    <w:rsid w:val="00814DA9"/>
    <w:rsid w:val="00815194"/>
    <w:rsid w:val="008156BB"/>
    <w:rsid w:val="0081578F"/>
    <w:rsid w:val="00815DA3"/>
    <w:rsid w:val="00816608"/>
    <w:rsid w:val="008169C1"/>
    <w:rsid w:val="008170AF"/>
    <w:rsid w:val="008175EF"/>
    <w:rsid w:val="00817E67"/>
    <w:rsid w:val="0082010C"/>
    <w:rsid w:val="008202F6"/>
    <w:rsid w:val="0082100A"/>
    <w:rsid w:val="00821446"/>
    <w:rsid w:val="00821658"/>
    <w:rsid w:val="00822034"/>
    <w:rsid w:val="00822CFC"/>
    <w:rsid w:val="00822FF1"/>
    <w:rsid w:val="0082314F"/>
    <w:rsid w:val="00823983"/>
    <w:rsid w:val="00824382"/>
    <w:rsid w:val="00824EEB"/>
    <w:rsid w:val="0082542E"/>
    <w:rsid w:val="00825A2A"/>
    <w:rsid w:val="00826131"/>
    <w:rsid w:val="008261DB"/>
    <w:rsid w:val="008263AA"/>
    <w:rsid w:val="008264AB"/>
    <w:rsid w:val="00826BFE"/>
    <w:rsid w:val="008274B7"/>
    <w:rsid w:val="008300CF"/>
    <w:rsid w:val="0083031F"/>
    <w:rsid w:val="008307FB"/>
    <w:rsid w:val="00830C8A"/>
    <w:rsid w:val="00830FA8"/>
    <w:rsid w:val="008312FB"/>
    <w:rsid w:val="00831ACC"/>
    <w:rsid w:val="00831CD3"/>
    <w:rsid w:val="00831FC3"/>
    <w:rsid w:val="0083262A"/>
    <w:rsid w:val="00832692"/>
    <w:rsid w:val="00832A0A"/>
    <w:rsid w:val="00832ACA"/>
    <w:rsid w:val="00832B7D"/>
    <w:rsid w:val="00833958"/>
    <w:rsid w:val="00834166"/>
    <w:rsid w:val="00834518"/>
    <w:rsid w:val="00834527"/>
    <w:rsid w:val="008346B1"/>
    <w:rsid w:val="0083538E"/>
    <w:rsid w:val="00835C11"/>
    <w:rsid w:val="008360B7"/>
    <w:rsid w:val="00836471"/>
    <w:rsid w:val="0083682C"/>
    <w:rsid w:val="008376DA"/>
    <w:rsid w:val="008377CB"/>
    <w:rsid w:val="008379BB"/>
    <w:rsid w:val="0084021B"/>
    <w:rsid w:val="00840C1D"/>
    <w:rsid w:val="008414A7"/>
    <w:rsid w:val="00841619"/>
    <w:rsid w:val="008417E0"/>
    <w:rsid w:val="00841E5B"/>
    <w:rsid w:val="00841F6C"/>
    <w:rsid w:val="00842606"/>
    <w:rsid w:val="00842721"/>
    <w:rsid w:val="00842736"/>
    <w:rsid w:val="00842953"/>
    <w:rsid w:val="00842AD6"/>
    <w:rsid w:val="00842EF5"/>
    <w:rsid w:val="00842FD4"/>
    <w:rsid w:val="0084325C"/>
    <w:rsid w:val="00843276"/>
    <w:rsid w:val="00844087"/>
    <w:rsid w:val="008449CF"/>
    <w:rsid w:val="00844CEA"/>
    <w:rsid w:val="00845CBB"/>
    <w:rsid w:val="00846059"/>
    <w:rsid w:val="008463D0"/>
    <w:rsid w:val="00846918"/>
    <w:rsid w:val="00847491"/>
    <w:rsid w:val="008477E1"/>
    <w:rsid w:val="00847D35"/>
    <w:rsid w:val="00847E2B"/>
    <w:rsid w:val="0085057C"/>
    <w:rsid w:val="00851116"/>
    <w:rsid w:val="00851164"/>
    <w:rsid w:val="0085133D"/>
    <w:rsid w:val="00851445"/>
    <w:rsid w:val="00851584"/>
    <w:rsid w:val="008522C3"/>
    <w:rsid w:val="008527BF"/>
    <w:rsid w:val="0085290F"/>
    <w:rsid w:val="00852A34"/>
    <w:rsid w:val="00853127"/>
    <w:rsid w:val="00853181"/>
    <w:rsid w:val="008532E6"/>
    <w:rsid w:val="008536AF"/>
    <w:rsid w:val="008538ED"/>
    <w:rsid w:val="00853F82"/>
    <w:rsid w:val="008540BA"/>
    <w:rsid w:val="008542C9"/>
    <w:rsid w:val="008543C0"/>
    <w:rsid w:val="008544FA"/>
    <w:rsid w:val="0085493C"/>
    <w:rsid w:val="00855C50"/>
    <w:rsid w:val="00855F57"/>
    <w:rsid w:val="008564EA"/>
    <w:rsid w:val="00856721"/>
    <w:rsid w:val="0085792F"/>
    <w:rsid w:val="008579D3"/>
    <w:rsid w:val="00857ED4"/>
    <w:rsid w:val="00860AC8"/>
    <w:rsid w:val="00861422"/>
    <w:rsid w:val="00862245"/>
    <w:rsid w:val="00863A4F"/>
    <w:rsid w:val="0086432F"/>
    <w:rsid w:val="008643BC"/>
    <w:rsid w:val="0086465B"/>
    <w:rsid w:val="008648CF"/>
    <w:rsid w:val="00864C13"/>
    <w:rsid w:val="00864FE7"/>
    <w:rsid w:val="00865714"/>
    <w:rsid w:val="0086599E"/>
    <w:rsid w:val="00865C1A"/>
    <w:rsid w:val="00866ABB"/>
    <w:rsid w:val="00866F86"/>
    <w:rsid w:val="008674BF"/>
    <w:rsid w:val="00867D6D"/>
    <w:rsid w:val="00867E38"/>
    <w:rsid w:val="0087098B"/>
    <w:rsid w:val="008711BA"/>
    <w:rsid w:val="008713B7"/>
    <w:rsid w:val="00871FAE"/>
    <w:rsid w:val="008722CB"/>
    <w:rsid w:val="00872D81"/>
    <w:rsid w:val="008736E5"/>
    <w:rsid w:val="00873CD6"/>
    <w:rsid w:val="00873DD0"/>
    <w:rsid w:val="00874035"/>
    <w:rsid w:val="0087404D"/>
    <w:rsid w:val="0087433C"/>
    <w:rsid w:val="00874420"/>
    <w:rsid w:val="00874822"/>
    <w:rsid w:val="00874C86"/>
    <w:rsid w:val="008756AF"/>
    <w:rsid w:val="00875E13"/>
    <w:rsid w:val="00875EC6"/>
    <w:rsid w:val="00875FB3"/>
    <w:rsid w:val="008760C2"/>
    <w:rsid w:val="0087620E"/>
    <w:rsid w:val="00876331"/>
    <w:rsid w:val="00876953"/>
    <w:rsid w:val="0087747C"/>
    <w:rsid w:val="00877693"/>
    <w:rsid w:val="0088033A"/>
    <w:rsid w:val="0088055F"/>
    <w:rsid w:val="008806F8"/>
    <w:rsid w:val="00880B08"/>
    <w:rsid w:val="00880BC0"/>
    <w:rsid w:val="00880CCD"/>
    <w:rsid w:val="00880D5E"/>
    <w:rsid w:val="00880F2E"/>
    <w:rsid w:val="00882003"/>
    <w:rsid w:val="00882A07"/>
    <w:rsid w:val="008832CE"/>
    <w:rsid w:val="008839E2"/>
    <w:rsid w:val="00883D51"/>
    <w:rsid w:val="0088408A"/>
    <w:rsid w:val="008841DA"/>
    <w:rsid w:val="0088427D"/>
    <w:rsid w:val="008845B6"/>
    <w:rsid w:val="00885051"/>
    <w:rsid w:val="008852D5"/>
    <w:rsid w:val="008855E5"/>
    <w:rsid w:val="008855EE"/>
    <w:rsid w:val="00885CF8"/>
    <w:rsid w:val="00886472"/>
    <w:rsid w:val="008867BD"/>
    <w:rsid w:val="00886D17"/>
    <w:rsid w:val="00887683"/>
    <w:rsid w:val="0088769A"/>
    <w:rsid w:val="00887766"/>
    <w:rsid w:val="00887D6C"/>
    <w:rsid w:val="008903E9"/>
    <w:rsid w:val="00890759"/>
    <w:rsid w:val="008908E1"/>
    <w:rsid w:val="00890A4A"/>
    <w:rsid w:val="00890DCF"/>
    <w:rsid w:val="00891D2E"/>
    <w:rsid w:val="00892611"/>
    <w:rsid w:val="00892FBB"/>
    <w:rsid w:val="008939EE"/>
    <w:rsid w:val="00894B85"/>
    <w:rsid w:val="0089605A"/>
    <w:rsid w:val="00896FD9"/>
    <w:rsid w:val="0089786D"/>
    <w:rsid w:val="008A0827"/>
    <w:rsid w:val="008A0920"/>
    <w:rsid w:val="008A0C9C"/>
    <w:rsid w:val="008A153A"/>
    <w:rsid w:val="008A1605"/>
    <w:rsid w:val="008A29AC"/>
    <w:rsid w:val="008A2B5F"/>
    <w:rsid w:val="008A37DC"/>
    <w:rsid w:val="008A393D"/>
    <w:rsid w:val="008A46CB"/>
    <w:rsid w:val="008A4E38"/>
    <w:rsid w:val="008A501B"/>
    <w:rsid w:val="008A508F"/>
    <w:rsid w:val="008A5348"/>
    <w:rsid w:val="008A614A"/>
    <w:rsid w:val="008A6673"/>
    <w:rsid w:val="008A6917"/>
    <w:rsid w:val="008A735D"/>
    <w:rsid w:val="008B086F"/>
    <w:rsid w:val="008B0F04"/>
    <w:rsid w:val="008B158A"/>
    <w:rsid w:val="008B172E"/>
    <w:rsid w:val="008B218B"/>
    <w:rsid w:val="008B276A"/>
    <w:rsid w:val="008B2ABD"/>
    <w:rsid w:val="008B320A"/>
    <w:rsid w:val="008B37FE"/>
    <w:rsid w:val="008B3C91"/>
    <w:rsid w:val="008B3FB0"/>
    <w:rsid w:val="008B47C9"/>
    <w:rsid w:val="008B4ABD"/>
    <w:rsid w:val="008B642E"/>
    <w:rsid w:val="008B6488"/>
    <w:rsid w:val="008B70CA"/>
    <w:rsid w:val="008B7122"/>
    <w:rsid w:val="008B7147"/>
    <w:rsid w:val="008B76DD"/>
    <w:rsid w:val="008B7873"/>
    <w:rsid w:val="008B7FA7"/>
    <w:rsid w:val="008C0336"/>
    <w:rsid w:val="008C0670"/>
    <w:rsid w:val="008C07B0"/>
    <w:rsid w:val="008C1390"/>
    <w:rsid w:val="008C1DFD"/>
    <w:rsid w:val="008C202A"/>
    <w:rsid w:val="008C2620"/>
    <w:rsid w:val="008C33DE"/>
    <w:rsid w:val="008C3614"/>
    <w:rsid w:val="008C3702"/>
    <w:rsid w:val="008C40E8"/>
    <w:rsid w:val="008C4878"/>
    <w:rsid w:val="008C4D1B"/>
    <w:rsid w:val="008C59CD"/>
    <w:rsid w:val="008C5AF9"/>
    <w:rsid w:val="008C6188"/>
    <w:rsid w:val="008C63AC"/>
    <w:rsid w:val="008C7EA5"/>
    <w:rsid w:val="008C7F88"/>
    <w:rsid w:val="008D00C1"/>
    <w:rsid w:val="008D00D6"/>
    <w:rsid w:val="008D0119"/>
    <w:rsid w:val="008D066D"/>
    <w:rsid w:val="008D084B"/>
    <w:rsid w:val="008D1251"/>
    <w:rsid w:val="008D1DF9"/>
    <w:rsid w:val="008D1F7E"/>
    <w:rsid w:val="008D25E7"/>
    <w:rsid w:val="008D2B37"/>
    <w:rsid w:val="008D2E31"/>
    <w:rsid w:val="008D2FD9"/>
    <w:rsid w:val="008D34B5"/>
    <w:rsid w:val="008D3827"/>
    <w:rsid w:val="008D3C36"/>
    <w:rsid w:val="008D3CE7"/>
    <w:rsid w:val="008D3D81"/>
    <w:rsid w:val="008D407A"/>
    <w:rsid w:val="008D4EE2"/>
    <w:rsid w:val="008D5027"/>
    <w:rsid w:val="008D516D"/>
    <w:rsid w:val="008D51C1"/>
    <w:rsid w:val="008D51EB"/>
    <w:rsid w:val="008D5E0C"/>
    <w:rsid w:val="008D6520"/>
    <w:rsid w:val="008D6C18"/>
    <w:rsid w:val="008D72A2"/>
    <w:rsid w:val="008D7CED"/>
    <w:rsid w:val="008E00B2"/>
    <w:rsid w:val="008E0E70"/>
    <w:rsid w:val="008E174D"/>
    <w:rsid w:val="008E1C50"/>
    <w:rsid w:val="008E1E04"/>
    <w:rsid w:val="008E2AC0"/>
    <w:rsid w:val="008E2EAA"/>
    <w:rsid w:val="008E3AB5"/>
    <w:rsid w:val="008E3BA6"/>
    <w:rsid w:val="008E3D36"/>
    <w:rsid w:val="008E4458"/>
    <w:rsid w:val="008E4A88"/>
    <w:rsid w:val="008E4B64"/>
    <w:rsid w:val="008E5058"/>
    <w:rsid w:val="008E5236"/>
    <w:rsid w:val="008E5B58"/>
    <w:rsid w:val="008E66D3"/>
    <w:rsid w:val="008E6E21"/>
    <w:rsid w:val="008F086A"/>
    <w:rsid w:val="008F09E4"/>
    <w:rsid w:val="008F16F9"/>
    <w:rsid w:val="008F1AF1"/>
    <w:rsid w:val="008F1DDE"/>
    <w:rsid w:val="008F1E6D"/>
    <w:rsid w:val="008F20C7"/>
    <w:rsid w:val="008F24A4"/>
    <w:rsid w:val="008F31BF"/>
    <w:rsid w:val="008F3D2E"/>
    <w:rsid w:val="008F4B8B"/>
    <w:rsid w:val="008F5095"/>
    <w:rsid w:val="008F54A2"/>
    <w:rsid w:val="008F595A"/>
    <w:rsid w:val="008F74E9"/>
    <w:rsid w:val="008F7A67"/>
    <w:rsid w:val="0090007F"/>
    <w:rsid w:val="0090081D"/>
    <w:rsid w:val="009008D9"/>
    <w:rsid w:val="009014D9"/>
    <w:rsid w:val="00901D99"/>
    <w:rsid w:val="00901F89"/>
    <w:rsid w:val="00901FA4"/>
    <w:rsid w:val="0090206C"/>
    <w:rsid w:val="009020E0"/>
    <w:rsid w:val="00902AE6"/>
    <w:rsid w:val="00902F6C"/>
    <w:rsid w:val="0090316A"/>
    <w:rsid w:val="009034BB"/>
    <w:rsid w:val="0090394F"/>
    <w:rsid w:val="0090399A"/>
    <w:rsid w:val="009055C6"/>
    <w:rsid w:val="00905B6D"/>
    <w:rsid w:val="00906997"/>
    <w:rsid w:val="00907BAB"/>
    <w:rsid w:val="00907DE5"/>
    <w:rsid w:val="0091043B"/>
    <w:rsid w:val="00910F2C"/>
    <w:rsid w:val="0091125F"/>
    <w:rsid w:val="009112B6"/>
    <w:rsid w:val="009113AF"/>
    <w:rsid w:val="009115EE"/>
    <w:rsid w:val="00912BBF"/>
    <w:rsid w:val="00912C14"/>
    <w:rsid w:val="00912D21"/>
    <w:rsid w:val="00914524"/>
    <w:rsid w:val="00915051"/>
    <w:rsid w:val="00916294"/>
    <w:rsid w:val="009168DD"/>
    <w:rsid w:val="00916F54"/>
    <w:rsid w:val="009170DF"/>
    <w:rsid w:val="00920ECC"/>
    <w:rsid w:val="009210B9"/>
    <w:rsid w:val="0092195C"/>
    <w:rsid w:val="00921ED3"/>
    <w:rsid w:val="009227F1"/>
    <w:rsid w:val="00922895"/>
    <w:rsid w:val="00922BBF"/>
    <w:rsid w:val="00922C21"/>
    <w:rsid w:val="00922DE5"/>
    <w:rsid w:val="0092363E"/>
    <w:rsid w:val="00923718"/>
    <w:rsid w:val="009237E7"/>
    <w:rsid w:val="00923B81"/>
    <w:rsid w:val="00924FF4"/>
    <w:rsid w:val="009258B9"/>
    <w:rsid w:val="00926DAC"/>
    <w:rsid w:val="00927293"/>
    <w:rsid w:val="00927DF4"/>
    <w:rsid w:val="00927F88"/>
    <w:rsid w:val="0093024D"/>
    <w:rsid w:val="00930C9E"/>
    <w:rsid w:val="00930E7B"/>
    <w:rsid w:val="009311FD"/>
    <w:rsid w:val="00931784"/>
    <w:rsid w:val="00931B11"/>
    <w:rsid w:val="00931CB2"/>
    <w:rsid w:val="00932726"/>
    <w:rsid w:val="009332B5"/>
    <w:rsid w:val="00933C8D"/>
    <w:rsid w:val="00933D1F"/>
    <w:rsid w:val="009341F7"/>
    <w:rsid w:val="009343A5"/>
    <w:rsid w:val="00935F43"/>
    <w:rsid w:val="00936E30"/>
    <w:rsid w:val="009371A2"/>
    <w:rsid w:val="00940117"/>
    <w:rsid w:val="00940FF7"/>
    <w:rsid w:val="0094179A"/>
    <w:rsid w:val="00941F49"/>
    <w:rsid w:val="009442F6"/>
    <w:rsid w:val="00944550"/>
    <w:rsid w:val="009451DD"/>
    <w:rsid w:val="0094614C"/>
    <w:rsid w:val="009466E1"/>
    <w:rsid w:val="00946C0F"/>
    <w:rsid w:val="00946D6C"/>
    <w:rsid w:val="00947C3D"/>
    <w:rsid w:val="00947C45"/>
    <w:rsid w:val="00950233"/>
    <w:rsid w:val="00950561"/>
    <w:rsid w:val="00950C73"/>
    <w:rsid w:val="00952562"/>
    <w:rsid w:val="00953E8A"/>
    <w:rsid w:val="009540C6"/>
    <w:rsid w:val="009544EC"/>
    <w:rsid w:val="009545BD"/>
    <w:rsid w:val="00954839"/>
    <w:rsid w:val="00954B16"/>
    <w:rsid w:val="00954F37"/>
    <w:rsid w:val="009560CA"/>
    <w:rsid w:val="00956202"/>
    <w:rsid w:val="00956209"/>
    <w:rsid w:val="00957C3F"/>
    <w:rsid w:val="00957C74"/>
    <w:rsid w:val="00960247"/>
    <w:rsid w:val="00960333"/>
    <w:rsid w:val="00960584"/>
    <w:rsid w:val="00961419"/>
    <w:rsid w:val="0096278B"/>
    <w:rsid w:val="00962BF9"/>
    <w:rsid w:val="009631C9"/>
    <w:rsid w:val="009639DC"/>
    <w:rsid w:val="00963D81"/>
    <w:rsid w:val="00963FAA"/>
    <w:rsid w:val="00964BBD"/>
    <w:rsid w:val="00964BEB"/>
    <w:rsid w:val="0096502F"/>
    <w:rsid w:val="00965271"/>
    <w:rsid w:val="009653AD"/>
    <w:rsid w:val="00965A32"/>
    <w:rsid w:val="00967060"/>
    <w:rsid w:val="009677ED"/>
    <w:rsid w:val="009677FB"/>
    <w:rsid w:val="00967848"/>
    <w:rsid w:val="00967ADB"/>
    <w:rsid w:val="00967D65"/>
    <w:rsid w:val="00967D9C"/>
    <w:rsid w:val="00970536"/>
    <w:rsid w:val="009705F7"/>
    <w:rsid w:val="00970BFE"/>
    <w:rsid w:val="00970C53"/>
    <w:rsid w:val="009719C6"/>
    <w:rsid w:val="00972242"/>
    <w:rsid w:val="00972381"/>
    <w:rsid w:val="00972646"/>
    <w:rsid w:val="00973011"/>
    <w:rsid w:val="00973017"/>
    <w:rsid w:val="0097316C"/>
    <w:rsid w:val="009732B7"/>
    <w:rsid w:val="009738A7"/>
    <w:rsid w:val="009739A9"/>
    <w:rsid w:val="00974597"/>
    <w:rsid w:val="00974C92"/>
    <w:rsid w:val="0097512C"/>
    <w:rsid w:val="0097557F"/>
    <w:rsid w:val="00975789"/>
    <w:rsid w:val="0097598B"/>
    <w:rsid w:val="00975BCF"/>
    <w:rsid w:val="00975DE5"/>
    <w:rsid w:val="00975FC5"/>
    <w:rsid w:val="00976340"/>
    <w:rsid w:val="00976614"/>
    <w:rsid w:val="009777A4"/>
    <w:rsid w:val="00977A5F"/>
    <w:rsid w:val="00977CA4"/>
    <w:rsid w:val="00977EAB"/>
    <w:rsid w:val="00980487"/>
    <w:rsid w:val="00980A33"/>
    <w:rsid w:val="00981012"/>
    <w:rsid w:val="0098116D"/>
    <w:rsid w:val="00982289"/>
    <w:rsid w:val="00982382"/>
    <w:rsid w:val="0098276F"/>
    <w:rsid w:val="00982F98"/>
    <w:rsid w:val="00983865"/>
    <w:rsid w:val="00983ED4"/>
    <w:rsid w:val="009844B9"/>
    <w:rsid w:val="00984B37"/>
    <w:rsid w:val="00984FE8"/>
    <w:rsid w:val="0098563D"/>
    <w:rsid w:val="00985C7F"/>
    <w:rsid w:val="00986293"/>
    <w:rsid w:val="00986835"/>
    <w:rsid w:val="00986F5C"/>
    <w:rsid w:val="00987557"/>
    <w:rsid w:val="00987A93"/>
    <w:rsid w:val="009903DC"/>
    <w:rsid w:val="00990B1E"/>
    <w:rsid w:val="00990FA1"/>
    <w:rsid w:val="00991B3D"/>
    <w:rsid w:val="00992371"/>
    <w:rsid w:val="009923B1"/>
    <w:rsid w:val="009926C7"/>
    <w:rsid w:val="00992710"/>
    <w:rsid w:val="009928C0"/>
    <w:rsid w:val="0099333C"/>
    <w:rsid w:val="00993D36"/>
    <w:rsid w:val="00993D90"/>
    <w:rsid w:val="00994538"/>
    <w:rsid w:val="0099475C"/>
    <w:rsid w:val="00994C07"/>
    <w:rsid w:val="009954DE"/>
    <w:rsid w:val="00995562"/>
    <w:rsid w:val="00995AFA"/>
    <w:rsid w:val="009962C6"/>
    <w:rsid w:val="009965EC"/>
    <w:rsid w:val="00996867"/>
    <w:rsid w:val="00996F1A"/>
    <w:rsid w:val="00997761"/>
    <w:rsid w:val="00997C35"/>
    <w:rsid w:val="009A03A3"/>
    <w:rsid w:val="009A0581"/>
    <w:rsid w:val="009A0955"/>
    <w:rsid w:val="009A0DEB"/>
    <w:rsid w:val="009A0FDA"/>
    <w:rsid w:val="009A18A0"/>
    <w:rsid w:val="009A19C7"/>
    <w:rsid w:val="009A1A82"/>
    <w:rsid w:val="009A1BAE"/>
    <w:rsid w:val="009A249F"/>
    <w:rsid w:val="009A24B8"/>
    <w:rsid w:val="009A257F"/>
    <w:rsid w:val="009A2746"/>
    <w:rsid w:val="009A2C06"/>
    <w:rsid w:val="009A2E1D"/>
    <w:rsid w:val="009A31F2"/>
    <w:rsid w:val="009A34C2"/>
    <w:rsid w:val="009A34D1"/>
    <w:rsid w:val="009A3C52"/>
    <w:rsid w:val="009A3CE8"/>
    <w:rsid w:val="009A3EFE"/>
    <w:rsid w:val="009A3F00"/>
    <w:rsid w:val="009A4D5C"/>
    <w:rsid w:val="009A4E47"/>
    <w:rsid w:val="009A53EF"/>
    <w:rsid w:val="009A5745"/>
    <w:rsid w:val="009A5F72"/>
    <w:rsid w:val="009A6458"/>
    <w:rsid w:val="009A711E"/>
    <w:rsid w:val="009A787B"/>
    <w:rsid w:val="009A7A29"/>
    <w:rsid w:val="009A7B2F"/>
    <w:rsid w:val="009A7C4F"/>
    <w:rsid w:val="009A7E59"/>
    <w:rsid w:val="009B025D"/>
    <w:rsid w:val="009B08C7"/>
    <w:rsid w:val="009B09A9"/>
    <w:rsid w:val="009B0F10"/>
    <w:rsid w:val="009B1071"/>
    <w:rsid w:val="009B117B"/>
    <w:rsid w:val="009B1376"/>
    <w:rsid w:val="009B1877"/>
    <w:rsid w:val="009B199B"/>
    <w:rsid w:val="009B1B2C"/>
    <w:rsid w:val="009B248E"/>
    <w:rsid w:val="009B2C86"/>
    <w:rsid w:val="009B2EAD"/>
    <w:rsid w:val="009B3B7F"/>
    <w:rsid w:val="009B3C44"/>
    <w:rsid w:val="009B40FC"/>
    <w:rsid w:val="009B46C9"/>
    <w:rsid w:val="009B4C05"/>
    <w:rsid w:val="009B4E34"/>
    <w:rsid w:val="009B5F1E"/>
    <w:rsid w:val="009B5F7C"/>
    <w:rsid w:val="009B629C"/>
    <w:rsid w:val="009B6539"/>
    <w:rsid w:val="009B6722"/>
    <w:rsid w:val="009B6EF0"/>
    <w:rsid w:val="009B709B"/>
    <w:rsid w:val="009B7204"/>
    <w:rsid w:val="009B763D"/>
    <w:rsid w:val="009C05F3"/>
    <w:rsid w:val="009C2B9D"/>
    <w:rsid w:val="009C2CCD"/>
    <w:rsid w:val="009C2DFA"/>
    <w:rsid w:val="009C3034"/>
    <w:rsid w:val="009C3F2B"/>
    <w:rsid w:val="009C5746"/>
    <w:rsid w:val="009C5C07"/>
    <w:rsid w:val="009C6BD0"/>
    <w:rsid w:val="009C6E96"/>
    <w:rsid w:val="009D00FB"/>
    <w:rsid w:val="009D018C"/>
    <w:rsid w:val="009D0592"/>
    <w:rsid w:val="009D0882"/>
    <w:rsid w:val="009D0954"/>
    <w:rsid w:val="009D0AAA"/>
    <w:rsid w:val="009D0C44"/>
    <w:rsid w:val="009D1A7D"/>
    <w:rsid w:val="009D1CAD"/>
    <w:rsid w:val="009D21E8"/>
    <w:rsid w:val="009D288C"/>
    <w:rsid w:val="009D295E"/>
    <w:rsid w:val="009D2B6A"/>
    <w:rsid w:val="009D447F"/>
    <w:rsid w:val="009D4795"/>
    <w:rsid w:val="009D484E"/>
    <w:rsid w:val="009D485A"/>
    <w:rsid w:val="009D4DD7"/>
    <w:rsid w:val="009D519F"/>
    <w:rsid w:val="009D5201"/>
    <w:rsid w:val="009D5330"/>
    <w:rsid w:val="009D58C7"/>
    <w:rsid w:val="009D5ADB"/>
    <w:rsid w:val="009D5E98"/>
    <w:rsid w:val="009D65ED"/>
    <w:rsid w:val="009D6C72"/>
    <w:rsid w:val="009D72BB"/>
    <w:rsid w:val="009D78A1"/>
    <w:rsid w:val="009D79E6"/>
    <w:rsid w:val="009E0000"/>
    <w:rsid w:val="009E0004"/>
    <w:rsid w:val="009E0BB0"/>
    <w:rsid w:val="009E0D84"/>
    <w:rsid w:val="009E0DE5"/>
    <w:rsid w:val="009E0FBB"/>
    <w:rsid w:val="009E11CD"/>
    <w:rsid w:val="009E1396"/>
    <w:rsid w:val="009E1FBB"/>
    <w:rsid w:val="009E27A8"/>
    <w:rsid w:val="009E37FF"/>
    <w:rsid w:val="009E4C96"/>
    <w:rsid w:val="009E4DCC"/>
    <w:rsid w:val="009E4ECB"/>
    <w:rsid w:val="009E5707"/>
    <w:rsid w:val="009E5846"/>
    <w:rsid w:val="009E5BF1"/>
    <w:rsid w:val="009E62E3"/>
    <w:rsid w:val="009E6C5B"/>
    <w:rsid w:val="009E6CC8"/>
    <w:rsid w:val="009E6DE1"/>
    <w:rsid w:val="009E6F21"/>
    <w:rsid w:val="009E6F48"/>
    <w:rsid w:val="009E7691"/>
    <w:rsid w:val="009F0F36"/>
    <w:rsid w:val="009F0FC5"/>
    <w:rsid w:val="009F16CF"/>
    <w:rsid w:val="009F1906"/>
    <w:rsid w:val="009F1DBF"/>
    <w:rsid w:val="009F1F37"/>
    <w:rsid w:val="009F2FE8"/>
    <w:rsid w:val="009F32D9"/>
    <w:rsid w:val="009F3678"/>
    <w:rsid w:val="009F3769"/>
    <w:rsid w:val="009F3821"/>
    <w:rsid w:val="009F3FE9"/>
    <w:rsid w:val="009F43E1"/>
    <w:rsid w:val="009F46E2"/>
    <w:rsid w:val="009F484E"/>
    <w:rsid w:val="009F4CC9"/>
    <w:rsid w:val="009F506F"/>
    <w:rsid w:val="009F6C90"/>
    <w:rsid w:val="009F6D9D"/>
    <w:rsid w:val="009F7309"/>
    <w:rsid w:val="009F73CB"/>
    <w:rsid w:val="009F7968"/>
    <w:rsid w:val="009F7C1A"/>
    <w:rsid w:val="00A00309"/>
    <w:rsid w:val="00A00319"/>
    <w:rsid w:val="00A005BA"/>
    <w:rsid w:val="00A00C93"/>
    <w:rsid w:val="00A01529"/>
    <w:rsid w:val="00A016E4"/>
    <w:rsid w:val="00A01CDA"/>
    <w:rsid w:val="00A02624"/>
    <w:rsid w:val="00A02A4D"/>
    <w:rsid w:val="00A02CCF"/>
    <w:rsid w:val="00A02E35"/>
    <w:rsid w:val="00A0342D"/>
    <w:rsid w:val="00A0360E"/>
    <w:rsid w:val="00A036FA"/>
    <w:rsid w:val="00A045A6"/>
    <w:rsid w:val="00A047BC"/>
    <w:rsid w:val="00A0480B"/>
    <w:rsid w:val="00A050F6"/>
    <w:rsid w:val="00A0512B"/>
    <w:rsid w:val="00A051E9"/>
    <w:rsid w:val="00A05416"/>
    <w:rsid w:val="00A06512"/>
    <w:rsid w:val="00A067F6"/>
    <w:rsid w:val="00A06EB1"/>
    <w:rsid w:val="00A073AD"/>
    <w:rsid w:val="00A07B42"/>
    <w:rsid w:val="00A07CD5"/>
    <w:rsid w:val="00A07E35"/>
    <w:rsid w:val="00A07FEF"/>
    <w:rsid w:val="00A1041C"/>
    <w:rsid w:val="00A107F9"/>
    <w:rsid w:val="00A110CC"/>
    <w:rsid w:val="00A11668"/>
    <w:rsid w:val="00A11739"/>
    <w:rsid w:val="00A11D56"/>
    <w:rsid w:val="00A1345A"/>
    <w:rsid w:val="00A138CB"/>
    <w:rsid w:val="00A1446D"/>
    <w:rsid w:val="00A1451C"/>
    <w:rsid w:val="00A1495E"/>
    <w:rsid w:val="00A150B2"/>
    <w:rsid w:val="00A154B2"/>
    <w:rsid w:val="00A15CA2"/>
    <w:rsid w:val="00A15DF0"/>
    <w:rsid w:val="00A161FC"/>
    <w:rsid w:val="00A167BB"/>
    <w:rsid w:val="00A167E7"/>
    <w:rsid w:val="00A16D55"/>
    <w:rsid w:val="00A1720B"/>
    <w:rsid w:val="00A175B3"/>
    <w:rsid w:val="00A177E6"/>
    <w:rsid w:val="00A20155"/>
    <w:rsid w:val="00A20C26"/>
    <w:rsid w:val="00A21413"/>
    <w:rsid w:val="00A22576"/>
    <w:rsid w:val="00A22A26"/>
    <w:rsid w:val="00A22D48"/>
    <w:rsid w:val="00A22F86"/>
    <w:rsid w:val="00A23285"/>
    <w:rsid w:val="00A2354B"/>
    <w:rsid w:val="00A236F7"/>
    <w:rsid w:val="00A24087"/>
    <w:rsid w:val="00A24165"/>
    <w:rsid w:val="00A256E0"/>
    <w:rsid w:val="00A25961"/>
    <w:rsid w:val="00A25D18"/>
    <w:rsid w:val="00A25F88"/>
    <w:rsid w:val="00A268E6"/>
    <w:rsid w:val="00A2724D"/>
    <w:rsid w:val="00A277E0"/>
    <w:rsid w:val="00A2789E"/>
    <w:rsid w:val="00A27F4E"/>
    <w:rsid w:val="00A302D2"/>
    <w:rsid w:val="00A30371"/>
    <w:rsid w:val="00A314E1"/>
    <w:rsid w:val="00A31B20"/>
    <w:rsid w:val="00A31BA5"/>
    <w:rsid w:val="00A3238C"/>
    <w:rsid w:val="00A323D1"/>
    <w:rsid w:val="00A32BA6"/>
    <w:rsid w:val="00A34384"/>
    <w:rsid w:val="00A34443"/>
    <w:rsid w:val="00A347E2"/>
    <w:rsid w:val="00A34B81"/>
    <w:rsid w:val="00A34DBD"/>
    <w:rsid w:val="00A35054"/>
    <w:rsid w:val="00A353DC"/>
    <w:rsid w:val="00A357F1"/>
    <w:rsid w:val="00A36A3A"/>
    <w:rsid w:val="00A36C16"/>
    <w:rsid w:val="00A36C2D"/>
    <w:rsid w:val="00A370E3"/>
    <w:rsid w:val="00A371EF"/>
    <w:rsid w:val="00A375DC"/>
    <w:rsid w:val="00A3788E"/>
    <w:rsid w:val="00A37DA8"/>
    <w:rsid w:val="00A403F3"/>
    <w:rsid w:val="00A40A11"/>
    <w:rsid w:val="00A40D49"/>
    <w:rsid w:val="00A41122"/>
    <w:rsid w:val="00A4159D"/>
    <w:rsid w:val="00A41AFD"/>
    <w:rsid w:val="00A41BF9"/>
    <w:rsid w:val="00A41CDE"/>
    <w:rsid w:val="00A41EBF"/>
    <w:rsid w:val="00A4210A"/>
    <w:rsid w:val="00A42182"/>
    <w:rsid w:val="00A42200"/>
    <w:rsid w:val="00A42E01"/>
    <w:rsid w:val="00A43C27"/>
    <w:rsid w:val="00A43F44"/>
    <w:rsid w:val="00A447EB"/>
    <w:rsid w:val="00A449AF"/>
    <w:rsid w:val="00A45C84"/>
    <w:rsid w:val="00A46613"/>
    <w:rsid w:val="00A46ABE"/>
    <w:rsid w:val="00A47915"/>
    <w:rsid w:val="00A47B3F"/>
    <w:rsid w:val="00A47E13"/>
    <w:rsid w:val="00A505B0"/>
    <w:rsid w:val="00A50C60"/>
    <w:rsid w:val="00A51372"/>
    <w:rsid w:val="00A5154E"/>
    <w:rsid w:val="00A519EC"/>
    <w:rsid w:val="00A51B37"/>
    <w:rsid w:val="00A521DA"/>
    <w:rsid w:val="00A529C7"/>
    <w:rsid w:val="00A52F9F"/>
    <w:rsid w:val="00A535FC"/>
    <w:rsid w:val="00A53829"/>
    <w:rsid w:val="00A53BEC"/>
    <w:rsid w:val="00A54119"/>
    <w:rsid w:val="00A5437B"/>
    <w:rsid w:val="00A543CD"/>
    <w:rsid w:val="00A544A2"/>
    <w:rsid w:val="00A544A3"/>
    <w:rsid w:val="00A55E05"/>
    <w:rsid w:val="00A55E24"/>
    <w:rsid w:val="00A562C8"/>
    <w:rsid w:val="00A565D8"/>
    <w:rsid w:val="00A5681C"/>
    <w:rsid w:val="00A56C09"/>
    <w:rsid w:val="00A56F5E"/>
    <w:rsid w:val="00A57356"/>
    <w:rsid w:val="00A577D7"/>
    <w:rsid w:val="00A57A13"/>
    <w:rsid w:val="00A60923"/>
    <w:rsid w:val="00A60AAF"/>
    <w:rsid w:val="00A61093"/>
    <w:rsid w:val="00A610B7"/>
    <w:rsid w:val="00A61EAB"/>
    <w:rsid w:val="00A62287"/>
    <w:rsid w:val="00A62927"/>
    <w:rsid w:val="00A6335D"/>
    <w:rsid w:val="00A638D0"/>
    <w:rsid w:val="00A63BA0"/>
    <w:rsid w:val="00A6402D"/>
    <w:rsid w:val="00A6520D"/>
    <w:rsid w:val="00A65258"/>
    <w:rsid w:val="00A65988"/>
    <w:rsid w:val="00A6601F"/>
    <w:rsid w:val="00A66172"/>
    <w:rsid w:val="00A667E0"/>
    <w:rsid w:val="00A668FB"/>
    <w:rsid w:val="00A66E78"/>
    <w:rsid w:val="00A674A6"/>
    <w:rsid w:val="00A70082"/>
    <w:rsid w:val="00A70F20"/>
    <w:rsid w:val="00A71B26"/>
    <w:rsid w:val="00A71E73"/>
    <w:rsid w:val="00A7236B"/>
    <w:rsid w:val="00A72C61"/>
    <w:rsid w:val="00A73997"/>
    <w:rsid w:val="00A73B6D"/>
    <w:rsid w:val="00A7464B"/>
    <w:rsid w:val="00A74656"/>
    <w:rsid w:val="00A7470E"/>
    <w:rsid w:val="00A74944"/>
    <w:rsid w:val="00A74977"/>
    <w:rsid w:val="00A75061"/>
    <w:rsid w:val="00A7513B"/>
    <w:rsid w:val="00A755D4"/>
    <w:rsid w:val="00A75AF6"/>
    <w:rsid w:val="00A760F1"/>
    <w:rsid w:val="00A763C0"/>
    <w:rsid w:val="00A7641F"/>
    <w:rsid w:val="00A766AE"/>
    <w:rsid w:val="00A76AAE"/>
    <w:rsid w:val="00A76CC8"/>
    <w:rsid w:val="00A76ED6"/>
    <w:rsid w:val="00A773C2"/>
    <w:rsid w:val="00A774A8"/>
    <w:rsid w:val="00A778EE"/>
    <w:rsid w:val="00A80130"/>
    <w:rsid w:val="00A80CEE"/>
    <w:rsid w:val="00A819E9"/>
    <w:rsid w:val="00A81FDF"/>
    <w:rsid w:val="00A826DA"/>
    <w:rsid w:val="00A82B81"/>
    <w:rsid w:val="00A82D46"/>
    <w:rsid w:val="00A82F7E"/>
    <w:rsid w:val="00A83450"/>
    <w:rsid w:val="00A83809"/>
    <w:rsid w:val="00A84546"/>
    <w:rsid w:val="00A847E4"/>
    <w:rsid w:val="00A84E47"/>
    <w:rsid w:val="00A84EC8"/>
    <w:rsid w:val="00A855EB"/>
    <w:rsid w:val="00A85604"/>
    <w:rsid w:val="00A8587D"/>
    <w:rsid w:val="00A85DE9"/>
    <w:rsid w:val="00A8709D"/>
    <w:rsid w:val="00A8732F"/>
    <w:rsid w:val="00A87981"/>
    <w:rsid w:val="00A87DA6"/>
    <w:rsid w:val="00A87E50"/>
    <w:rsid w:val="00A9054A"/>
    <w:rsid w:val="00A90565"/>
    <w:rsid w:val="00A90748"/>
    <w:rsid w:val="00A90865"/>
    <w:rsid w:val="00A90DAD"/>
    <w:rsid w:val="00A90E5F"/>
    <w:rsid w:val="00A914F4"/>
    <w:rsid w:val="00A92084"/>
    <w:rsid w:val="00A92131"/>
    <w:rsid w:val="00A92C06"/>
    <w:rsid w:val="00A937F0"/>
    <w:rsid w:val="00A93DBD"/>
    <w:rsid w:val="00A94362"/>
    <w:rsid w:val="00A9444F"/>
    <w:rsid w:val="00A9486C"/>
    <w:rsid w:val="00A94DA2"/>
    <w:rsid w:val="00A94F68"/>
    <w:rsid w:val="00A95027"/>
    <w:rsid w:val="00A95A96"/>
    <w:rsid w:val="00A96258"/>
    <w:rsid w:val="00A964D6"/>
    <w:rsid w:val="00A96B3D"/>
    <w:rsid w:val="00A97960"/>
    <w:rsid w:val="00A97C4D"/>
    <w:rsid w:val="00A97EBD"/>
    <w:rsid w:val="00AA1642"/>
    <w:rsid w:val="00AA2088"/>
    <w:rsid w:val="00AA2B11"/>
    <w:rsid w:val="00AA2DCA"/>
    <w:rsid w:val="00AA30D0"/>
    <w:rsid w:val="00AA395E"/>
    <w:rsid w:val="00AA3AD7"/>
    <w:rsid w:val="00AA3C06"/>
    <w:rsid w:val="00AA4BDF"/>
    <w:rsid w:val="00AA5470"/>
    <w:rsid w:val="00AA58A1"/>
    <w:rsid w:val="00AA6290"/>
    <w:rsid w:val="00AA68AF"/>
    <w:rsid w:val="00AA6ADE"/>
    <w:rsid w:val="00AA7A13"/>
    <w:rsid w:val="00AA7E43"/>
    <w:rsid w:val="00AB00EE"/>
    <w:rsid w:val="00AB0CF3"/>
    <w:rsid w:val="00AB11EA"/>
    <w:rsid w:val="00AB143B"/>
    <w:rsid w:val="00AB1B5E"/>
    <w:rsid w:val="00AB244B"/>
    <w:rsid w:val="00AB27BF"/>
    <w:rsid w:val="00AB2DBA"/>
    <w:rsid w:val="00AB2F42"/>
    <w:rsid w:val="00AB3124"/>
    <w:rsid w:val="00AB3408"/>
    <w:rsid w:val="00AB4A1C"/>
    <w:rsid w:val="00AB4ACC"/>
    <w:rsid w:val="00AB523E"/>
    <w:rsid w:val="00AB53F0"/>
    <w:rsid w:val="00AB62B7"/>
    <w:rsid w:val="00AB64C3"/>
    <w:rsid w:val="00AB6821"/>
    <w:rsid w:val="00AB6C06"/>
    <w:rsid w:val="00AB7771"/>
    <w:rsid w:val="00AC00F3"/>
    <w:rsid w:val="00AC06DE"/>
    <w:rsid w:val="00AC0A3B"/>
    <w:rsid w:val="00AC0D70"/>
    <w:rsid w:val="00AC0D84"/>
    <w:rsid w:val="00AC1382"/>
    <w:rsid w:val="00AC1464"/>
    <w:rsid w:val="00AC1769"/>
    <w:rsid w:val="00AC1841"/>
    <w:rsid w:val="00AC20B4"/>
    <w:rsid w:val="00AC237D"/>
    <w:rsid w:val="00AC284F"/>
    <w:rsid w:val="00AC2AC3"/>
    <w:rsid w:val="00AC2CD6"/>
    <w:rsid w:val="00AC304C"/>
    <w:rsid w:val="00AC33C7"/>
    <w:rsid w:val="00AC431A"/>
    <w:rsid w:val="00AC4616"/>
    <w:rsid w:val="00AC4974"/>
    <w:rsid w:val="00AC4AE5"/>
    <w:rsid w:val="00AC4FF3"/>
    <w:rsid w:val="00AC558D"/>
    <w:rsid w:val="00AC5733"/>
    <w:rsid w:val="00AC6FE1"/>
    <w:rsid w:val="00AC7196"/>
    <w:rsid w:val="00AC79C1"/>
    <w:rsid w:val="00AC7C17"/>
    <w:rsid w:val="00AD0A84"/>
    <w:rsid w:val="00AD0DAA"/>
    <w:rsid w:val="00AD14DB"/>
    <w:rsid w:val="00AD16C2"/>
    <w:rsid w:val="00AD1CC9"/>
    <w:rsid w:val="00AD1D85"/>
    <w:rsid w:val="00AD1DD9"/>
    <w:rsid w:val="00AD20C7"/>
    <w:rsid w:val="00AD22A6"/>
    <w:rsid w:val="00AD23A6"/>
    <w:rsid w:val="00AD2435"/>
    <w:rsid w:val="00AD2B2C"/>
    <w:rsid w:val="00AD36F1"/>
    <w:rsid w:val="00AD376B"/>
    <w:rsid w:val="00AD385B"/>
    <w:rsid w:val="00AD3990"/>
    <w:rsid w:val="00AD3E55"/>
    <w:rsid w:val="00AD455A"/>
    <w:rsid w:val="00AD4FC5"/>
    <w:rsid w:val="00AD51C2"/>
    <w:rsid w:val="00AD5643"/>
    <w:rsid w:val="00AD5FC5"/>
    <w:rsid w:val="00AD6C78"/>
    <w:rsid w:val="00AD70BF"/>
    <w:rsid w:val="00AD70FD"/>
    <w:rsid w:val="00AD7B5D"/>
    <w:rsid w:val="00AE003B"/>
    <w:rsid w:val="00AE1164"/>
    <w:rsid w:val="00AE1DA1"/>
    <w:rsid w:val="00AE1E4D"/>
    <w:rsid w:val="00AE26B3"/>
    <w:rsid w:val="00AE29C7"/>
    <w:rsid w:val="00AE2FCD"/>
    <w:rsid w:val="00AE5480"/>
    <w:rsid w:val="00AE5ED4"/>
    <w:rsid w:val="00AE64E5"/>
    <w:rsid w:val="00AE65D6"/>
    <w:rsid w:val="00AE6F54"/>
    <w:rsid w:val="00AE6FC9"/>
    <w:rsid w:val="00AE724E"/>
    <w:rsid w:val="00AE7571"/>
    <w:rsid w:val="00AE7685"/>
    <w:rsid w:val="00AE7D46"/>
    <w:rsid w:val="00AF0159"/>
    <w:rsid w:val="00AF05AC"/>
    <w:rsid w:val="00AF0EC2"/>
    <w:rsid w:val="00AF11A9"/>
    <w:rsid w:val="00AF1B6E"/>
    <w:rsid w:val="00AF2A75"/>
    <w:rsid w:val="00AF35E3"/>
    <w:rsid w:val="00AF362F"/>
    <w:rsid w:val="00AF3A51"/>
    <w:rsid w:val="00AF45EC"/>
    <w:rsid w:val="00AF4715"/>
    <w:rsid w:val="00AF56BE"/>
    <w:rsid w:val="00AF652C"/>
    <w:rsid w:val="00AF6D5D"/>
    <w:rsid w:val="00AF75B1"/>
    <w:rsid w:val="00AF79F0"/>
    <w:rsid w:val="00AF7ACA"/>
    <w:rsid w:val="00AF7E6B"/>
    <w:rsid w:val="00B00365"/>
    <w:rsid w:val="00B00A22"/>
    <w:rsid w:val="00B00F09"/>
    <w:rsid w:val="00B01320"/>
    <w:rsid w:val="00B013A5"/>
    <w:rsid w:val="00B01E6F"/>
    <w:rsid w:val="00B01EA7"/>
    <w:rsid w:val="00B02035"/>
    <w:rsid w:val="00B02C9E"/>
    <w:rsid w:val="00B02DC4"/>
    <w:rsid w:val="00B030AD"/>
    <w:rsid w:val="00B03782"/>
    <w:rsid w:val="00B03A4B"/>
    <w:rsid w:val="00B03BCC"/>
    <w:rsid w:val="00B03C0E"/>
    <w:rsid w:val="00B04279"/>
    <w:rsid w:val="00B04C1E"/>
    <w:rsid w:val="00B04ED7"/>
    <w:rsid w:val="00B060B5"/>
    <w:rsid w:val="00B06860"/>
    <w:rsid w:val="00B06A53"/>
    <w:rsid w:val="00B06BAB"/>
    <w:rsid w:val="00B108F4"/>
    <w:rsid w:val="00B10F05"/>
    <w:rsid w:val="00B11452"/>
    <w:rsid w:val="00B11D9B"/>
    <w:rsid w:val="00B11DA9"/>
    <w:rsid w:val="00B12188"/>
    <w:rsid w:val="00B123E4"/>
    <w:rsid w:val="00B127D6"/>
    <w:rsid w:val="00B12E61"/>
    <w:rsid w:val="00B13BA0"/>
    <w:rsid w:val="00B14D02"/>
    <w:rsid w:val="00B15DC6"/>
    <w:rsid w:val="00B15FFD"/>
    <w:rsid w:val="00B1632D"/>
    <w:rsid w:val="00B1658C"/>
    <w:rsid w:val="00B17469"/>
    <w:rsid w:val="00B1751F"/>
    <w:rsid w:val="00B17ED6"/>
    <w:rsid w:val="00B17FDA"/>
    <w:rsid w:val="00B201E0"/>
    <w:rsid w:val="00B203E9"/>
    <w:rsid w:val="00B2046A"/>
    <w:rsid w:val="00B20726"/>
    <w:rsid w:val="00B20B3E"/>
    <w:rsid w:val="00B21774"/>
    <w:rsid w:val="00B220B8"/>
    <w:rsid w:val="00B22287"/>
    <w:rsid w:val="00B22552"/>
    <w:rsid w:val="00B229FE"/>
    <w:rsid w:val="00B22AD7"/>
    <w:rsid w:val="00B22BE1"/>
    <w:rsid w:val="00B23815"/>
    <w:rsid w:val="00B23A74"/>
    <w:rsid w:val="00B23EC6"/>
    <w:rsid w:val="00B24A14"/>
    <w:rsid w:val="00B24ED7"/>
    <w:rsid w:val="00B2505C"/>
    <w:rsid w:val="00B25564"/>
    <w:rsid w:val="00B25A2A"/>
    <w:rsid w:val="00B25BAD"/>
    <w:rsid w:val="00B25C7B"/>
    <w:rsid w:val="00B25DBE"/>
    <w:rsid w:val="00B25FB3"/>
    <w:rsid w:val="00B2699E"/>
    <w:rsid w:val="00B26C88"/>
    <w:rsid w:val="00B27387"/>
    <w:rsid w:val="00B27A80"/>
    <w:rsid w:val="00B300B5"/>
    <w:rsid w:val="00B3087C"/>
    <w:rsid w:val="00B310C1"/>
    <w:rsid w:val="00B31CA8"/>
    <w:rsid w:val="00B3209B"/>
    <w:rsid w:val="00B328F2"/>
    <w:rsid w:val="00B32C99"/>
    <w:rsid w:val="00B32FAD"/>
    <w:rsid w:val="00B33468"/>
    <w:rsid w:val="00B33EA6"/>
    <w:rsid w:val="00B33F04"/>
    <w:rsid w:val="00B342AE"/>
    <w:rsid w:val="00B34940"/>
    <w:rsid w:val="00B34C11"/>
    <w:rsid w:val="00B35301"/>
    <w:rsid w:val="00B35778"/>
    <w:rsid w:val="00B35CAC"/>
    <w:rsid w:val="00B3634C"/>
    <w:rsid w:val="00B367FC"/>
    <w:rsid w:val="00B36845"/>
    <w:rsid w:val="00B36EA1"/>
    <w:rsid w:val="00B37AA6"/>
    <w:rsid w:val="00B400B4"/>
    <w:rsid w:val="00B40689"/>
    <w:rsid w:val="00B41334"/>
    <w:rsid w:val="00B41ABB"/>
    <w:rsid w:val="00B431FC"/>
    <w:rsid w:val="00B44870"/>
    <w:rsid w:val="00B45012"/>
    <w:rsid w:val="00B45E96"/>
    <w:rsid w:val="00B462EF"/>
    <w:rsid w:val="00B4744E"/>
    <w:rsid w:val="00B47A40"/>
    <w:rsid w:val="00B47E84"/>
    <w:rsid w:val="00B505FF"/>
    <w:rsid w:val="00B517CF"/>
    <w:rsid w:val="00B518E9"/>
    <w:rsid w:val="00B51B2C"/>
    <w:rsid w:val="00B5205E"/>
    <w:rsid w:val="00B526FA"/>
    <w:rsid w:val="00B5294F"/>
    <w:rsid w:val="00B52EC4"/>
    <w:rsid w:val="00B53022"/>
    <w:rsid w:val="00B530C6"/>
    <w:rsid w:val="00B531D1"/>
    <w:rsid w:val="00B53C62"/>
    <w:rsid w:val="00B542DB"/>
    <w:rsid w:val="00B54329"/>
    <w:rsid w:val="00B54827"/>
    <w:rsid w:val="00B54E33"/>
    <w:rsid w:val="00B54E5A"/>
    <w:rsid w:val="00B554C1"/>
    <w:rsid w:val="00B558E1"/>
    <w:rsid w:val="00B55F6F"/>
    <w:rsid w:val="00B561EC"/>
    <w:rsid w:val="00B572C1"/>
    <w:rsid w:val="00B573EB"/>
    <w:rsid w:val="00B57C4D"/>
    <w:rsid w:val="00B57D1B"/>
    <w:rsid w:val="00B57D86"/>
    <w:rsid w:val="00B605C1"/>
    <w:rsid w:val="00B60BAE"/>
    <w:rsid w:val="00B60E50"/>
    <w:rsid w:val="00B62ED3"/>
    <w:rsid w:val="00B6455F"/>
    <w:rsid w:val="00B648CF"/>
    <w:rsid w:val="00B649F2"/>
    <w:rsid w:val="00B64BF6"/>
    <w:rsid w:val="00B64C62"/>
    <w:rsid w:val="00B661E6"/>
    <w:rsid w:val="00B667CC"/>
    <w:rsid w:val="00B6737B"/>
    <w:rsid w:val="00B673A6"/>
    <w:rsid w:val="00B67711"/>
    <w:rsid w:val="00B6772A"/>
    <w:rsid w:val="00B677CD"/>
    <w:rsid w:val="00B67913"/>
    <w:rsid w:val="00B67F1D"/>
    <w:rsid w:val="00B702BF"/>
    <w:rsid w:val="00B703A1"/>
    <w:rsid w:val="00B704D8"/>
    <w:rsid w:val="00B709B3"/>
    <w:rsid w:val="00B70C3C"/>
    <w:rsid w:val="00B70DB6"/>
    <w:rsid w:val="00B713B7"/>
    <w:rsid w:val="00B71844"/>
    <w:rsid w:val="00B71E6A"/>
    <w:rsid w:val="00B720B3"/>
    <w:rsid w:val="00B726F9"/>
    <w:rsid w:val="00B72A9F"/>
    <w:rsid w:val="00B7319D"/>
    <w:rsid w:val="00B73321"/>
    <w:rsid w:val="00B73987"/>
    <w:rsid w:val="00B73A61"/>
    <w:rsid w:val="00B74030"/>
    <w:rsid w:val="00B7433C"/>
    <w:rsid w:val="00B748EF"/>
    <w:rsid w:val="00B74C79"/>
    <w:rsid w:val="00B7588E"/>
    <w:rsid w:val="00B75912"/>
    <w:rsid w:val="00B75C5D"/>
    <w:rsid w:val="00B75CB0"/>
    <w:rsid w:val="00B75FD2"/>
    <w:rsid w:val="00B76A7E"/>
    <w:rsid w:val="00B779C0"/>
    <w:rsid w:val="00B801EC"/>
    <w:rsid w:val="00B803E9"/>
    <w:rsid w:val="00B8085B"/>
    <w:rsid w:val="00B8099F"/>
    <w:rsid w:val="00B80AFB"/>
    <w:rsid w:val="00B80D39"/>
    <w:rsid w:val="00B81384"/>
    <w:rsid w:val="00B81427"/>
    <w:rsid w:val="00B81568"/>
    <w:rsid w:val="00B8171B"/>
    <w:rsid w:val="00B8199F"/>
    <w:rsid w:val="00B82312"/>
    <w:rsid w:val="00B82523"/>
    <w:rsid w:val="00B82EE1"/>
    <w:rsid w:val="00B84B5D"/>
    <w:rsid w:val="00B84C24"/>
    <w:rsid w:val="00B85EB6"/>
    <w:rsid w:val="00B86447"/>
    <w:rsid w:val="00B866E0"/>
    <w:rsid w:val="00B86C9E"/>
    <w:rsid w:val="00B8731A"/>
    <w:rsid w:val="00B87323"/>
    <w:rsid w:val="00B87B75"/>
    <w:rsid w:val="00B87CF9"/>
    <w:rsid w:val="00B90152"/>
    <w:rsid w:val="00B903D1"/>
    <w:rsid w:val="00B90A37"/>
    <w:rsid w:val="00B91210"/>
    <w:rsid w:val="00B912AC"/>
    <w:rsid w:val="00B91505"/>
    <w:rsid w:val="00B927AD"/>
    <w:rsid w:val="00B93161"/>
    <w:rsid w:val="00B93416"/>
    <w:rsid w:val="00B937A4"/>
    <w:rsid w:val="00B938E9"/>
    <w:rsid w:val="00B93E9A"/>
    <w:rsid w:val="00B94022"/>
    <w:rsid w:val="00B94651"/>
    <w:rsid w:val="00B94C21"/>
    <w:rsid w:val="00B94C8F"/>
    <w:rsid w:val="00B94CED"/>
    <w:rsid w:val="00B95619"/>
    <w:rsid w:val="00B95992"/>
    <w:rsid w:val="00B96762"/>
    <w:rsid w:val="00B977E0"/>
    <w:rsid w:val="00B97A27"/>
    <w:rsid w:val="00B97E07"/>
    <w:rsid w:val="00BA02B8"/>
    <w:rsid w:val="00BA0626"/>
    <w:rsid w:val="00BA0F1A"/>
    <w:rsid w:val="00BA1236"/>
    <w:rsid w:val="00BA1D1E"/>
    <w:rsid w:val="00BA1EF1"/>
    <w:rsid w:val="00BA2FFC"/>
    <w:rsid w:val="00BA3004"/>
    <w:rsid w:val="00BA3374"/>
    <w:rsid w:val="00BA3473"/>
    <w:rsid w:val="00BA37CC"/>
    <w:rsid w:val="00BA3901"/>
    <w:rsid w:val="00BA3998"/>
    <w:rsid w:val="00BA3A89"/>
    <w:rsid w:val="00BA3FA5"/>
    <w:rsid w:val="00BA4071"/>
    <w:rsid w:val="00BA453E"/>
    <w:rsid w:val="00BA46FE"/>
    <w:rsid w:val="00BA4AC3"/>
    <w:rsid w:val="00BA4EAE"/>
    <w:rsid w:val="00BA52F9"/>
    <w:rsid w:val="00BA53C8"/>
    <w:rsid w:val="00BA592D"/>
    <w:rsid w:val="00BA5F85"/>
    <w:rsid w:val="00BA5F8E"/>
    <w:rsid w:val="00BA63C7"/>
    <w:rsid w:val="00BA64C2"/>
    <w:rsid w:val="00BA6F91"/>
    <w:rsid w:val="00BA74AE"/>
    <w:rsid w:val="00BA759F"/>
    <w:rsid w:val="00BA7B71"/>
    <w:rsid w:val="00BB0564"/>
    <w:rsid w:val="00BB1144"/>
    <w:rsid w:val="00BB13F8"/>
    <w:rsid w:val="00BB1AA9"/>
    <w:rsid w:val="00BB1F6E"/>
    <w:rsid w:val="00BB1F71"/>
    <w:rsid w:val="00BB24B4"/>
    <w:rsid w:val="00BB3297"/>
    <w:rsid w:val="00BB3901"/>
    <w:rsid w:val="00BB390F"/>
    <w:rsid w:val="00BB423A"/>
    <w:rsid w:val="00BB4262"/>
    <w:rsid w:val="00BB52B9"/>
    <w:rsid w:val="00BB56B1"/>
    <w:rsid w:val="00BB56F7"/>
    <w:rsid w:val="00BB5826"/>
    <w:rsid w:val="00BB593F"/>
    <w:rsid w:val="00BB5B06"/>
    <w:rsid w:val="00BB5C23"/>
    <w:rsid w:val="00BB683C"/>
    <w:rsid w:val="00BB718D"/>
    <w:rsid w:val="00BB7938"/>
    <w:rsid w:val="00BB7958"/>
    <w:rsid w:val="00BB7B69"/>
    <w:rsid w:val="00BC0ED1"/>
    <w:rsid w:val="00BC10E6"/>
    <w:rsid w:val="00BC13DF"/>
    <w:rsid w:val="00BC1F5E"/>
    <w:rsid w:val="00BC2901"/>
    <w:rsid w:val="00BC3FE8"/>
    <w:rsid w:val="00BC451E"/>
    <w:rsid w:val="00BC535A"/>
    <w:rsid w:val="00BC5C6D"/>
    <w:rsid w:val="00BC6149"/>
    <w:rsid w:val="00BC679C"/>
    <w:rsid w:val="00BC73DD"/>
    <w:rsid w:val="00BC7ACE"/>
    <w:rsid w:val="00BD0463"/>
    <w:rsid w:val="00BD06A5"/>
    <w:rsid w:val="00BD0CA0"/>
    <w:rsid w:val="00BD1905"/>
    <w:rsid w:val="00BD1D9F"/>
    <w:rsid w:val="00BD2285"/>
    <w:rsid w:val="00BD377A"/>
    <w:rsid w:val="00BD3EE9"/>
    <w:rsid w:val="00BD421C"/>
    <w:rsid w:val="00BD4259"/>
    <w:rsid w:val="00BD451D"/>
    <w:rsid w:val="00BD4555"/>
    <w:rsid w:val="00BD47D6"/>
    <w:rsid w:val="00BD4B16"/>
    <w:rsid w:val="00BD4D3A"/>
    <w:rsid w:val="00BD4E1C"/>
    <w:rsid w:val="00BD5096"/>
    <w:rsid w:val="00BD5123"/>
    <w:rsid w:val="00BD532A"/>
    <w:rsid w:val="00BD598B"/>
    <w:rsid w:val="00BD59A9"/>
    <w:rsid w:val="00BD5A7F"/>
    <w:rsid w:val="00BD5D69"/>
    <w:rsid w:val="00BD5E66"/>
    <w:rsid w:val="00BD5F39"/>
    <w:rsid w:val="00BD5FF3"/>
    <w:rsid w:val="00BD5FF5"/>
    <w:rsid w:val="00BD6104"/>
    <w:rsid w:val="00BD61EE"/>
    <w:rsid w:val="00BD6699"/>
    <w:rsid w:val="00BD6A13"/>
    <w:rsid w:val="00BD6AD3"/>
    <w:rsid w:val="00BD6F55"/>
    <w:rsid w:val="00BD71E7"/>
    <w:rsid w:val="00BD76F0"/>
    <w:rsid w:val="00BD7CFE"/>
    <w:rsid w:val="00BE042F"/>
    <w:rsid w:val="00BE0F09"/>
    <w:rsid w:val="00BE1220"/>
    <w:rsid w:val="00BE1393"/>
    <w:rsid w:val="00BE14E5"/>
    <w:rsid w:val="00BE16C6"/>
    <w:rsid w:val="00BE23CF"/>
    <w:rsid w:val="00BE28BD"/>
    <w:rsid w:val="00BE2D87"/>
    <w:rsid w:val="00BE6490"/>
    <w:rsid w:val="00BE64FA"/>
    <w:rsid w:val="00BE66AC"/>
    <w:rsid w:val="00BE67AA"/>
    <w:rsid w:val="00BE6850"/>
    <w:rsid w:val="00BE6937"/>
    <w:rsid w:val="00BE6A8B"/>
    <w:rsid w:val="00BE70DA"/>
    <w:rsid w:val="00BE7526"/>
    <w:rsid w:val="00BE7FAD"/>
    <w:rsid w:val="00BF0539"/>
    <w:rsid w:val="00BF064E"/>
    <w:rsid w:val="00BF0B23"/>
    <w:rsid w:val="00BF13D2"/>
    <w:rsid w:val="00BF1EAC"/>
    <w:rsid w:val="00BF25C5"/>
    <w:rsid w:val="00BF2698"/>
    <w:rsid w:val="00BF377D"/>
    <w:rsid w:val="00BF3933"/>
    <w:rsid w:val="00BF39A6"/>
    <w:rsid w:val="00BF3B23"/>
    <w:rsid w:val="00BF3BF9"/>
    <w:rsid w:val="00BF45C5"/>
    <w:rsid w:val="00BF465E"/>
    <w:rsid w:val="00BF476E"/>
    <w:rsid w:val="00BF6318"/>
    <w:rsid w:val="00BF65BB"/>
    <w:rsid w:val="00BF7472"/>
    <w:rsid w:val="00BF7601"/>
    <w:rsid w:val="00BF7924"/>
    <w:rsid w:val="00BF7A18"/>
    <w:rsid w:val="00C00188"/>
    <w:rsid w:val="00C00398"/>
    <w:rsid w:val="00C00399"/>
    <w:rsid w:val="00C005B7"/>
    <w:rsid w:val="00C00A12"/>
    <w:rsid w:val="00C00BE7"/>
    <w:rsid w:val="00C00E1E"/>
    <w:rsid w:val="00C02C9D"/>
    <w:rsid w:val="00C030D9"/>
    <w:rsid w:val="00C03428"/>
    <w:rsid w:val="00C0345D"/>
    <w:rsid w:val="00C0381C"/>
    <w:rsid w:val="00C03CA1"/>
    <w:rsid w:val="00C03EDE"/>
    <w:rsid w:val="00C043AA"/>
    <w:rsid w:val="00C04956"/>
    <w:rsid w:val="00C05828"/>
    <w:rsid w:val="00C05DFF"/>
    <w:rsid w:val="00C06330"/>
    <w:rsid w:val="00C06426"/>
    <w:rsid w:val="00C069D8"/>
    <w:rsid w:val="00C06A88"/>
    <w:rsid w:val="00C06B80"/>
    <w:rsid w:val="00C073EC"/>
    <w:rsid w:val="00C07A8A"/>
    <w:rsid w:val="00C07CE1"/>
    <w:rsid w:val="00C10046"/>
    <w:rsid w:val="00C1061A"/>
    <w:rsid w:val="00C10AC2"/>
    <w:rsid w:val="00C10AD8"/>
    <w:rsid w:val="00C10CE3"/>
    <w:rsid w:val="00C11798"/>
    <w:rsid w:val="00C11AB8"/>
    <w:rsid w:val="00C11D4F"/>
    <w:rsid w:val="00C11F6A"/>
    <w:rsid w:val="00C121FB"/>
    <w:rsid w:val="00C12A70"/>
    <w:rsid w:val="00C12B1F"/>
    <w:rsid w:val="00C13FE2"/>
    <w:rsid w:val="00C1412D"/>
    <w:rsid w:val="00C14DA9"/>
    <w:rsid w:val="00C14E2C"/>
    <w:rsid w:val="00C151F4"/>
    <w:rsid w:val="00C1535A"/>
    <w:rsid w:val="00C16DCB"/>
    <w:rsid w:val="00C16E15"/>
    <w:rsid w:val="00C17129"/>
    <w:rsid w:val="00C174B2"/>
    <w:rsid w:val="00C1799D"/>
    <w:rsid w:val="00C2020B"/>
    <w:rsid w:val="00C20CDA"/>
    <w:rsid w:val="00C20E70"/>
    <w:rsid w:val="00C21173"/>
    <w:rsid w:val="00C21577"/>
    <w:rsid w:val="00C2171D"/>
    <w:rsid w:val="00C21D43"/>
    <w:rsid w:val="00C229CB"/>
    <w:rsid w:val="00C22A5A"/>
    <w:rsid w:val="00C2307B"/>
    <w:rsid w:val="00C23472"/>
    <w:rsid w:val="00C235AE"/>
    <w:rsid w:val="00C24E97"/>
    <w:rsid w:val="00C2698A"/>
    <w:rsid w:val="00C27E2B"/>
    <w:rsid w:val="00C27F80"/>
    <w:rsid w:val="00C300A2"/>
    <w:rsid w:val="00C31BCA"/>
    <w:rsid w:val="00C31E98"/>
    <w:rsid w:val="00C324CC"/>
    <w:rsid w:val="00C32C60"/>
    <w:rsid w:val="00C333D2"/>
    <w:rsid w:val="00C33B0B"/>
    <w:rsid w:val="00C33FF5"/>
    <w:rsid w:val="00C34410"/>
    <w:rsid w:val="00C345BE"/>
    <w:rsid w:val="00C3467B"/>
    <w:rsid w:val="00C347D8"/>
    <w:rsid w:val="00C34BB5"/>
    <w:rsid w:val="00C35424"/>
    <w:rsid w:val="00C35443"/>
    <w:rsid w:val="00C35812"/>
    <w:rsid w:val="00C35FE5"/>
    <w:rsid w:val="00C36F5C"/>
    <w:rsid w:val="00C37412"/>
    <w:rsid w:val="00C374BA"/>
    <w:rsid w:val="00C37CE6"/>
    <w:rsid w:val="00C4007F"/>
    <w:rsid w:val="00C401C3"/>
    <w:rsid w:val="00C4029B"/>
    <w:rsid w:val="00C40CC5"/>
    <w:rsid w:val="00C412C3"/>
    <w:rsid w:val="00C4133E"/>
    <w:rsid w:val="00C416C3"/>
    <w:rsid w:val="00C41ABB"/>
    <w:rsid w:val="00C41E53"/>
    <w:rsid w:val="00C420B7"/>
    <w:rsid w:val="00C42549"/>
    <w:rsid w:val="00C42891"/>
    <w:rsid w:val="00C43169"/>
    <w:rsid w:val="00C44262"/>
    <w:rsid w:val="00C44435"/>
    <w:rsid w:val="00C448AC"/>
    <w:rsid w:val="00C449EA"/>
    <w:rsid w:val="00C45677"/>
    <w:rsid w:val="00C4626B"/>
    <w:rsid w:val="00C46D1B"/>
    <w:rsid w:val="00C46DBD"/>
    <w:rsid w:val="00C4754E"/>
    <w:rsid w:val="00C47C3E"/>
    <w:rsid w:val="00C47F7A"/>
    <w:rsid w:val="00C5014A"/>
    <w:rsid w:val="00C50B06"/>
    <w:rsid w:val="00C512C1"/>
    <w:rsid w:val="00C51918"/>
    <w:rsid w:val="00C519E1"/>
    <w:rsid w:val="00C52607"/>
    <w:rsid w:val="00C52879"/>
    <w:rsid w:val="00C528EB"/>
    <w:rsid w:val="00C53372"/>
    <w:rsid w:val="00C53C02"/>
    <w:rsid w:val="00C53C4C"/>
    <w:rsid w:val="00C5450B"/>
    <w:rsid w:val="00C54A03"/>
    <w:rsid w:val="00C550B7"/>
    <w:rsid w:val="00C55851"/>
    <w:rsid w:val="00C55A5F"/>
    <w:rsid w:val="00C55C23"/>
    <w:rsid w:val="00C55E1B"/>
    <w:rsid w:val="00C564BD"/>
    <w:rsid w:val="00C5684D"/>
    <w:rsid w:val="00C56E43"/>
    <w:rsid w:val="00C56EAA"/>
    <w:rsid w:val="00C57276"/>
    <w:rsid w:val="00C57532"/>
    <w:rsid w:val="00C57724"/>
    <w:rsid w:val="00C57E07"/>
    <w:rsid w:val="00C60079"/>
    <w:rsid w:val="00C60B3F"/>
    <w:rsid w:val="00C60BBF"/>
    <w:rsid w:val="00C617B2"/>
    <w:rsid w:val="00C61A51"/>
    <w:rsid w:val="00C6219C"/>
    <w:rsid w:val="00C628D5"/>
    <w:rsid w:val="00C62EA3"/>
    <w:rsid w:val="00C63755"/>
    <w:rsid w:val="00C63F18"/>
    <w:rsid w:val="00C64281"/>
    <w:rsid w:val="00C64A3E"/>
    <w:rsid w:val="00C64EE2"/>
    <w:rsid w:val="00C65324"/>
    <w:rsid w:val="00C65CE2"/>
    <w:rsid w:val="00C6676F"/>
    <w:rsid w:val="00C67E8A"/>
    <w:rsid w:val="00C67E99"/>
    <w:rsid w:val="00C7022B"/>
    <w:rsid w:val="00C70451"/>
    <w:rsid w:val="00C7051A"/>
    <w:rsid w:val="00C70A4A"/>
    <w:rsid w:val="00C70A66"/>
    <w:rsid w:val="00C70D32"/>
    <w:rsid w:val="00C7151B"/>
    <w:rsid w:val="00C71843"/>
    <w:rsid w:val="00C71B11"/>
    <w:rsid w:val="00C71F9D"/>
    <w:rsid w:val="00C72652"/>
    <w:rsid w:val="00C72C36"/>
    <w:rsid w:val="00C72CE8"/>
    <w:rsid w:val="00C73964"/>
    <w:rsid w:val="00C73A4C"/>
    <w:rsid w:val="00C73A7C"/>
    <w:rsid w:val="00C74606"/>
    <w:rsid w:val="00C7482C"/>
    <w:rsid w:val="00C74B84"/>
    <w:rsid w:val="00C74E6A"/>
    <w:rsid w:val="00C74EEE"/>
    <w:rsid w:val="00C76317"/>
    <w:rsid w:val="00C76B9E"/>
    <w:rsid w:val="00C76E2F"/>
    <w:rsid w:val="00C775BB"/>
    <w:rsid w:val="00C77AD2"/>
    <w:rsid w:val="00C77AFB"/>
    <w:rsid w:val="00C8046F"/>
    <w:rsid w:val="00C80943"/>
    <w:rsid w:val="00C819A6"/>
    <w:rsid w:val="00C81D2B"/>
    <w:rsid w:val="00C82296"/>
    <w:rsid w:val="00C82B8A"/>
    <w:rsid w:val="00C83C74"/>
    <w:rsid w:val="00C83F74"/>
    <w:rsid w:val="00C8411B"/>
    <w:rsid w:val="00C84245"/>
    <w:rsid w:val="00C8457A"/>
    <w:rsid w:val="00C845A8"/>
    <w:rsid w:val="00C84702"/>
    <w:rsid w:val="00C8534F"/>
    <w:rsid w:val="00C85416"/>
    <w:rsid w:val="00C8565F"/>
    <w:rsid w:val="00C856A0"/>
    <w:rsid w:val="00C85BB0"/>
    <w:rsid w:val="00C85CF6"/>
    <w:rsid w:val="00C86122"/>
    <w:rsid w:val="00C86387"/>
    <w:rsid w:val="00C86C24"/>
    <w:rsid w:val="00C86DD8"/>
    <w:rsid w:val="00C86EAF"/>
    <w:rsid w:val="00C875E3"/>
    <w:rsid w:val="00C90E17"/>
    <w:rsid w:val="00C919F7"/>
    <w:rsid w:val="00C91CBD"/>
    <w:rsid w:val="00C91D32"/>
    <w:rsid w:val="00C91EEB"/>
    <w:rsid w:val="00C926A6"/>
    <w:rsid w:val="00C926EE"/>
    <w:rsid w:val="00C929BD"/>
    <w:rsid w:val="00C92BEA"/>
    <w:rsid w:val="00C94056"/>
    <w:rsid w:val="00C94379"/>
    <w:rsid w:val="00C94D12"/>
    <w:rsid w:val="00C954A2"/>
    <w:rsid w:val="00C95614"/>
    <w:rsid w:val="00C958A5"/>
    <w:rsid w:val="00C95BC5"/>
    <w:rsid w:val="00C961C5"/>
    <w:rsid w:val="00C96629"/>
    <w:rsid w:val="00C968FE"/>
    <w:rsid w:val="00C972C8"/>
    <w:rsid w:val="00C9732E"/>
    <w:rsid w:val="00C97CA8"/>
    <w:rsid w:val="00C97EA1"/>
    <w:rsid w:val="00CA0178"/>
    <w:rsid w:val="00CA0AA5"/>
    <w:rsid w:val="00CA0F96"/>
    <w:rsid w:val="00CA0FA3"/>
    <w:rsid w:val="00CA10DF"/>
    <w:rsid w:val="00CA1331"/>
    <w:rsid w:val="00CA1448"/>
    <w:rsid w:val="00CA17FE"/>
    <w:rsid w:val="00CA192C"/>
    <w:rsid w:val="00CA1B55"/>
    <w:rsid w:val="00CA1C1A"/>
    <w:rsid w:val="00CA2CAC"/>
    <w:rsid w:val="00CA319A"/>
    <w:rsid w:val="00CA34EC"/>
    <w:rsid w:val="00CA37A6"/>
    <w:rsid w:val="00CA3A15"/>
    <w:rsid w:val="00CA4759"/>
    <w:rsid w:val="00CA4ABB"/>
    <w:rsid w:val="00CA5205"/>
    <w:rsid w:val="00CA5513"/>
    <w:rsid w:val="00CA58ED"/>
    <w:rsid w:val="00CA5DE8"/>
    <w:rsid w:val="00CA639B"/>
    <w:rsid w:val="00CA685E"/>
    <w:rsid w:val="00CA68DD"/>
    <w:rsid w:val="00CA69C2"/>
    <w:rsid w:val="00CA6CE9"/>
    <w:rsid w:val="00CA6DCC"/>
    <w:rsid w:val="00CA7157"/>
    <w:rsid w:val="00CA758E"/>
    <w:rsid w:val="00CA7BF0"/>
    <w:rsid w:val="00CA7E2F"/>
    <w:rsid w:val="00CA7F7D"/>
    <w:rsid w:val="00CB0308"/>
    <w:rsid w:val="00CB0576"/>
    <w:rsid w:val="00CB0948"/>
    <w:rsid w:val="00CB094C"/>
    <w:rsid w:val="00CB108C"/>
    <w:rsid w:val="00CB1E96"/>
    <w:rsid w:val="00CB2AF6"/>
    <w:rsid w:val="00CB2BBB"/>
    <w:rsid w:val="00CB2EDE"/>
    <w:rsid w:val="00CB3771"/>
    <w:rsid w:val="00CB3835"/>
    <w:rsid w:val="00CB3D3A"/>
    <w:rsid w:val="00CB44F5"/>
    <w:rsid w:val="00CB5722"/>
    <w:rsid w:val="00CB5B17"/>
    <w:rsid w:val="00CB5C44"/>
    <w:rsid w:val="00CB5F47"/>
    <w:rsid w:val="00CB661B"/>
    <w:rsid w:val="00CB664D"/>
    <w:rsid w:val="00CB69E9"/>
    <w:rsid w:val="00CB72ED"/>
    <w:rsid w:val="00CB79CD"/>
    <w:rsid w:val="00CC091A"/>
    <w:rsid w:val="00CC1967"/>
    <w:rsid w:val="00CC1C6F"/>
    <w:rsid w:val="00CC2533"/>
    <w:rsid w:val="00CC2730"/>
    <w:rsid w:val="00CC2775"/>
    <w:rsid w:val="00CC27DD"/>
    <w:rsid w:val="00CC2D5E"/>
    <w:rsid w:val="00CC3185"/>
    <w:rsid w:val="00CC3A72"/>
    <w:rsid w:val="00CC4F48"/>
    <w:rsid w:val="00CC52CB"/>
    <w:rsid w:val="00CC538A"/>
    <w:rsid w:val="00CC5E78"/>
    <w:rsid w:val="00CC5F36"/>
    <w:rsid w:val="00CC6B9D"/>
    <w:rsid w:val="00CC6D84"/>
    <w:rsid w:val="00CC765C"/>
    <w:rsid w:val="00CC7B7D"/>
    <w:rsid w:val="00CC7C55"/>
    <w:rsid w:val="00CD0908"/>
    <w:rsid w:val="00CD1D40"/>
    <w:rsid w:val="00CD1E58"/>
    <w:rsid w:val="00CD22CC"/>
    <w:rsid w:val="00CD27A0"/>
    <w:rsid w:val="00CD4256"/>
    <w:rsid w:val="00CD44F4"/>
    <w:rsid w:val="00CD45A7"/>
    <w:rsid w:val="00CD5B5D"/>
    <w:rsid w:val="00CD60ED"/>
    <w:rsid w:val="00CD638E"/>
    <w:rsid w:val="00CD77B0"/>
    <w:rsid w:val="00CD77F1"/>
    <w:rsid w:val="00CE0019"/>
    <w:rsid w:val="00CE0EC6"/>
    <w:rsid w:val="00CE2BD8"/>
    <w:rsid w:val="00CE2FF0"/>
    <w:rsid w:val="00CE31EF"/>
    <w:rsid w:val="00CE3A4C"/>
    <w:rsid w:val="00CE3E6C"/>
    <w:rsid w:val="00CE4075"/>
    <w:rsid w:val="00CE485A"/>
    <w:rsid w:val="00CE518F"/>
    <w:rsid w:val="00CE5557"/>
    <w:rsid w:val="00CE56D9"/>
    <w:rsid w:val="00CE5BA6"/>
    <w:rsid w:val="00CE5BC3"/>
    <w:rsid w:val="00CE6808"/>
    <w:rsid w:val="00CE75C4"/>
    <w:rsid w:val="00CE760E"/>
    <w:rsid w:val="00CE7C6D"/>
    <w:rsid w:val="00CF083A"/>
    <w:rsid w:val="00CF09B5"/>
    <w:rsid w:val="00CF0D20"/>
    <w:rsid w:val="00CF19EC"/>
    <w:rsid w:val="00CF1A86"/>
    <w:rsid w:val="00CF1BF0"/>
    <w:rsid w:val="00CF2661"/>
    <w:rsid w:val="00CF26A8"/>
    <w:rsid w:val="00CF2863"/>
    <w:rsid w:val="00CF36A4"/>
    <w:rsid w:val="00CF410E"/>
    <w:rsid w:val="00CF43DC"/>
    <w:rsid w:val="00CF4964"/>
    <w:rsid w:val="00CF4B67"/>
    <w:rsid w:val="00CF57DC"/>
    <w:rsid w:val="00CF5913"/>
    <w:rsid w:val="00CF5F54"/>
    <w:rsid w:val="00CF61C1"/>
    <w:rsid w:val="00CF671B"/>
    <w:rsid w:val="00CF6996"/>
    <w:rsid w:val="00CF6A96"/>
    <w:rsid w:val="00CF6CCB"/>
    <w:rsid w:val="00CF6DFE"/>
    <w:rsid w:val="00CF7825"/>
    <w:rsid w:val="00D00CF8"/>
    <w:rsid w:val="00D013D4"/>
    <w:rsid w:val="00D01626"/>
    <w:rsid w:val="00D019D1"/>
    <w:rsid w:val="00D01C11"/>
    <w:rsid w:val="00D02364"/>
    <w:rsid w:val="00D02679"/>
    <w:rsid w:val="00D02F62"/>
    <w:rsid w:val="00D03CEE"/>
    <w:rsid w:val="00D04229"/>
    <w:rsid w:val="00D056A2"/>
    <w:rsid w:val="00D0575C"/>
    <w:rsid w:val="00D05D12"/>
    <w:rsid w:val="00D05EED"/>
    <w:rsid w:val="00D0688A"/>
    <w:rsid w:val="00D076F6"/>
    <w:rsid w:val="00D10132"/>
    <w:rsid w:val="00D106B3"/>
    <w:rsid w:val="00D10890"/>
    <w:rsid w:val="00D10990"/>
    <w:rsid w:val="00D10DE3"/>
    <w:rsid w:val="00D11343"/>
    <w:rsid w:val="00D116B5"/>
    <w:rsid w:val="00D11E33"/>
    <w:rsid w:val="00D11F16"/>
    <w:rsid w:val="00D12122"/>
    <w:rsid w:val="00D127C3"/>
    <w:rsid w:val="00D1286F"/>
    <w:rsid w:val="00D12AC1"/>
    <w:rsid w:val="00D12AED"/>
    <w:rsid w:val="00D12D29"/>
    <w:rsid w:val="00D13246"/>
    <w:rsid w:val="00D13DCE"/>
    <w:rsid w:val="00D142E3"/>
    <w:rsid w:val="00D1432B"/>
    <w:rsid w:val="00D14520"/>
    <w:rsid w:val="00D14E68"/>
    <w:rsid w:val="00D1564D"/>
    <w:rsid w:val="00D163F3"/>
    <w:rsid w:val="00D164D5"/>
    <w:rsid w:val="00D168A2"/>
    <w:rsid w:val="00D168A5"/>
    <w:rsid w:val="00D16924"/>
    <w:rsid w:val="00D16E62"/>
    <w:rsid w:val="00D1780A"/>
    <w:rsid w:val="00D20C6F"/>
    <w:rsid w:val="00D2137D"/>
    <w:rsid w:val="00D21C43"/>
    <w:rsid w:val="00D221EC"/>
    <w:rsid w:val="00D22E78"/>
    <w:rsid w:val="00D22E94"/>
    <w:rsid w:val="00D23605"/>
    <w:rsid w:val="00D23622"/>
    <w:rsid w:val="00D23642"/>
    <w:rsid w:val="00D23825"/>
    <w:rsid w:val="00D23D61"/>
    <w:rsid w:val="00D24261"/>
    <w:rsid w:val="00D24425"/>
    <w:rsid w:val="00D24F98"/>
    <w:rsid w:val="00D2597C"/>
    <w:rsid w:val="00D25A77"/>
    <w:rsid w:val="00D25B7B"/>
    <w:rsid w:val="00D25B9A"/>
    <w:rsid w:val="00D30894"/>
    <w:rsid w:val="00D308A8"/>
    <w:rsid w:val="00D3116A"/>
    <w:rsid w:val="00D31925"/>
    <w:rsid w:val="00D31E6B"/>
    <w:rsid w:val="00D32A32"/>
    <w:rsid w:val="00D32C0F"/>
    <w:rsid w:val="00D32E0B"/>
    <w:rsid w:val="00D3329A"/>
    <w:rsid w:val="00D34166"/>
    <w:rsid w:val="00D3418C"/>
    <w:rsid w:val="00D34A29"/>
    <w:rsid w:val="00D34DBA"/>
    <w:rsid w:val="00D358CA"/>
    <w:rsid w:val="00D35D68"/>
    <w:rsid w:val="00D35E01"/>
    <w:rsid w:val="00D368AA"/>
    <w:rsid w:val="00D3692B"/>
    <w:rsid w:val="00D36CC0"/>
    <w:rsid w:val="00D36E52"/>
    <w:rsid w:val="00D376FF"/>
    <w:rsid w:val="00D37AD6"/>
    <w:rsid w:val="00D40419"/>
    <w:rsid w:val="00D40B37"/>
    <w:rsid w:val="00D41094"/>
    <w:rsid w:val="00D41D01"/>
    <w:rsid w:val="00D41E87"/>
    <w:rsid w:val="00D42235"/>
    <w:rsid w:val="00D42874"/>
    <w:rsid w:val="00D42F22"/>
    <w:rsid w:val="00D43962"/>
    <w:rsid w:val="00D43D60"/>
    <w:rsid w:val="00D44E8B"/>
    <w:rsid w:val="00D450A4"/>
    <w:rsid w:val="00D45781"/>
    <w:rsid w:val="00D45A1B"/>
    <w:rsid w:val="00D4652B"/>
    <w:rsid w:val="00D467EF"/>
    <w:rsid w:val="00D46D31"/>
    <w:rsid w:val="00D47202"/>
    <w:rsid w:val="00D4720A"/>
    <w:rsid w:val="00D47612"/>
    <w:rsid w:val="00D479E0"/>
    <w:rsid w:val="00D5001D"/>
    <w:rsid w:val="00D501F4"/>
    <w:rsid w:val="00D5044C"/>
    <w:rsid w:val="00D509EC"/>
    <w:rsid w:val="00D50FBC"/>
    <w:rsid w:val="00D5100B"/>
    <w:rsid w:val="00D51362"/>
    <w:rsid w:val="00D51DA4"/>
    <w:rsid w:val="00D52898"/>
    <w:rsid w:val="00D5294C"/>
    <w:rsid w:val="00D5355F"/>
    <w:rsid w:val="00D53FCF"/>
    <w:rsid w:val="00D5417F"/>
    <w:rsid w:val="00D547A4"/>
    <w:rsid w:val="00D54859"/>
    <w:rsid w:val="00D54C47"/>
    <w:rsid w:val="00D54F67"/>
    <w:rsid w:val="00D551ED"/>
    <w:rsid w:val="00D55DD5"/>
    <w:rsid w:val="00D56160"/>
    <w:rsid w:val="00D56594"/>
    <w:rsid w:val="00D56D7C"/>
    <w:rsid w:val="00D56DDD"/>
    <w:rsid w:val="00D56EAA"/>
    <w:rsid w:val="00D5732D"/>
    <w:rsid w:val="00D57719"/>
    <w:rsid w:val="00D5788B"/>
    <w:rsid w:val="00D60DA2"/>
    <w:rsid w:val="00D6178B"/>
    <w:rsid w:val="00D61982"/>
    <w:rsid w:val="00D61B42"/>
    <w:rsid w:val="00D61DE4"/>
    <w:rsid w:val="00D61E47"/>
    <w:rsid w:val="00D620D6"/>
    <w:rsid w:val="00D62355"/>
    <w:rsid w:val="00D62B78"/>
    <w:rsid w:val="00D62EE8"/>
    <w:rsid w:val="00D64226"/>
    <w:rsid w:val="00D644B4"/>
    <w:rsid w:val="00D647D0"/>
    <w:rsid w:val="00D64B0B"/>
    <w:rsid w:val="00D64BFA"/>
    <w:rsid w:val="00D654EC"/>
    <w:rsid w:val="00D656A5"/>
    <w:rsid w:val="00D66047"/>
    <w:rsid w:val="00D66633"/>
    <w:rsid w:val="00D66D81"/>
    <w:rsid w:val="00D66E6B"/>
    <w:rsid w:val="00D67E89"/>
    <w:rsid w:val="00D7059A"/>
    <w:rsid w:val="00D706D0"/>
    <w:rsid w:val="00D70733"/>
    <w:rsid w:val="00D70B4E"/>
    <w:rsid w:val="00D70CE4"/>
    <w:rsid w:val="00D7108E"/>
    <w:rsid w:val="00D71511"/>
    <w:rsid w:val="00D718AB"/>
    <w:rsid w:val="00D72594"/>
    <w:rsid w:val="00D72F0B"/>
    <w:rsid w:val="00D731D3"/>
    <w:rsid w:val="00D733BE"/>
    <w:rsid w:val="00D7384B"/>
    <w:rsid w:val="00D73A41"/>
    <w:rsid w:val="00D73F4D"/>
    <w:rsid w:val="00D740BD"/>
    <w:rsid w:val="00D74EE6"/>
    <w:rsid w:val="00D75D83"/>
    <w:rsid w:val="00D7645C"/>
    <w:rsid w:val="00D764FE"/>
    <w:rsid w:val="00D7659F"/>
    <w:rsid w:val="00D76A37"/>
    <w:rsid w:val="00D76D7A"/>
    <w:rsid w:val="00D779B0"/>
    <w:rsid w:val="00D77BBF"/>
    <w:rsid w:val="00D8026C"/>
    <w:rsid w:val="00D815B4"/>
    <w:rsid w:val="00D816E7"/>
    <w:rsid w:val="00D816E9"/>
    <w:rsid w:val="00D81B00"/>
    <w:rsid w:val="00D8213B"/>
    <w:rsid w:val="00D829EE"/>
    <w:rsid w:val="00D83A0C"/>
    <w:rsid w:val="00D83C7C"/>
    <w:rsid w:val="00D84060"/>
    <w:rsid w:val="00D84D89"/>
    <w:rsid w:val="00D84DD2"/>
    <w:rsid w:val="00D851C6"/>
    <w:rsid w:val="00D85CFA"/>
    <w:rsid w:val="00D8657D"/>
    <w:rsid w:val="00D868A0"/>
    <w:rsid w:val="00D87595"/>
    <w:rsid w:val="00D87619"/>
    <w:rsid w:val="00D87690"/>
    <w:rsid w:val="00D87FCF"/>
    <w:rsid w:val="00D90468"/>
    <w:rsid w:val="00D90474"/>
    <w:rsid w:val="00D915F4"/>
    <w:rsid w:val="00D917B1"/>
    <w:rsid w:val="00D91CF4"/>
    <w:rsid w:val="00D92816"/>
    <w:rsid w:val="00D93002"/>
    <w:rsid w:val="00D93799"/>
    <w:rsid w:val="00D93DD6"/>
    <w:rsid w:val="00D93F6F"/>
    <w:rsid w:val="00D943EC"/>
    <w:rsid w:val="00D946DF"/>
    <w:rsid w:val="00D9500D"/>
    <w:rsid w:val="00D9500F"/>
    <w:rsid w:val="00D958B3"/>
    <w:rsid w:val="00D95A5C"/>
    <w:rsid w:val="00D966F0"/>
    <w:rsid w:val="00D967FB"/>
    <w:rsid w:val="00DA1670"/>
    <w:rsid w:val="00DA1F21"/>
    <w:rsid w:val="00DA20DC"/>
    <w:rsid w:val="00DA2BDD"/>
    <w:rsid w:val="00DA343C"/>
    <w:rsid w:val="00DA3B02"/>
    <w:rsid w:val="00DA3B03"/>
    <w:rsid w:val="00DA3D07"/>
    <w:rsid w:val="00DA3FC7"/>
    <w:rsid w:val="00DA3FF7"/>
    <w:rsid w:val="00DA413A"/>
    <w:rsid w:val="00DA4A90"/>
    <w:rsid w:val="00DA4F26"/>
    <w:rsid w:val="00DA5188"/>
    <w:rsid w:val="00DA5580"/>
    <w:rsid w:val="00DA59CA"/>
    <w:rsid w:val="00DA60BE"/>
    <w:rsid w:val="00DA6E21"/>
    <w:rsid w:val="00DA75A5"/>
    <w:rsid w:val="00DB0B89"/>
    <w:rsid w:val="00DB1657"/>
    <w:rsid w:val="00DB1C31"/>
    <w:rsid w:val="00DB20C5"/>
    <w:rsid w:val="00DB2FD4"/>
    <w:rsid w:val="00DB3254"/>
    <w:rsid w:val="00DB3774"/>
    <w:rsid w:val="00DB3D69"/>
    <w:rsid w:val="00DB55DE"/>
    <w:rsid w:val="00DB5A28"/>
    <w:rsid w:val="00DB6391"/>
    <w:rsid w:val="00DB6733"/>
    <w:rsid w:val="00DB675B"/>
    <w:rsid w:val="00DB6BFC"/>
    <w:rsid w:val="00DB6DB2"/>
    <w:rsid w:val="00DB758F"/>
    <w:rsid w:val="00DB7851"/>
    <w:rsid w:val="00DB78B1"/>
    <w:rsid w:val="00DB7AD3"/>
    <w:rsid w:val="00DB7F3B"/>
    <w:rsid w:val="00DC0C17"/>
    <w:rsid w:val="00DC1054"/>
    <w:rsid w:val="00DC1D0C"/>
    <w:rsid w:val="00DC2BC6"/>
    <w:rsid w:val="00DC2BD1"/>
    <w:rsid w:val="00DC2CF7"/>
    <w:rsid w:val="00DC2D44"/>
    <w:rsid w:val="00DC39E0"/>
    <w:rsid w:val="00DC3C61"/>
    <w:rsid w:val="00DC489E"/>
    <w:rsid w:val="00DC4B42"/>
    <w:rsid w:val="00DC4C59"/>
    <w:rsid w:val="00DC5653"/>
    <w:rsid w:val="00DC590A"/>
    <w:rsid w:val="00DC6382"/>
    <w:rsid w:val="00DC6412"/>
    <w:rsid w:val="00DC64D3"/>
    <w:rsid w:val="00DC6D9D"/>
    <w:rsid w:val="00DC73B8"/>
    <w:rsid w:val="00DC7611"/>
    <w:rsid w:val="00DC7C2B"/>
    <w:rsid w:val="00DC7DA1"/>
    <w:rsid w:val="00DD01D0"/>
    <w:rsid w:val="00DD04D4"/>
    <w:rsid w:val="00DD063D"/>
    <w:rsid w:val="00DD07AD"/>
    <w:rsid w:val="00DD0C7E"/>
    <w:rsid w:val="00DD0E0D"/>
    <w:rsid w:val="00DD15B1"/>
    <w:rsid w:val="00DD1915"/>
    <w:rsid w:val="00DD257B"/>
    <w:rsid w:val="00DD264D"/>
    <w:rsid w:val="00DD2669"/>
    <w:rsid w:val="00DD26E4"/>
    <w:rsid w:val="00DD26EA"/>
    <w:rsid w:val="00DD27EB"/>
    <w:rsid w:val="00DD2A9F"/>
    <w:rsid w:val="00DD2B9C"/>
    <w:rsid w:val="00DD2C92"/>
    <w:rsid w:val="00DD2CE3"/>
    <w:rsid w:val="00DD2E85"/>
    <w:rsid w:val="00DD324B"/>
    <w:rsid w:val="00DD33B7"/>
    <w:rsid w:val="00DD33E5"/>
    <w:rsid w:val="00DD36C1"/>
    <w:rsid w:val="00DD4367"/>
    <w:rsid w:val="00DD4542"/>
    <w:rsid w:val="00DD503F"/>
    <w:rsid w:val="00DD59CF"/>
    <w:rsid w:val="00DD5B18"/>
    <w:rsid w:val="00DD7487"/>
    <w:rsid w:val="00DD74A5"/>
    <w:rsid w:val="00DD7528"/>
    <w:rsid w:val="00DD79DC"/>
    <w:rsid w:val="00DD7D88"/>
    <w:rsid w:val="00DD7DC8"/>
    <w:rsid w:val="00DE04B8"/>
    <w:rsid w:val="00DE10DD"/>
    <w:rsid w:val="00DE11CF"/>
    <w:rsid w:val="00DE1711"/>
    <w:rsid w:val="00DE1856"/>
    <w:rsid w:val="00DE1F43"/>
    <w:rsid w:val="00DE221D"/>
    <w:rsid w:val="00DE2F0B"/>
    <w:rsid w:val="00DE2F7D"/>
    <w:rsid w:val="00DE33C8"/>
    <w:rsid w:val="00DE3767"/>
    <w:rsid w:val="00DE3829"/>
    <w:rsid w:val="00DE3890"/>
    <w:rsid w:val="00DE5743"/>
    <w:rsid w:val="00DE5B14"/>
    <w:rsid w:val="00DE617F"/>
    <w:rsid w:val="00DE62F5"/>
    <w:rsid w:val="00DE67E5"/>
    <w:rsid w:val="00DE68BF"/>
    <w:rsid w:val="00DE74C6"/>
    <w:rsid w:val="00DE7689"/>
    <w:rsid w:val="00DE78A7"/>
    <w:rsid w:val="00DE7BFB"/>
    <w:rsid w:val="00DF0843"/>
    <w:rsid w:val="00DF1323"/>
    <w:rsid w:val="00DF1CBB"/>
    <w:rsid w:val="00DF2940"/>
    <w:rsid w:val="00DF2CA5"/>
    <w:rsid w:val="00DF3133"/>
    <w:rsid w:val="00DF34B4"/>
    <w:rsid w:val="00DF3815"/>
    <w:rsid w:val="00DF3984"/>
    <w:rsid w:val="00DF3E3A"/>
    <w:rsid w:val="00DF4145"/>
    <w:rsid w:val="00DF4210"/>
    <w:rsid w:val="00DF50DA"/>
    <w:rsid w:val="00DF536E"/>
    <w:rsid w:val="00DF5475"/>
    <w:rsid w:val="00DF57DB"/>
    <w:rsid w:val="00DF5FC5"/>
    <w:rsid w:val="00DF649B"/>
    <w:rsid w:val="00DF64BC"/>
    <w:rsid w:val="00DF6934"/>
    <w:rsid w:val="00DF6946"/>
    <w:rsid w:val="00DF6A0E"/>
    <w:rsid w:val="00DF6BBF"/>
    <w:rsid w:val="00DF70F7"/>
    <w:rsid w:val="00DF7413"/>
    <w:rsid w:val="00DF78B0"/>
    <w:rsid w:val="00DF78B5"/>
    <w:rsid w:val="00E00504"/>
    <w:rsid w:val="00E00650"/>
    <w:rsid w:val="00E00780"/>
    <w:rsid w:val="00E00A8A"/>
    <w:rsid w:val="00E00BA8"/>
    <w:rsid w:val="00E01245"/>
    <w:rsid w:val="00E0125E"/>
    <w:rsid w:val="00E01286"/>
    <w:rsid w:val="00E020F4"/>
    <w:rsid w:val="00E0237D"/>
    <w:rsid w:val="00E02D01"/>
    <w:rsid w:val="00E02EAB"/>
    <w:rsid w:val="00E033B9"/>
    <w:rsid w:val="00E03452"/>
    <w:rsid w:val="00E03B0C"/>
    <w:rsid w:val="00E03DE1"/>
    <w:rsid w:val="00E04559"/>
    <w:rsid w:val="00E04928"/>
    <w:rsid w:val="00E0557E"/>
    <w:rsid w:val="00E061F2"/>
    <w:rsid w:val="00E06D48"/>
    <w:rsid w:val="00E06EFA"/>
    <w:rsid w:val="00E07582"/>
    <w:rsid w:val="00E07A8E"/>
    <w:rsid w:val="00E10161"/>
    <w:rsid w:val="00E10377"/>
    <w:rsid w:val="00E10496"/>
    <w:rsid w:val="00E10AD4"/>
    <w:rsid w:val="00E1143C"/>
    <w:rsid w:val="00E1207C"/>
    <w:rsid w:val="00E122C5"/>
    <w:rsid w:val="00E12C37"/>
    <w:rsid w:val="00E12C4D"/>
    <w:rsid w:val="00E132F2"/>
    <w:rsid w:val="00E13C97"/>
    <w:rsid w:val="00E14283"/>
    <w:rsid w:val="00E146FB"/>
    <w:rsid w:val="00E14BE3"/>
    <w:rsid w:val="00E14C63"/>
    <w:rsid w:val="00E1539C"/>
    <w:rsid w:val="00E15B88"/>
    <w:rsid w:val="00E15E3B"/>
    <w:rsid w:val="00E1620E"/>
    <w:rsid w:val="00E16A6A"/>
    <w:rsid w:val="00E174F8"/>
    <w:rsid w:val="00E1757A"/>
    <w:rsid w:val="00E177AC"/>
    <w:rsid w:val="00E17836"/>
    <w:rsid w:val="00E17B0D"/>
    <w:rsid w:val="00E17E63"/>
    <w:rsid w:val="00E215BF"/>
    <w:rsid w:val="00E217D1"/>
    <w:rsid w:val="00E21AD6"/>
    <w:rsid w:val="00E21AF0"/>
    <w:rsid w:val="00E21B7D"/>
    <w:rsid w:val="00E22D6B"/>
    <w:rsid w:val="00E23539"/>
    <w:rsid w:val="00E23678"/>
    <w:rsid w:val="00E24404"/>
    <w:rsid w:val="00E24FC2"/>
    <w:rsid w:val="00E25B5D"/>
    <w:rsid w:val="00E2666A"/>
    <w:rsid w:val="00E26F3E"/>
    <w:rsid w:val="00E27446"/>
    <w:rsid w:val="00E278F6"/>
    <w:rsid w:val="00E3038E"/>
    <w:rsid w:val="00E30667"/>
    <w:rsid w:val="00E308BC"/>
    <w:rsid w:val="00E30A62"/>
    <w:rsid w:val="00E316D0"/>
    <w:rsid w:val="00E3185F"/>
    <w:rsid w:val="00E31C1B"/>
    <w:rsid w:val="00E31C31"/>
    <w:rsid w:val="00E32097"/>
    <w:rsid w:val="00E322F6"/>
    <w:rsid w:val="00E32615"/>
    <w:rsid w:val="00E327CD"/>
    <w:rsid w:val="00E342A6"/>
    <w:rsid w:val="00E35940"/>
    <w:rsid w:val="00E35FD3"/>
    <w:rsid w:val="00E360AC"/>
    <w:rsid w:val="00E36282"/>
    <w:rsid w:val="00E3672A"/>
    <w:rsid w:val="00E36C7D"/>
    <w:rsid w:val="00E36F6E"/>
    <w:rsid w:val="00E37A74"/>
    <w:rsid w:val="00E37D3B"/>
    <w:rsid w:val="00E4092D"/>
    <w:rsid w:val="00E40D08"/>
    <w:rsid w:val="00E40F20"/>
    <w:rsid w:val="00E40F9F"/>
    <w:rsid w:val="00E41744"/>
    <w:rsid w:val="00E41C01"/>
    <w:rsid w:val="00E41FF7"/>
    <w:rsid w:val="00E4329B"/>
    <w:rsid w:val="00E4375C"/>
    <w:rsid w:val="00E43E00"/>
    <w:rsid w:val="00E44ABB"/>
    <w:rsid w:val="00E45532"/>
    <w:rsid w:val="00E4612E"/>
    <w:rsid w:val="00E4716E"/>
    <w:rsid w:val="00E476C9"/>
    <w:rsid w:val="00E47B40"/>
    <w:rsid w:val="00E47CA0"/>
    <w:rsid w:val="00E50072"/>
    <w:rsid w:val="00E500C5"/>
    <w:rsid w:val="00E502C1"/>
    <w:rsid w:val="00E50CF3"/>
    <w:rsid w:val="00E51093"/>
    <w:rsid w:val="00E51DE1"/>
    <w:rsid w:val="00E51F47"/>
    <w:rsid w:val="00E52C66"/>
    <w:rsid w:val="00E5333F"/>
    <w:rsid w:val="00E53369"/>
    <w:rsid w:val="00E535C2"/>
    <w:rsid w:val="00E5362F"/>
    <w:rsid w:val="00E53F4A"/>
    <w:rsid w:val="00E5405A"/>
    <w:rsid w:val="00E543B7"/>
    <w:rsid w:val="00E545D4"/>
    <w:rsid w:val="00E54DCA"/>
    <w:rsid w:val="00E54E7C"/>
    <w:rsid w:val="00E54E9B"/>
    <w:rsid w:val="00E55693"/>
    <w:rsid w:val="00E55794"/>
    <w:rsid w:val="00E569F7"/>
    <w:rsid w:val="00E56E03"/>
    <w:rsid w:val="00E57013"/>
    <w:rsid w:val="00E6040C"/>
    <w:rsid w:val="00E60418"/>
    <w:rsid w:val="00E605DA"/>
    <w:rsid w:val="00E60A8A"/>
    <w:rsid w:val="00E61847"/>
    <w:rsid w:val="00E6188F"/>
    <w:rsid w:val="00E61B83"/>
    <w:rsid w:val="00E62094"/>
    <w:rsid w:val="00E620C0"/>
    <w:rsid w:val="00E621B6"/>
    <w:rsid w:val="00E62A1C"/>
    <w:rsid w:val="00E62BE7"/>
    <w:rsid w:val="00E63564"/>
    <w:rsid w:val="00E6414B"/>
    <w:rsid w:val="00E6465D"/>
    <w:rsid w:val="00E64C6A"/>
    <w:rsid w:val="00E64D3D"/>
    <w:rsid w:val="00E65651"/>
    <w:rsid w:val="00E65A94"/>
    <w:rsid w:val="00E65ABE"/>
    <w:rsid w:val="00E66BB1"/>
    <w:rsid w:val="00E66F86"/>
    <w:rsid w:val="00E67052"/>
    <w:rsid w:val="00E672F3"/>
    <w:rsid w:val="00E70524"/>
    <w:rsid w:val="00E710BA"/>
    <w:rsid w:val="00E71842"/>
    <w:rsid w:val="00E71C9A"/>
    <w:rsid w:val="00E71CE9"/>
    <w:rsid w:val="00E72009"/>
    <w:rsid w:val="00E7242A"/>
    <w:rsid w:val="00E724A7"/>
    <w:rsid w:val="00E7404C"/>
    <w:rsid w:val="00E744D8"/>
    <w:rsid w:val="00E746BE"/>
    <w:rsid w:val="00E7629A"/>
    <w:rsid w:val="00E763A7"/>
    <w:rsid w:val="00E76815"/>
    <w:rsid w:val="00E76C24"/>
    <w:rsid w:val="00E77719"/>
    <w:rsid w:val="00E77BF9"/>
    <w:rsid w:val="00E8194B"/>
    <w:rsid w:val="00E81A42"/>
    <w:rsid w:val="00E82CB3"/>
    <w:rsid w:val="00E8333D"/>
    <w:rsid w:val="00E835B7"/>
    <w:rsid w:val="00E8377A"/>
    <w:rsid w:val="00E852E1"/>
    <w:rsid w:val="00E853E8"/>
    <w:rsid w:val="00E85478"/>
    <w:rsid w:val="00E85699"/>
    <w:rsid w:val="00E856C1"/>
    <w:rsid w:val="00E8592C"/>
    <w:rsid w:val="00E85C64"/>
    <w:rsid w:val="00E860A5"/>
    <w:rsid w:val="00E86235"/>
    <w:rsid w:val="00E8689C"/>
    <w:rsid w:val="00E875AD"/>
    <w:rsid w:val="00E87858"/>
    <w:rsid w:val="00E878E8"/>
    <w:rsid w:val="00E901BA"/>
    <w:rsid w:val="00E90DFD"/>
    <w:rsid w:val="00E90E81"/>
    <w:rsid w:val="00E9100A"/>
    <w:rsid w:val="00E91657"/>
    <w:rsid w:val="00E918EA"/>
    <w:rsid w:val="00E9241B"/>
    <w:rsid w:val="00E92DED"/>
    <w:rsid w:val="00E933C5"/>
    <w:rsid w:val="00E94202"/>
    <w:rsid w:val="00E9542B"/>
    <w:rsid w:val="00E9570C"/>
    <w:rsid w:val="00E95795"/>
    <w:rsid w:val="00E971B3"/>
    <w:rsid w:val="00E97252"/>
    <w:rsid w:val="00E97EBD"/>
    <w:rsid w:val="00EA08D9"/>
    <w:rsid w:val="00EA09D3"/>
    <w:rsid w:val="00EA0DE4"/>
    <w:rsid w:val="00EA11B6"/>
    <w:rsid w:val="00EA1203"/>
    <w:rsid w:val="00EA17F6"/>
    <w:rsid w:val="00EA205B"/>
    <w:rsid w:val="00EA31BD"/>
    <w:rsid w:val="00EA38FF"/>
    <w:rsid w:val="00EA3A1C"/>
    <w:rsid w:val="00EA44BF"/>
    <w:rsid w:val="00EA45BC"/>
    <w:rsid w:val="00EA4825"/>
    <w:rsid w:val="00EA509E"/>
    <w:rsid w:val="00EA5C00"/>
    <w:rsid w:val="00EA606C"/>
    <w:rsid w:val="00EA6B2F"/>
    <w:rsid w:val="00EA6DC8"/>
    <w:rsid w:val="00EA6E25"/>
    <w:rsid w:val="00EA75A3"/>
    <w:rsid w:val="00EA7906"/>
    <w:rsid w:val="00EB044E"/>
    <w:rsid w:val="00EB0C5B"/>
    <w:rsid w:val="00EB0D0A"/>
    <w:rsid w:val="00EB0D59"/>
    <w:rsid w:val="00EB186E"/>
    <w:rsid w:val="00EB1BFB"/>
    <w:rsid w:val="00EB1DDE"/>
    <w:rsid w:val="00EB2341"/>
    <w:rsid w:val="00EB2555"/>
    <w:rsid w:val="00EB3929"/>
    <w:rsid w:val="00EB3B26"/>
    <w:rsid w:val="00EB4150"/>
    <w:rsid w:val="00EB44C6"/>
    <w:rsid w:val="00EB4873"/>
    <w:rsid w:val="00EB492A"/>
    <w:rsid w:val="00EB4D11"/>
    <w:rsid w:val="00EB5A3D"/>
    <w:rsid w:val="00EB6872"/>
    <w:rsid w:val="00EB6A81"/>
    <w:rsid w:val="00EB7108"/>
    <w:rsid w:val="00EB72A6"/>
    <w:rsid w:val="00EB793E"/>
    <w:rsid w:val="00EB79DB"/>
    <w:rsid w:val="00EB7F42"/>
    <w:rsid w:val="00EC0390"/>
    <w:rsid w:val="00EC0E7C"/>
    <w:rsid w:val="00EC11DA"/>
    <w:rsid w:val="00EC1698"/>
    <w:rsid w:val="00EC1B60"/>
    <w:rsid w:val="00EC25C4"/>
    <w:rsid w:val="00EC2C89"/>
    <w:rsid w:val="00EC2D7A"/>
    <w:rsid w:val="00EC30C7"/>
    <w:rsid w:val="00EC37C9"/>
    <w:rsid w:val="00EC42A6"/>
    <w:rsid w:val="00EC43EE"/>
    <w:rsid w:val="00EC4513"/>
    <w:rsid w:val="00EC4DDF"/>
    <w:rsid w:val="00EC4EF5"/>
    <w:rsid w:val="00EC70F2"/>
    <w:rsid w:val="00EC73F8"/>
    <w:rsid w:val="00EC767E"/>
    <w:rsid w:val="00EC77D1"/>
    <w:rsid w:val="00EC780E"/>
    <w:rsid w:val="00EC7A40"/>
    <w:rsid w:val="00EC7F12"/>
    <w:rsid w:val="00ED0261"/>
    <w:rsid w:val="00ED0314"/>
    <w:rsid w:val="00ED07F6"/>
    <w:rsid w:val="00ED0CF0"/>
    <w:rsid w:val="00ED119F"/>
    <w:rsid w:val="00ED178C"/>
    <w:rsid w:val="00ED1F2D"/>
    <w:rsid w:val="00ED25F6"/>
    <w:rsid w:val="00ED2A72"/>
    <w:rsid w:val="00ED34EA"/>
    <w:rsid w:val="00ED4110"/>
    <w:rsid w:val="00ED5270"/>
    <w:rsid w:val="00ED5792"/>
    <w:rsid w:val="00ED5CE5"/>
    <w:rsid w:val="00ED651D"/>
    <w:rsid w:val="00ED674E"/>
    <w:rsid w:val="00ED6BA0"/>
    <w:rsid w:val="00ED7011"/>
    <w:rsid w:val="00ED7DB6"/>
    <w:rsid w:val="00ED7E42"/>
    <w:rsid w:val="00EE0058"/>
    <w:rsid w:val="00EE00B2"/>
    <w:rsid w:val="00EE015A"/>
    <w:rsid w:val="00EE083A"/>
    <w:rsid w:val="00EE0E2E"/>
    <w:rsid w:val="00EE1024"/>
    <w:rsid w:val="00EE1173"/>
    <w:rsid w:val="00EE12B1"/>
    <w:rsid w:val="00EE1327"/>
    <w:rsid w:val="00EE1542"/>
    <w:rsid w:val="00EE165C"/>
    <w:rsid w:val="00EE1E11"/>
    <w:rsid w:val="00EE1FE9"/>
    <w:rsid w:val="00EE2382"/>
    <w:rsid w:val="00EE2689"/>
    <w:rsid w:val="00EE31C8"/>
    <w:rsid w:val="00EE3AC9"/>
    <w:rsid w:val="00EE4230"/>
    <w:rsid w:val="00EE4516"/>
    <w:rsid w:val="00EE453C"/>
    <w:rsid w:val="00EE45D9"/>
    <w:rsid w:val="00EE4610"/>
    <w:rsid w:val="00EE4EB6"/>
    <w:rsid w:val="00EE5035"/>
    <w:rsid w:val="00EE5075"/>
    <w:rsid w:val="00EE539D"/>
    <w:rsid w:val="00EE57CB"/>
    <w:rsid w:val="00EE5D79"/>
    <w:rsid w:val="00EE6106"/>
    <w:rsid w:val="00EE69F6"/>
    <w:rsid w:val="00EE6C98"/>
    <w:rsid w:val="00EE6D9B"/>
    <w:rsid w:val="00EE703C"/>
    <w:rsid w:val="00EE71CA"/>
    <w:rsid w:val="00EE7EC4"/>
    <w:rsid w:val="00EF00DD"/>
    <w:rsid w:val="00EF03B9"/>
    <w:rsid w:val="00EF085F"/>
    <w:rsid w:val="00EF09DA"/>
    <w:rsid w:val="00EF0ED8"/>
    <w:rsid w:val="00EF1CA4"/>
    <w:rsid w:val="00EF2EEC"/>
    <w:rsid w:val="00EF3798"/>
    <w:rsid w:val="00EF3D7C"/>
    <w:rsid w:val="00EF5A1D"/>
    <w:rsid w:val="00EF73A8"/>
    <w:rsid w:val="00EF742D"/>
    <w:rsid w:val="00EF775E"/>
    <w:rsid w:val="00EF77F9"/>
    <w:rsid w:val="00EF7F19"/>
    <w:rsid w:val="00F000F8"/>
    <w:rsid w:val="00F014B8"/>
    <w:rsid w:val="00F01DF4"/>
    <w:rsid w:val="00F0249E"/>
    <w:rsid w:val="00F02735"/>
    <w:rsid w:val="00F02C24"/>
    <w:rsid w:val="00F02E35"/>
    <w:rsid w:val="00F0330F"/>
    <w:rsid w:val="00F03BB7"/>
    <w:rsid w:val="00F043D1"/>
    <w:rsid w:val="00F04556"/>
    <w:rsid w:val="00F04615"/>
    <w:rsid w:val="00F0556D"/>
    <w:rsid w:val="00F055EA"/>
    <w:rsid w:val="00F05E45"/>
    <w:rsid w:val="00F067C4"/>
    <w:rsid w:val="00F0684E"/>
    <w:rsid w:val="00F06D84"/>
    <w:rsid w:val="00F10074"/>
    <w:rsid w:val="00F106F8"/>
    <w:rsid w:val="00F10C73"/>
    <w:rsid w:val="00F10FDE"/>
    <w:rsid w:val="00F1105F"/>
    <w:rsid w:val="00F11636"/>
    <w:rsid w:val="00F11C56"/>
    <w:rsid w:val="00F11C7B"/>
    <w:rsid w:val="00F11D93"/>
    <w:rsid w:val="00F11E18"/>
    <w:rsid w:val="00F1261E"/>
    <w:rsid w:val="00F14B4B"/>
    <w:rsid w:val="00F14C45"/>
    <w:rsid w:val="00F14F72"/>
    <w:rsid w:val="00F166BF"/>
    <w:rsid w:val="00F169D0"/>
    <w:rsid w:val="00F16ADF"/>
    <w:rsid w:val="00F16BD9"/>
    <w:rsid w:val="00F16D80"/>
    <w:rsid w:val="00F1708C"/>
    <w:rsid w:val="00F172DB"/>
    <w:rsid w:val="00F17884"/>
    <w:rsid w:val="00F17AAE"/>
    <w:rsid w:val="00F17E58"/>
    <w:rsid w:val="00F201FB"/>
    <w:rsid w:val="00F20B3B"/>
    <w:rsid w:val="00F213E9"/>
    <w:rsid w:val="00F21868"/>
    <w:rsid w:val="00F21E87"/>
    <w:rsid w:val="00F22484"/>
    <w:rsid w:val="00F22529"/>
    <w:rsid w:val="00F22705"/>
    <w:rsid w:val="00F22E16"/>
    <w:rsid w:val="00F22E75"/>
    <w:rsid w:val="00F23A08"/>
    <w:rsid w:val="00F23F75"/>
    <w:rsid w:val="00F2427E"/>
    <w:rsid w:val="00F25349"/>
    <w:rsid w:val="00F25416"/>
    <w:rsid w:val="00F256D6"/>
    <w:rsid w:val="00F2709F"/>
    <w:rsid w:val="00F27DFB"/>
    <w:rsid w:val="00F3002F"/>
    <w:rsid w:val="00F30A93"/>
    <w:rsid w:val="00F30B2B"/>
    <w:rsid w:val="00F31116"/>
    <w:rsid w:val="00F3116C"/>
    <w:rsid w:val="00F32E3F"/>
    <w:rsid w:val="00F3341C"/>
    <w:rsid w:val="00F33FA3"/>
    <w:rsid w:val="00F34385"/>
    <w:rsid w:val="00F34689"/>
    <w:rsid w:val="00F34C08"/>
    <w:rsid w:val="00F35005"/>
    <w:rsid w:val="00F358FB"/>
    <w:rsid w:val="00F402DF"/>
    <w:rsid w:val="00F40849"/>
    <w:rsid w:val="00F40A38"/>
    <w:rsid w:val="00F41388"/>
    <w:rsid w:val="00F41612"/>
    <w:rsid w:val="00F41781"/>
    <w:rsid w:val="00F4182C"/>
    <w:rsid w:val="00F41EB6"/>
    <w:rsid w:val="00F42029"/>
    <w:rsid w:val="00F42F60"/>
    <w:rsid w:val="00F43456"/>
    <w:rsid w:val="00F4351B"/>
    <w:rsid w:val="00F43F5A"/>
    <w:rsid w:val="00F44120"/>
    <w:rsid w:val="00F442B6"/>
    <w:rsid w:val="00F444F5"/>
    <w:rsid w:val="00F4465F"/>
    <w:rsid w:val="00F45591"/>
    <w:rsid w:val="00F45639"/>
    <w:rsid w:val="00F457A3"/>
    <w:rsid w:val="00F46185"/>
    <w:rsid w:val="00F46993"/>
    <w:rsid w:val="00F50541"/>
    <w:rsid w:val="00F50601"/>
    <w:rsid w:val="00F5060E"/>
    <w:rsid w:val="00F50802"/>
    <w:rsid w:val="00F5182D"/>
    <w:rsid w:val="00F51D81"/>
    <w:rsid w:val="00F51D84"/>
    <w:rsid w:val="00F51DC6"/>
    <w:rsid w:val="00F52010"/>
    <w:rsid w:val="00F52385"/>
    <w:rsid w:val="00F52CC9"/>
    <w:rsid w:val="00F52E4D"/>
    <w:rsid w:val="00F53729"/>
    <w:rsid w:val="00F53F60"/>
    <w:rsid w:val="00F54A92"/>
    <w:rsid w:val="00F54DD3"/>
    <w:rsid w:val="00F5579D"/>
    <w:rsid w:val="00F55C2A"/>
    <w:rsid w:val="00F55E98"/>
    <w:rsid w:val="00F55EA4"/>
    <w:rsid w:val="00F566F7"/>
    <w:rsid w:val="00F56CCC"/>
    <w:rsid w:val="00F56D12"/>
    <w:rsid w:val="00F57107"/>
    <w:rsid w:val="00F57D36"/>
    <w:rsid w:val="00F57DF9"/>
    <w:rsid w:val="00F600DF"/>
    <w:rsid w:val="00F60363"/>
    <w:rsid w:val="00F62AE8"/>
    <w:rsid w:val="00F63237"/>
    <w:rsid w:val="00F63B5A"/>
    <w:rsid w:val="00F6410D"/>
    <w:rsid w:val="00F64470"/>
    <w:rsid w:val="00F64CA7"/>
    <w:rsid w:val="00F651A8"/>
    <w:rsid w:val="00F65421"/>
    <w:rsid w:val="00F65973"/>
    <w:rsid w:val="00F65FEC"/>
    <w:rsid w:val="00F665B0"/>
    <w:rsid w:val="00F66816"/>
    <w:rsid w:val="00F66B33"/>
    <w:rsid w:val="00F675DA"/>
    <w:rsid w:val="00F7012D"/>
    <w:rsid w:val="00F7034D"/>
    <w:rsid w:val="00F70B18"/>
    <w:rsid w:val="00F70ED0"/>
    <w:rsid w:val="00F714FC"/>
    <w:rsid w:val="00F718E4"/>
    <w:rsid w:val="00F71B17"/>
    <w:rsid w:val="00F71E1C"/>
    <w:rsid w:val="00F721E3"/>
    <w:rsid w:val="00F72402"/>
    <w:rsid w:val="00F74018"/>
    <w:rsid w:val="00F74332"/>
    <w:rsid w:val="00F7434D"/>
    <w:rsid w:val="00F757B6"/>
    <w:rsid w:val="00F75F1E"/>
    <w:rsid w:val="00F7619E"/>
    <w:rsid w:val="00F76441"/>
    <w:rsid w:val="00F76C14"/>
    <w:rsid w:val="00F77271"/>
    <w:rsid w:val="00F77309"/>
    <w:rsid w:val="00F7738A"/>
    <w:rsid w:val="00F774A7"/>
    <w:rsid w:val="00F776AC"/>
    <w:rsid w:val="00F77805"/>
    <w:rsid w:val="00F7795A"/>
    <w:rsid w:val="00F77CB3"/>
    <w:rsid w:val="00F80182"/>
    <w:rsid w:val="00F80284"/>
    <w:rsid w:val="00F805F2"/>
    <w:rsid w:val="00F806CB"/>
    <w:rsid w:val="00F80E6E"/>
    <w:rsid w:val="00F80FB6"/>
    <w:rsid w:val="00F81214"/>
    <w:rsid w:val="00F816C6"/>
    <w:rsid w:val="00F83542"/>
    <w:rsid w:val="00F8377C"/>
    <w:rsid w:val="00F83C9C"/>
    <w:rsid w:val="00F83D7C"/>
    <w:rsid w:val="00F83E2B"/>
    <w:rsid w:val="00F846AB"/>
    <w:rsid w:val="00F84E73"/>
    <w:rsid w:val="00F84F2B"/>
    <w:rsid w:val="00F85B7E"/>
    <w:rsid w:val="00F85CF0"/>
    <w:rsid w:val="00F86114"/>
    <w:rsid w:val="00F8642B"/>
    <w:rsid w:val="00F86DBA"/>
    <w:rsid w:val="00F87852"/>
    <w:rsid w:val="00F90009"/>
    <w:rsid w:val="00F90B8F"/>
    <w:rsid w:val="00F90ED4"/>
    <w:rsid w:val="00F91211"/>
    <w:rsid w:val="00F9156C"/>
    <w:rsid w:val="00F927B5"/>
    <w:rsid w:val="00F9337F"/>
    <w:rsid w:val="00F93EDB"/>
    <w:rsid w:val="00F93F3B"/>
    <w:rsid w:val="00F94BE5"/>
    <w:rsid w:val="00F94E7D"/>
    <w:rsid w:val="00F951BF"/>
    <w:rsid w:val="00F979EE"/>
    <w:rsid w:val="00F97C7E"/>
    <w:rsid w:val="00FA04F3"/>
    <w:rsid w:val="00FA0ABA"/>
    <w:rsid w:val="00FA0D76"/>
    <w:rsid w:val="00FA0EBA"/>
    <w:rsid w:val="00FA1361"/>
    <w:rsid w:val="00FA146D"/>
    <w:rsid w:val="00FA25AE"/>
    <w:rsid w:val="00FA2AE5"/>
    <w:rsid w:val="00FA2C44"/>
    <w:rsid w:val="00FA3A00"/>
    <w:rsid w:val="00FA3AB7"/>
    <w:rsid w:val="00FA3D2B"/>
    <w:rsid w:val="00FA3D5F"/>
    <w:rsid w:val="00FA3EA4"/>
    <w:rsid w:val="00FA4666"/>
    <w:rsid w:val="00FA48B6"/>
    <w:rsid w:val="00FA52C6"/>
    <w:rsid w:val="00FA54D2"/>
    <w:rsid w:val="00FA55BF"/>
    <w:rsid w:val="00FA58C2"/>
    <w:rsid w:val="00FA649B"/>
    <w:rsid w:val="00FA6542"/>
    <w:rsid w:val="00FA6759"/>
    <w:rsid w:val="00FA71F8"/>
    <w:rsid w:val="00FA7610"/>
    <w:rsid w:val="00FA7AAF"/>
    <w:rsid w:val="00FA7F66"/>
    <w:rsid w:val="00FB005E"/>
    <w:rsid w:val="00FB0964"/>
    <w:rsid w:val="00FB0BA2"/>
    <w:rsid w:val="00FB1678"/>
    <w:rsid w:val="00FB1A11"/>
    <w:rsid w:val="00FB1E67"/>
    <w:rsid w:val="00FB222E"/>
    <w:rsid w:val="00FB244C"/>
    <w:rsid w:val="00FB26C8"/>
    <w:rsid w:val="00FB2B7E"/>
    <w:rsid w:val="00FB2DED"/>
    <w:rsid w:val="00FB2EB0"/>
    <w:rsid w:val="00FB2EE8"/>
    <w:rsid w:val="00FB37B3"/>
    <w:rsid w:val="00FB3BC5"/>
    <w:rsid w:val="00FB4374"/>
    <w:rsid w:val="00FB5175"/>
    <w:rsid w:val="00FB6015"/>
    <w:rsid w:val="00FB6404"/>
    <w:rsid w:val="00FB66E3"/>
    <w:rsid w:val="00FB69BA"/>
    <w:rsid w:val="00FB7A40"/>
    <w:rsid w:val="00FC0DC4"/>
    <w:rsid w:val="00FC0DD9"/>
    <w:rsid w:val="00FC0FA2"/>
    <w:rsid w:val="00FC16F2"/>
    <w:rsid w:val="00FC1CDB"/>
    <w:rsid w:val="00FC1DAB"/>
    <w:rsid w:val="00FC23F4"/>
    <w:rsid w:val="00FC2625"/>
    <w:rsid w:val="00FC2C6C"/>
    <w:rsid w:val="00FC2DBE"/>
    <w:rsid w:val="00FC3B23"/>
    <w:rsid w:val="00FC3CC0"/>
    <w:rsid w:val="00FC3DCB"/>
    <w:rsid w:val="00FC4954"/>
    <w:rsid w:val="00FC576B"/>
    <w:rsid w:val="00FC5E9A"/>
    <w:rsid w:val="00FC5ED9"/>
    <w:rsid w:val="00FC6239"/>
    <w:rsid w:val="00FC6300"/>
    <w:rsid w:val="00FC6400"/>
    <w:rsid w:val="00FC68F5"/>
    <w:rsid w:val="00FC73E6"/>
    <w:rsid w:val="00FC7490"/>
    <w:rsid w:val="00FC7B54"/>
    <w:rsid w:val="00FD016D"/>
    <w:rsid w:val="00FD10E4"/>
    <w:rsid w:val="00FD141D"/>
    <w:rsid w:val="00FD1701"/>
    <w:rsid w:val="00FD20C8"/>
    <w:rsid w:val="00FD212B"/>
    <w:rsid w:val="00FD2984"/>
    <w:rsid w:val="00FD2D78"/>
    <w:rsid w:val="00FD317D"/>
    <w:rsid w:val="00FD38DA"/>
    <w:rsid w:val="00FD3A1A"/>
    <w:rsid w:val="00FD5F85"/>
    <w:rsid w:val="00FD63AE"/>
    <w:rsid w:val="00FD686C"/>
    <w:rsid w:val="00FD7067"/>
    <w:rsid w:val="00FD75EE"/>
    <w:rsid w:val="00FE034C"/>
    <w:rsid w:val="00FE176A"/>
    <w:rsid w:val="00FE183B"/>
    <w:rsid w:val="00FE1CC1"/>
    <w:rsid w:val="00FE214F"/>
    <w:rsid w:val="00FE2B69"/>
    <w:rsid w:val="00FE2C50"/>
    <w:rsid w:val="00FE2FAF"/>
    <w:rsid w:val="00FE32BA"/>
    <w:rsid w:val="00FE3CCD"/>
    <w:rsid w:val="00FE4149"/>
    <w:rsid w:val="00FE4B38"/>
    <w:rsid w:val="00FE4B5A"/>
    <w:rsid w:val="00FE68BA"/>
    <w:rsid w:val="00FE6D5B"/>
    <w:rsid w:val="00FE7178"/>
    <w:rsid w:val="00FE74C6"/>
    <w:rsid w:val="00FE7DDB"/>
    <w:rsid w:val="00FE7EB9"/>
    <w:rsid w:val="00FF029A"/>
    <w:rsid w:val="00FF0618"/>
    <w:rsid w:val="00FF0777"/>
    <w:rsid w:val="00FF09C7"/>
    <w:rsid w:val="00FF0D30"/>
    <w:rsid w:val="00FF182A"/>
    <w:rsid w:val="00FF1D4D"/>
    <w:rsid w:val="00FF2062"/>
    <w:rsid w:val="00FF2B76"/>
    <w:rsid w:val="00FF2D2B"/>
    <w:rsid w:val="00FF3876"/>
    <w:rsid w:val="00FF3A56"/>
    <w:rsid w:val="00FF4732"/>
    <w:rsid w:val="00FF49AE"/>
    <w:rsid w:val="00FF5203"/>
    <w:rsid w:val="00FF5A7F"/>
    <w:rsid w:val="00FF5F4A"/>
    <w:rsid w:val="00FF6009"/>
    <w:rsid w:val="00FF64DA"/>
    <w:rsid w:val="00FF669E"/>
    <w:rsid w:val="00FF685A"/>
    <w:rsid w:val="00FF69C1"/>
    <w:rsid w:val="00FF780E"/>
    <w:rsid w:val="00FF7C71"/>
    <w:rsid w:val="00FF7F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stroke="f">
      <v:stroke on="f"/>
    </o:shapedefaults>
    <o:shapelayout v:ext="edit">
      <o:idmap v:ext="edit" data="1"/>
    </o:shapelayout>
  </w:shapeDefaults>
  <w:decimalSymbol w:val="."/>
  <w:listSeparator w:val=","/>
  <w14:docId w14:val="06805590"/>
  <w15:docId w15:val="{5F8F0914-81A7-42A7-9250-F3421C3A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pPr>
        <w:spacing w:after="240"/>
      </w:pPr>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1" w:unhideWhenUsed="1" w:qFormat="1"/>
    <w:lsdException w:name="List Number" w:locked="1" w:qFormat="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iPriority="99" w:unhideWhenUsed="1"/>
    <w:lsdException w:name="Hyperlink" w:locked="1" w:semiHidden="1" w:uiPriority="99"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iPriority="99"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A20"/>
    <w:rPr>
      <w:rFonts w:ascii="Arial" w:hAnsi="Arial"/>
      <w:sz w:val="22"/>
      <w:szCs w:val="24"/>
      <w:lang w:val="en-US" w:eastAsia="en-US"/>
    </w:rPr>
  </w:style>
  <w:style w:type="paragraph" w:styleId="Heading1">
    <w:name w:val="heading 1"/>
    <w:aliases w:val="Para1,Top 1,ParaLevel1,Level 1 Para,Level 1 Para1,Level 1 Para2,Level 1 Para3,Level 1 Para4,Level 1 Para11,Level 1 Para21,Level 1 Para31,Level 1 Para5,Level 1 Para12,Level 1 Para22,Level 1 Para32,Level 1 Para6,Level 1 Para13,Level 1 Para23,h1"/>
    <w:basedOn w:val="Normal"/>
    <w:link w:val="Heading1Char"/>
    <w:autoRedefine/>
    <w:qFormat/>
    <w:rsid w:val="00FB2EB0"/>
    <w:pPr>
      <w:widowControl w:val="0"/>
      <w:suppressAutoHyphens/>
      <w:autoSpaceDE w:val="0"/>
      <w:autoSpaceDN w:val="0"/>
      <w:adjustRightInd w:val="0"/>
      <w:spacing w:before="360" w:after="280"/>
      <w:textAlignment w:val="center"/>
      <w:outlineLvl w:val="0"/>
    </w:pPr>
    <w:rPr>
      <w:rFonts w:ascii="Georgia" w:eastAsia="HGMinchoE" w:hAnsi="Georgia" w:cs="Georgia"/>
      <w:noProof/>
      <w:color w:val="D15120"/>
      <w:sz w:val="28"/>
      <w:szCs w:val="28"/>
    </w:rPr>
  </w:style>
  <w:style w:type="paragraph" w:styleId="Heading2">
    <w:name w:val="heading 2"/>
    <w:aliases w:val="Para2,Head hdbk,Top 2,H2,h2 main heading,B Sub/Bold,B Sub/Bold1,B Sub/Bold2,B Sub/Bold11,h2 main heading1,h2 main heading2,B Sub/Bold3,B Sub/Bold12,h2 main heading3,B Sub/Bold4,B Sub/Bold13,SubPara,h2,sub,Heading 21,h21,h22,h23,h24,h25,h26,h27"/>
    <w:basedOn w:val="Normal"/>
    <w:link w:val="Heading2Char"/>
    <w:autoRedefine/>
    <w:qFormat/>
    <w:rsid w:val="0007370B"/>
    <w:pPr>
      <w:keepNext/>
      <w:numPr>
        <w:ilvl w:val="1"/>
        <w:numId w:val="38"/>
      </w:numPr>
      <w:spacing w:before="240" w:after="0"/>
      <w:jc w:val="both"/>
      <w:outlineLvl w:val="1"/>
    </w:pPr>
    <w:rPr>
      <w:rFonts w:ascii="Georgia" w:hAnsi="Georgia" w:cs="Georgia"/>
      <w:noProof/>
      <w:color w:val="D15120"/>
      <w:sz w:val="28"/>
      <w:szCs w:val="28"/>
    </w:rPr>
  </w:style>
  <w:style w:type="paragraph" w:styleId="Heading3">
    <w:name w:val="heading 3"/>
    <w:aliases w:val="Para3,head3hdbk,H3,C Sub-Sub/Italic,h3 sub heading,Head 3,Head 31,Head 32,C Sub-Sub/Italic1,3,Sub2Para,subsub,h3,h31,h32,h311,h33,h312,h34,h313,h35,h314,h36,h315,h37,h316,h321,h3111,h331,h3121,h341,h3131,h351,h3141,h361,h3151,h38,h317,h322,h39"/>
    <w:basedOn w:val="Normal"/>
    <w:link w:val="Heading3Char"/>
    <w:autoRedefine/>
    <w:qFormat/>
    <w:rsid w:val="00A371EF"/>
    <w:pPr>
      <w:numPr>
        <w:ilvl w:val="2"/>
        <w:numId w:val="13"/>
      </w:numPr>
      <w:spacing w:before="120" w:after="0"/>
      <w:outlineLvl w:val="2"/>
    </w:pPr>
    <w:rPr>
      <w:rFonts w:ascii="Calibri Light" w:eastAsia="Calibri" w:hAnsi="Calibri Light" w:cs="Calibri Light"/>
      <w:bCs/>
      <w:color w:val="000000" w:themeColor="text1"/>
      <w:szCs w:val="22"/>
      <w:lang w:val="en-AU"/>
    </w:rPr>
  </w:style>
  <w:style w:type="paragraph" w:styleId="Heading4">
    <w:name w:val="heading 4"/>
    <w:aliases w:val="Para4,h4,h41,h42,h411,h43,h412,h44,h413,h45,h414,h46,h415,h47,h416,h421,h4111,h431,h4121,h441,h4131,h451,h4141,h461,h4151,h48,h417,h422,h4112,h432,h4122,h442,h4132,h452,h4142,h462,h4152,h49,h418,h423,h4113,h433,h4123,h443,h4133,h453,h4143,h463"/>
    <w:basedOn w:val="Normal"/>
    <w:link w:val="Heading4Char"/>
    <w:autoRedefine/>
    <w:qFormat/>
    <w:rsid w:val="008D2E31"/>
    <w:pPr>
      <w:numPr>
        <w:ilvl w:val="3"/>
        <w:numId w:val="38"/>
      </w:numPr>
      <w:spacing w:before="240" w:after="0"/>
      <w:outlineLvl w:val="3"/>
    </w:pPr>
    <w:rPr>
      <w:rFonts w:cs="ArialMT"/>
      <w:bCs/>
      <w:color w:val="000000"/>
      <w:sz w:val="27"/>
      <w:szCs w:val="22"/>
      <w:lang w:val="en-AU"/>
    </w:rPr>
  </w:style>
  <w:style w:type="paragraph" w:styleId="Heading5">
    <w:name w:val="heading 5"/>
    <w:aliases w:val="Para5,5 sub-bullet,sb,4,Spare1,Level 3 - (i),(i),(i)1,Level 3 - (i)1,i.,1.1.1.1.1"/>
    <w:basedOn w:val="Normal"/>
    <w:next w:val="Heading6"/>
    <w:link w:val="Heading5Char"/>
    <w:autoRedefine/>
    <w:qFormat/>
    <w:rsid w:val="00B57D86"/>
    <w:pPr>
      <w:widowControl w:val="0"/>
      <w:numPr>
        <w:ilvl w:val="4"/>
        <w:numId w:val="43"/>
      </w:numPr>
      <w:suppressAutoHyphens/>
      <w:autoSpaceDE w:val="0"/>
      <w:autoSpaceDN w:val="0"/>
      <w:adjustRightInd w:val="0"/>
      <w:spacing w:after="160"/>
      <w:ind w:hanging="567"/>
      <w:jc w:val="both"/>
      <w:textAlignment w:val="center"/>
      <w:outlineLvl w:val="4"/>
    </w:pPr>
    <w:rPr>
      <w:rFonts w:cs="ArialMT"/>
      <w:color w:val="5B6770"/>
      <w:sz w:val="26"/>
      <w:szCs w:val="22"/>
      <w:lang w:val="en-AU"/>
    </w:rPr>
  </w:style>
  <w:style w:type="paragraph" w:styleId="Heading6">
    <w:name w:val="heading 6"/>
    <w:aliases w:val="sub-dash,sd,5,Spare2,A.,Heading 6 (a),Smart 2000"/>
    <w:basedOn w:val="Normal"/>
    <w:next w:val="Normal"/>
    <w:link w:val="Heading6Char"/>
    <w:qFormat/>
    <w:rsid w:val="00E85699"/>
    <w:pPr>
      <w:numPr>
        <w:ilvl w:val="5"/>
        <w:numId w:val="43"/>
      </w:numPr>
      <w:spacing w:before="240" w:after="60"/>
      <w:outlineLvl w:val="5"/>
    </w:pPr>
    <w:rPr>
      <w:b/>
      <w:bCs/>
      <w:szCs w:val="22"/>
    </w:rPr>
  </w:style>
  <w:style w:type="paragraph" w:styleId="Heading7">
    <w:name w:val="heading 7"/>
    <w:aliases w:val="Spare3"/>
    <w:basedOn w:val="Normal"/>
    <w:next w:val="Normal"/>
    <w:link w:val="Heading7Char"/>
    <w:qFormat/>
    <w:rsid w:val="00E14283"/>
    <w:pPr>
      <w:spacing w:before="240" w:after="60"/>
      <w:outlineLvl w:val="6"/>
    </w:pPr>
  </w:style>
  <w:style w:type="paragraph" w:styleId="Heading8">
    <w:name w:val="heading 8"/>
    <w:aliases w:val="Spare4,(A)"/>
    <w:basedOn w:val="Normal"/>
    <w:next w:val="Normal"/>
    <w:link w:val="Heading8Char"/>
    <w:qFormat/>
    <w:rsid w:val="00E14283"/>
    <w:pPr>
      <w:spacing w:before="240" w:after="60"/>
      <w:outlineLvl w:val="7"/>
    </w:pPr>
    <w:rPr>
      <w:i/>
      <w:iCs/>
    </w:rPr>
  </w:style>
  <w:style w:type="paragraph" w:styleId="Heading9">
    <w:name w:val="heading 9"/>
    <w:aliases w:val="Spare5,HAPPY"/>
    <w:basedOn w:val="Normal"/>
    <w:next w:val="Normal"/>
    <w:link w:val="Heading9Char"/>
    <w:qFormat/>
    <w:rsid w:val="00E85699"/>
    <w:pPr>
      <w:spacing w:before="240" w:after="60"/>
      <w:outlineLvl w:val="8"/>
    </w:pPr>
    <w:rPr>
      <w:rFonts w:cs="Arial"/>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ssification">
    <w:name w:val="Classification"/>
    <w:next w:val="Normal"/>
    <w:rsid w:val="00242209"/>
    <w:pPr>
      <w:widowControl w:val="0"/>
      <w:spacing w:line="260" w:lineRule="exact"/>
      <w:jc w:val="center"/>
    </w:pPr>
    <w:rPr>
      <w:rFonts w:ascii="Arial" w:hAnsi="Arial"/>
      <w:b/>
      <w:caps/>
      <w:color w:val="000000"/>
      <w:sz w:val="24"/>
    </w:rPr>
  </w:style>
  <w:style w:type="table" w:styleId="TableGrid">
    <w:name w:val="Table Grid"/>
    <w:aliases w:val="DPS Table Grid"/>
    <w:basedOn w:val="TableNormal"/>
    <w:uiPriority w:val="59"/>
    <w:rsid w:val="00896F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2E6134"/>
    <w:rPr>
      <w:rFonts w:ascii="Arial" w:hAnsi="Arial"/>
      <w:dstrike w:val="0"/>
      <w:color w:val="CF4520"/>
      <w:sz w:val="20"/>
      <w:szCs w:val="20"/>
      <w:vertAlign w:val="baseline"/>
    </w:rPr>
  </w:style>
  <w:style w:type="paragraph" w:customStyle="1" w:styleId="Documenttitleheader">
    <w:name w:val="Document title header"/>
    <w:rsid w:val="006B024A"/>
    <w:pPr>
      <w:spacing w:before="280" w:line="480" w:lineRule="auto"/>
    </w:pPr>
    <w:rPr>
      <w:rFonts w:ascii="Georgia" w:hAnsi="Georgia"/>
      <w:color w:val="FFFFFF"/>
      <w:sz w:val="24"/>
      <w:szCs w:val="24"/>
      <w:lang w:val="en-US" w:eastAsia="en-US"/>
    </w:rPr>
  </w:style>
  <w:style w:type="paragraph" w:customStyle="1" w:styleId="Footertext">
    <w:name w:val="Footer text"/>
    <w:qFormat/>
    <w:rsid w:val="00E14283"/>
    <w:pPr>
      <w:ind w:right="360"/>
    </w:pPr>
    <w:rPr>
      <w:rFonts w:ascii="Georgia" w:hAnsi="Georgia"/>
      <w:color w:val="5B6770"/>
      <w:sz w:val="22"/>
      <w:szCs w:val="24"/>
      <w:lang w:val="en-US" w:eastAsia="en-US"/>
    </w:rPr>
  </w:style>
  <w:style w:type="paragraph" w:customStyle="1" w:styleId="TitleHeading">
    <w:name w:val="Title Heading"/>
    <w:basedOn w:val="Normal"/>
    <w:rsid w:val="00651B99"/>
    <w:pPr>
      <w:widowControl w:val="0"/>
      <w:suppressAutoHyphens/>
      <w:autoSpaceDE w:val="0"/>
      <w:autoSpaceDN w:val="0"/>
      <w:adjustRightInd w:val="0"/>
      <w:spacing w:after="80" w:line="620" w:lineRule="atLeast"/>
      <w:textAlignment w:val="center"/>
    </w:pPr>
    <w:rPr>
      <w:rFonts w:ascii="Georgia" w:hAnsi="Georgia" w:cs="Georgia"/>
      <w:color w:val="D15120"/>
      <w:spacing w:val="-6"/>
      <w:sz w:val="48"/>
      <w:szCs w:val="48"/>
    </w:rPr>
  </w:style>
  <w:style w:type="paragraph" w:customStyle="1" w:styleId="TablesandFigures">
    <w:name w:val="Tables and Figures"/>
    <w:rsid w:val="00F805F2"/>
    <w:pPr>
      <w:widowControl w:val="0"/>
      <w:suppressAutoHyphens/>
      <w:autoSpaceDE w:val="0"/>
      <w:autoSpaceDN w:val="0"/>
      <w:adjustRightInd w:val="0"/>
      <w:spacing w:before="160" w:after="227" w:line="288" w:lineRule="auto"/>
      <w:jc w:val="center"/>
      <w:textAlignment w:val="center"/>
    </w:pPr>
    <w:rPr>
      <w:rFonts w:ascii="Arial" w:hAnsi="Arial" w:cs="Arial"/>
      <w:b/>
      <w:bCs/>
      <w:color w:val="000000"/>
      <w:sz w:val="22"/>
      <w:szCs w:val="22"/>
      <w:lang w:eastAsia="en-US"/>
    </w:rPr>
  </w:style>
  <w:style w:type="paragraph" w:customStyle="1" w:styleId="TableTextHeading">
    <w:name w:val="Table Text Heading"/>
    <w:rsid w:val="00FD75EE"/>
    <w:rPr>
      <w:rFonts w:ascii="Arial" w:hAnsi="Arial"/>
      <w:b/>
      <w:color w:val="FFFFFF"/>
      <w:sz w:val="22"/>
      <w:szCs w:val="24"/>
      <w:lang w:val="en-US" w:eastAsia="en-US"/>
    </w:rPr>
  </w:style>
  <w:style w:type="paragraph" w:customStyle="1" w:styleId="Sub-TitleText">
    <w:name w:val="Sub-Title Text"/>
    <w:rsid w:val="00F805F2"/>
    <w:pPr>
      <w:widowControl w:val="0"/>
      <w:suppressAutoHyphens/>
      <w:autoSpaceDE w:val="0"/>
      <w:autoSpaceDN w:val="0"/>
      <w:adjustRightInd w:val="0"/>
      <w:textAlignment w:val="center"/>
    </w:pPr>
    <w:rPr>
      <w:rFonts w:ascii="Arial" w:hAnsi="Arial" w:cs="ArialMT"/>
      <w:color w:val="515E69"/>
      <w:sz w:val="34"/>
      <w:szCs w:val="34"/>
      <w:lang w:val="en-US" w:eastAsia="en-US"/>
    </w:rPr>
  </w:style>
  <w:style w:type="paragraph" w:customStyle="1" w:styleId="SUPPLIMENTARYDOCTITLE">
    <w:name w:val="SUPPLIMENTARY DOC TITLE"/>
    <w:rsid w:val="00CF4B67"/>
    <w:pPr>
      <w:ind w:right="425"/>
      <w:jc w:val="right"/>
    </w:pPr>
    <w:rPr>
      <w:color w:val="818181"/>
      <w:sz w:val="24"/>
      <w:szCs w:val="24"/>
      <w:lang w:val="en-US" w:eastAsia="en-US"/>
    </w:rPr>
  </w:style>
  <w:style w:type="paragraph" w:styleId="Caption">
    <w:name w:val="caption"/>
    <w:basedOn w:val="Normal"/>
    <w:next w:val="Normal"/>
    <w:qFormat/>
    <w:locked/>
    <w:rsid w:val="005F1EA0"/>
    <w:rPr>
      <w:b/>
      <w:bCs/>
      <w:sz w:val="20"/>
      <w:szCs w:val="20"/>
    </w:rPr>
  </w:style>
  <w:style w:type="paragraph" w:customStyle="1" w:styleId="TableBodyText">
    <w:name w:val="Table Body Text"/>
    <w:rsid w:val="00E14283"/>
    <w:rPr>
      <w:rFonts w:ascii="Arial" w:hAnsi="Arial"/>
      <w:lang w:val="en-US" w:eastAsia="en-US"/>
    </w:rPr>
  </w:style>
  <w:style w:type="table" w:customStyle="1" w:styleId="BasicTable">
    <w:name w:val="Basic Table"/>
    <w:rsid w:val="00A447EB"/>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Normal"/>
    <w:qFormat/>
    <w:rsid w:val="007834EA"/>
    <w:pPr>
      <w:numPr>
        <w:numId w:val="4"/>
      </w:numPr>
      <w:spacing w:after="160"/>
    </w:pPr>
    <w:rPr>
      <w:lang w:eastAsia="en-AU"/>
    </w:rPr>
  </w:style>
  <w:style w:type="paragraph" w:styleId="ListNumber2">
    <w:name w:val="List Number 2"/>
    <w:basedOn w:val="ListNumberParagraph"/>
    <w:rsid w:val="00C7051A"/>
  </w:style>
  <w:style w:type="paragraph" w:styleId="ListNumber3">
    <w:name w:val="List Number 3"/>
    <w:basedOn w:val="ListNumber"/>
    <w:rsid w:val="00847E2B"/>
    <w:pPr>
      <w:numPr>
        <w:ilvl w:val="2"/>
      </w:numPr>
    </w:pPr>
  </w:style>
  <w:style w:type="paragraph" w:styleId="ListNumber4">
    <w:name w:val="List Number 4"/>
    <w:basedOn w:val="ListNumber"/>
    <w:rsid w:val="00847E2B"/>
    <w:pPr>
      <w:numPr>
        <w:ilvl w:val="3"/>
      </w:numPr>
    </w:pPr>
  </w:style>
  <w:style w:type="paragraph" w:styleId="ListContinue">
    <w:name w:val="List Continue"/>
    <w:basedOn w:val="Normal"/>
    <w:rsid w:val="00E85699"/>
    <w:pPr>
      <w:widowControl w:val="0"/>
      <w:spacing w:before="160" w:line="260" w:lineRule="exact"/>
      <w:ind w:left="567"/>
    </w:pPr>
    <w:rPr>
      <w:szCs w:val="20"/>
      <w:lang w:val="en-AU" w:eastAsia="en-AU"/>
    </w:rPr>
  </w:style>
  <w:style w:type="paragraph" w:styleId="ListContinue2">
    <w:name w:val="List Continue 2"/>
    <w:basedOn w:val="ListContinue"/>
    <w:rsid w:val="00256084"/>
    <w:pPr>
      <w:ind w:left="1134"/>
    </w:pPr>
  </w:style>
  <w:style w:type="paragraph" w:styleId="ListContinue3">
    <w:name w:val="List Continue 3"/>
    <w:basedOn w:val="ListContinue"/>
    <w:rsid w:val="00256084"/>
    <w:pPr>
      <w:ind w:left="1701"/>
    </w:pPr>
  </w:style>
  <w:style w:type="paragraph" w:styleId="ListContinue4">
    <w:name w:val="List Continue 4"/>
    <w:basedOn w:val="Normal"/>
    <w:rsid w:val="007D692D"/>
    <w:pPr>
      <w:widowControl w:val="0"/>
      <w:spacing w:before="160" w:after="160"/>
      <w:ind w:left="2268"/>
    </w:pPr>
    <w:rPr>
      <w:szCs w:val="20"/>
      <w:lang w:val="en-AU" w:eastAsia="en-AU"/>
    </w:rPr>
  </w:style>
  <w:style w:type="paragraph" w:styleId="ListContinue5">
    <w:name w:val="List Continue 5"/>
    <w:basedOn w:val="ListNumber2"/>
    <w:rsid w:val="00D21C43"/>
    <w:pPr>
      <w:numPr>
        <w:ilvl w:val="1"/>
      </w:numPr>
      <w:ind w:left="851" w:hanging="425"/>
    </w:pPr>
  </w:style>
  <w:style w:type="paragraph" w:styleId="ListBullet">
    <w:name w:val="List Bullet"/>
    <w:basedOn w:val="Normal"/>
    <w:uiPriority w:val="1"/>
    <w:qFormat/>
    <w:rsid w:val="00D21C43"/>
    <w:pPr>
      <w:widowControl w:val="0"/>
      <w:spacing w:after="160"/>
    </w:pPr>
    <w:rPr>
      <w:szCs w:val="20"/>
      <w:lang w:val="en-AU" w:eastAsia="en-AU"/>
    </w:rPr>
  </w:style>
  <w:style w:type="paragraph" w:styleId="ListBullet2">
    <w:name w:val="List Bullet 2"/>
    <w:basedOn w:val="ListBullet"/>
    <w:rsid w:val="00D21C43"/>
    <w:pPr>
      <w:numPr>
        <w:numId w:val="3"/>
      </w:numPr>
    </w:pPr>
  </w:style>
  <w:style w:type="paragraph" w:styleId="ListBullet3">
    <w:name w:val="List Bullet 3"/>
    <w:basedOn w:val="ListBullet"/>
    <w:rsid w:val="00E14283"/>
    <w:pPr>
      <w:numPr>
        <w:ilvl w:val="2"/>
        <w:numId w:val="2"/>
      </w:numPr>
      <w:tabs>
        <w:tab w:val="clear" w:pos="1209"/>
        <w:tab w:val="left" w:pos="426"/>
        <w:tab w:val="num" w:pos="1701"/>
      </w:tabs>
      <w:ind w:left="1701" w:hanging="567"/>
    </w:pPr>
  </w:style>
  <w:style w:type="paragraph" w:styleId="ListBullet4">
    <w:name w:val="List Bullet 4"/>
    <w:basedOn w:val="ListBullet"/>
    <w:rsid w:val="00E14283"/>
    <w:pPr>
      <w:numPr>
        <w:ilvl w:val="3"/>
        <w:numId w:val="2"/>
      </w:numPr>
      <w:tabs>
        <w:tab w:val="clear" w:pos="1209"/>
        <w:tab w:val="left" w:pos="426"/>
        <w:tab w:val="num" w:pos="2268"/>
      </w:tabs>
      <w:ind w:left="2268" w:hanging="567"/>
    </w:pPr>
  </w:style>
  <w:style w:type="character" w:styleId="Hyperlink">
    <w:name w:val="Hyperlink"/>
    <w:uiPriority w:val="99"/>
    <w:rsid w:val="003E494F"/>
    <w:rPr>
      <w:rFonts w:cs="Times New Roman"/>
      <w:color w:val="0000FF"/>
      <w:u w:val="single"/>
    </w:rPr>
  </w:style>
  <w:style w:type="character" w:styleId="FollowedHyperlink">
    <w:name w:val="FollowedHyperlink"/>
    <w:rsid w:val="000D10F6"/>
    <w:rPr>
      <w:rFonts w:cs="Times New Roman"/>
      <w:color w:val="800080"/>
      <w:u w:val="single"/>
    </w:rPr>
  </w:style>
  <w:style w:type="character" w:styleId="Strong">
    <w:name w:val="Strong"/>
    <w:uiPriority w:val="22"/>
    <w:qFormat/>
    <w:rsid w:val="0012446A"/>
    <w:rPr>
      <w:rFonts w:cs="Times New Roman"/>
      <w:b/>
      <w:bCs/>
    </w:rPr>
  </w:style>
  <w:style w:type="paragraph" w:customStyle="1" w:styleId="Dateofpublication">
    <w:name w:val="Date of publication"/>
    <w:basedOn w:val="Normal"/>
    <w:rsid w:val="00821658"/>
    <w:pPr>
      <w:spacing w:before="480"/>
      <w:jc w:val="right"/>
    </w:pPr>
    <w:rPr>
      <w:rFonts w:cs="Arial"/>
      <w:color w:val="5B6770"/>
      <w:sz w:val="24"/>
    </w:rPr>
  </w:style>
  <w:style w:type="paragraph" w:customStyle="1" w:styleId="Sponsoringbodytext">
    <w:name w:val="Sponsoring body text"/>
    <w:basedOn w:val="Normal"/>
    <w:rsid w:val="00821658"/>
    <w:pPr>
      <w:spacing w:before="240"/>
      <w:jc w:val="right"/>
    </w:pPr>
    <w:rPr>
      <w:rFonts w:cs="Arial"/>
      <w:b/>
      <w:color w:val="5B6770"/>
      <w:sz w:val="24"/>
    </w:rPr>
  </w:style>
  <w:style w:type="paragraph" w:customStyle="1" w:styleId="FigureCaption">
    <w:name w:val="Figure Caption"/>
    <w:basedOn w:val="Normal"/>
    <w:rsid w:val="00DF2940"/>
    <w:pPr>
      <w:widowControl w:val="0"/>
      <w:suppressAutoHyphens/>
      <w:autoSpaceDE w:val="0"/>
      <w:autoSpaceDN w:val="0"/>
      <w:adjustRightInd w:val="0"/>
      <w:spacing w:before="160" w:after="227" w:line="288" w:lineRule="auto"/>
      <w:jc w:val="center"/>
      <w:textAlignment w:val="center"/>
    </w:pPr>
    <w:rPr>
      <w:rFonts w:cs="Arial"/>
      <w:b/>
      <w:bCs/>
      <w:color w:val="000000"/>
      <w:szCs w:val="22"/>
      <w:lang w:val="en-AU"/>
    </w:rPr>
  </w:style>
  <w:style w:type="paragraph" w:customStyle="1" w:styleId="AuthorHeader">
    <w:name w:val="Author Header"/>
    <w:basedOn w:val="Normal"/>
    <w:link w:val="AuthorHeaderChar"/>
    <w:autoRedefine/>
    <w:qFormat/>
    <w:rsid w:val="001A272B"/>
    <w:pPr>
      <w:spacing w:before="720"/>
      <w:jc w:val="right"/>
    </w:pPr>
    <w:rPr>
      <w:b/>
      <w:color w:val="5B6770"/>
      <w:sz w:val="28"/>
      <w:szCs w:val="28"/>
    </w:rPr>
  </w:style>
  <w:style w:type="character" w:customStyle="1" w:styleId="AuthorHeaderChar">
    <w:name w:val="Author Header Char"/>
    <w:link w:val="AuthorHeader"/>
    <w:rsid w:val="001A272B"/>
    <w:rPr>
      <w:rFonts w:ascii="Arial" w:hAnsi="Arial"/>
      <w:b/>
      <w:color w:val="5B6770"/>
      <w:sz w:val="28"/>
      <w:szCs w:val="28"/>
      <w:lang w:val="en-US" w:eastAsia="en-US" w:bidi="ar-SA"/>
    </w:rPr>
  </w:style>
  <w:style w:type="table" w:customStyle="1" w:styleId="DPGBasicTable">
    <w:name w:val="DPG Basic Table"/>
    <w:rsid w:val="00DF2940"/>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bottom w:w="57" w:type="dxa"/>
        <w:right w:w="108" w:type="dxa"/>
      </w:tblCellMar>
    </w:tblPr>
    <w:tcPr>
      <w:tcMar>
        <w:top w:w="57" w:type="dxa"/>
        <w:bottom w:w="57" w:type="dxa"/>
      </w:tcMar>
    </w:tcPr>
  </w:style>
  <w:style w:type="paragraph" w:styleId="Header">
    <w:name w:val="header"/>
    <w:aliases w:val="H-PDID"/>
    <w:basedOn w:val="Normal"/>
    <w:link w:val="HeaderChar"/>
    <w:locked/>
    <w:rsid w:val="00724794"/>
    <w:pPr>
      <w:tabs>
        <w:tab w:val="center" w:pos="4153"/>
        <w:tab w:val="right" w:pos="8306"/>
      </w:tabs>
    </w:pPr>
  </w:style>
  <w:style w:type="paragraph" w:styleId="Footer">
    <w:name w:val="footer"/>
    <w:aliases w:val="F-PDID"/>
    <w:basedOn w:val="Normal"/>
    <w:link w:val="FooterChar"/>
    <w:locked/>
    <w:rsid w:val="00724794"/>
    <w:pPr>
      <w:tabs>
        <w:tab w:val="center" w:pos="4153"/>
        <w:tab w:val="right" w:pos="8306"/>
      </w:tabs>
    </w:pPr>
  </w:style>
  <w:style w:type="paragraph" w:customStyle="1" w:styleId="MainTitleHeading">
    <w:name w:val="Main Title Heading"/>
    <w:basedOn w:val="Normal"/>
    <w:rsid w:val="004F1043"/>
    <w:pPr>
      <w:widowControl w:val="0"/>
      <w:suppressAutoHyphens/>
      <w:autoSpaceDE w:val="0"/>
      <w:autoSpaceDN w:val="0"/>
      <w:adjustRightInd w:val="0"/>
      <w:spacing w:after="170" w:line="620" w:lineRule="atLeast"/>
      <w:textAlignment w:val="center"/>
    </w:pPr>
    <w:rPr>
      <w:rFonts w:ascii="Georgia" w:hAnsi="Georgia" w:cs="Georgia"/>
      <w:color w:val="D15120"/>
      <w:spacing w:val="-6"/>
      <w:sz w:val="60"/>
      <w:szCs w:val="60"/>
    </w:rPr>
  </w:style>
  <w:style w:type="paragraph" w:customStyle="1" w:styleId="SubHeadingText">
    <w:name w:val="Sub Heading Text"/>
    <w:rsid w:val="004F1043"/>
    <w:pPr>
      <w:widowControl w:val="0"/>
      <w:suppressAutoHyphens/>
      <w:autoSpaceDE w:val="0"/>
      <w:autoSpaceDN w:val="0"/>
      <w:adjustRightInd w:val="0"/>
      <w:spacing w:after="170" w:line="260" w:lineRule="atLeast"/>
      <w:textAlignment w:val="center"/>
    </w:pPr>
    <w:rPr>
      <w:rFonts w:ascii="Arial" w:hAnsi="Arial" w:cs="ArialMT"/>
      <w:color w:val="515E69"/>
      <w:sz w:val="34"/>
      <w:szCs w:val="34"/>
      <w:lang w:val="en-US" w:eastAsia="en-US"/>
    </w:rPr>
  </w:style>
  <w:style w:type="paragraph" w:customStyle="1" w:styleId="SupportingBodyText">
    <w:name w:val="Supporting Body Text"/>
    <w:link w:val="SupportingBodyTextChar"/>
    <w:rsid w:val="004F1043"/>
    <w:pPr>
      <w:jc w:val="right"/>
    </w:pPr>
    <w:rPr>
      <w:rFonts w:ascii="Arial" w:hAnsi="Arial" w:cs="Arial"/>
      <w:color w:val="5B6770"/>
      <w:sz w:val="28"/>
      <w:szCs w:val="28"/>
      <w:lang w:val="en-US" w:eastAsia="en-US"/>
    </w:rPr>
  </w:style>
  <w:style w:type="character" w:customStyle="1" w:styleId="Heading1Char">
    <w:name w:val="Heading 1 Char"/>
    <w:aliases w:val="Para1 Char,Top 1 Char,ParaLevel1 Char,Level 1 Para Char,Level 1 Para1 Char,Level 1 Para2 Char,Level 1 Para3 Char,Level 1 Para4 Char,Level 1 Para11 Char,Level 1 Para21 Char,Level 1 Para31 Char,Level 1 Para5 Char,Level 1 Para12 Char,h1 Char"/>
    <w:link w:val="Heading1"/>
    <w:locked/>
    <w:rsid w:val="00FB2EB0"/>
    <w:rPr>
      <w:rFonts w:ascii="Georgia" w:eastAsia="HGMinchoE" w:hAnsi="Georgia" w:cs="Georgia"/>
      <w:noProof/>
      <w:color w:val="D15120"/>
      <w:sz w:val="28"/>
      <w:szCs w:val="28"/>
      <w:lang w:val="en-US" w:eastAsia="en-US"/>
    </w:rPr>
  </w:style>
  <w:style w:type="paragraph" w:styleId="TOC2">
    <w:name w:val="toc 2"/>
    <w:basedOn w:val="Normal"/>
    <w:next w:val="Normal"/>
    <w:autoRedefine/>
    <w:uiPriority w:val="39"/>
    <w:qFormat/>
    <w:locked/>
    <w:rsid w:val="007021BD"/>
    <w:pPr>
      <w:tabs>
        <w:tab w:val="right" w:leader="dot" w:pos="9629"/>
      </w:tabs>
      <w:ind w:left="426"/>
    </w:pPr>
    <w:rPr>
      <w:noProof/>
    </w:rPr>
  </w:style>
  <w:style w:type="paragraph" w:styleId="TOC1">
    <w:name w:val="toc 1"/>
    <w:basedOn w:val="Normal"/>
    <w:next w:val="Normal"/>
    <w:autoRedefine/>
    <w:uiPriority w:val="39"/>
    <w:qFormat/>
    <w:locked/>
    <w:rsid w:val="009B09A9"/>
    <w:pPr>
      <w:tabs>
        <w:tab w:val="left" w:pos="426"/>
        <w:tab w:val="right" w:leader="dot" w:pos="9629"/>
      </w:tabs>
      <w:spacing w:after="100"/>
    </w:pPr>
    <w:rPr>
      <w:rFonts w:ascii="Calibri Light" w:hAnsi="Calibri Light" w:cs="Calibri Light"/>
      <w:b/>
      <w:bCs/>
      <w:iCs/>
      <w:noProof/>
      <w:sz w:val="24"/>
    </w:rPr>
  </w:style>
  <w:style w:type="paragraph" w:styleId="TOC3">
    <w:name w:val="toc 3"/>
    <w:basedOn w:val="Normal"/>
    <w:next w:val="Normal"/>
    <w:autoRedefine/>
    <w:qFormat/>
    <w:locked/>
    <w:rsid w:val="0032739A"/>
    <w:pPr>
      <w:tabs>
        <w:tab w:val="right" w:leader="dot" w:pos="9629"/>
      </w:tabs>
      <w:ind w:left="851"/>
    </w:pPr>
    <w:rPr>
      <w:noProof/>
    </w:rPr>
  </w:style>
  <w:style w:type="paragraph" w:customStyle="1" w:styleId="TOCHeading1">
    <w:name w:val="TOC Heading1"/>
    <w:basedOn w:val="Heading1"/>
    <w:next w:val="Normal"/>
    <w:qFormat/>
    <w:rsid w:val="00675646"/>
  </w:style>
  <w:style w:type="paragraph" w:styleId="TOC4">
    <w:name w:val="toc 4"/>
    <w:basedOn w:val="Normal"/>
    <w:next w:val="Normal"/>
    <w:autoRedefine/>
    <w:locked/>
    <w:rsid w:val="00C55A5F"/>
    <w:pPr>
      <w:ind w:left="660"/>
    </w:pPr>
  </w:style>
  <w:style w:type="paragraph" w:customStyle="1" w:styleId="FrontMatterHeadings">
    <w:name w:val="Front Matter Headings"/>
    <w:basedOn w:val="Normal"/>
    <w:rsid w:val="007021BD"/>
    <w:pPr>
      <w:spacing w:before="200" w:after="40"/>
    </w:pPr>
    <w:rPr>
      <w:rFonts w:cs="Arial"/>
      <w:b/>
      <w:bCs/>
      <w:szCs w:val="22"/>
    </w:rPr>
  </w:style>
  <w:style w:type="character" w:customStyle="1" w:styleId="Hintstext">
    <w:name w:val="Hints text"/>
    <w:rsid w:val="00675646"/>
    <w:rPr>
      <w:rFonts w:ascii="Arial" w:hAnsi="Arial"/>
      <w:color w:val="5B6770"/>
      <w:sz w:val="24"/>
    </w:rPr>
  </w:style>
  <w:style w:type="paragraph" w:customStyle="1" w:styleId="Instructions">
    <w:name w:val="Instructions"/>
    <w:basedOn w:val="Normal"/>
    <w:rsid w:val="00DF2940"/>
    <w:rPr>
      <w:color w:val="808080"/>
    </w:rPr>
  </w:style>
  <w:style w:type="paragraph" w:customStyle="1" w:styleId="InstructionH2">
    <w:name w:val="Instruction H2"/>
    <w:basedOn w:val="Heading3"/>
    <w:link w:val="InstructionH2Char"/>
    <w:rsid w:val="00DF2940"/>
    <w:rPr>
      <w:color w:val="808080"/>
    </w:rPr>
  </w:style>
  <w:style w:type="paragraph" w:customStyle="1" w:styleId="TableCaption">
    <w:name w:val="Table Caption"/>
    <w:basedOn w:val="Normal"/>
    <w:rsid w:val="00DF2940"/>
    <w:rPr>
      <w:b/>
    </w:rPr>
  </w:style>
  <w:style w:type="character" w:customStyle="1" w:styleId="InstructionH2Char">
    <w:name w:val="Instruction H2 Char"/>
    <w:link w:val="InstructionH2"/>
    <w:rsid w:val="00DF2940"/>
    <w:rPr>
      <w:rFonts w:ascii="Calibri Light" w:eastAsia="Calibri" w:hAnsi="Calibri Light" w:cs="Calibri Light"/>
      <w:bCs/>
      <w:color w:val="808080"/>
      <w:sz w:val="22"/>
      <w:szCs w:val="22"/>
      <w:lang w:eastAsia="en-US"/>
    </w:rPr>
  </w:style>
  <w:style w:type="character" w:customStyle="1" w:styleId="InstructionsItalic">
    <w:name w:val="Instructions Italic"/>
    <w:rsid w:val="00DF2940"/>
    <w:rPr>
      <w:i/>
      <w:color w:val="808080"/>
    </w:rPr>
  </w:style>
  <w:style w:type="paragraph" w:customStyle="1" w:styleId="TableNote">
    <w:name w:val="Table Note"/>
    <w:basedOn w:val="Normal"/>
    <w:rsid w:val="00DF2940"/>
    <w:rPr>
      <w:rFonts w:cs="Arial"/>
    </w:rPr>
  </w:style>
  <w:style w:type="paragraph" w:customStyle="1" w:styleId="InstructionH1">
    <w:name w:val="Instruction H1"/>
    <w:basedOn w:val="Heading2"/>
    <w:rsid w:val="00DF2940"/>
    <w:rPr>
      <w:color w:val="808080"/>
    </w:rPr>
  </w:style>
  <w:style w:type="paragraph" w:customStyle="1" w:styleId="Instructionsadditional">
    <w:name w:val="Instructions additional"/>
    <w:basedOn w:val="Normal"/>
    <w:link w:val="InstructionsadditionalChar"/>
    <w:rsid w:val="00670AB1"/>
    <w:pPr>
      <w:ind w:right="-1"/>
      <w:jc w:val="right"/>
    </w:pPr>
    <w:rPr>
      <w:rFonts w:cs="Arial"/>
      <w:i/>
      <w:color w:val="808080"/>
      <w:sz w:val="24"/>
    </w:rPr>
  </w:style>
  <w:style w:type="paragraph" w:customStyle="1" w:styleId="InstructionList">
    <w:name w:val="Instruction List"/>
    <w:basedOn w:val="ListBullet"/>
    <w:rsid w:val="00DF2940"/>
    <w:pPr>
      <w:numPr>
        <w:numId w:val="1"/>
      </w:numPr>
    </w:pPr>
    <w:rPr>
      <w:color w:val="808080"/>
    </w:rPr>
  </w:style>
  <w:style w:type="character" w:customStyle="1" w:styleId="InstructionsadditionalChar">
    <w:name w:val="Instructions additional Char"/>
    <w:link w:val="Instructionsadditional"/>
    <w:rsid w:val="00670AB1"/>
    <w:rPr>
      <w:rFonts w:ascii="Arial" w:hAnsi="Arial" w:cs="Arial"/>
      <w:i/>
      <w:color w:val="808080"/>
      <w:sz w:val="24"/>
      <w:szCs w:val="24"/>
      <w:lang w:val="en-US"/>
    </w:rPr>
  </w:style>
  <w:style w:type="paragraph" w:customStyle="1" w:styleId="ListNumberParagraph">
    <w:name w:val="List Number Paragraph"/>
    <w:basedOn w:val="ListNumber"/>
    <w:qFormat/>
    <w:rsid w:val="00C7051A"/>
    <w:pPr>
      <w:numPr>
        <w:numId w:val="5"/>
      </w:numPr>
      <w:spacing w:after="200"/>
      <w:contextualSpacing/>
    </w:pPr>
  </w:style>
  <w:style w:type="paragraph" w:customStyle="1" w:styleId="ListBulletContinue">
    <w:name w:val="List Bullet Continue"/>
    <w:basedOn w:val="ListBullet2"/>
    <w:next w:val="AuthorHeader"/>
    <w:qFormat/>
    <w:rsid w:val="00D21C43"/>
    <w:pPr>
      <w:numPr>
        <w:ilvl w:val="1"/>
      </w:numPr>
    </w:pPr>
  </w:style>
  <w:style w:type="paragraph" w:styleId="BalloonText">
    <w:name w:val="Balloon Text"/>
    <w:basedOn w:val="Normal"/>
    <w:link w:val="BalloonTextChar"/>
    <w:locked/>
    <w:rsid w:val="00670AB1"/>
    <w:rPr>
      <w:rFonts w:ascii="Lucida Grande" w:hAnsi="Lucida Grande" w:cs="Lucida Grande"/>
      <w:sz w:val="18"/>
      <w:szCs w:val="18"/>
    </w:rPr>
  </w:style>
  <w:style w:type="character" w:customStyle="1" w:styleId="BalloonTextChar">
    <w:name w:val="Balloon Text Char"/>
    <w:link w:val="BalloonText"/>
    <w:uiPriority w:val="99"/>
    <w:rsid w:val="00670AB1"/>
    <w:rPr>
      <w:rFonts w:ascii="Lucida Grande" w:hAnsi="Lucida Grande" w:cs="Lucida Grande"/>
      <w:sz w:val="18"/>
      <w:szCs w:val="18"/>
      <w:lang w:val="en-US"/>
    </w:rPr>
  </w:style>
  <w:style w:type="character" w:customStyle="1" w:styleId="SupportingBodyTextChar">
    <w:name w:val="Supporting Body Text Char"/>
    <w:link w:val="SupportingBodyText"/>
    <w:rsid w:val="00670AB1"/>
    <w:rPr>
      <w:rFonts w:ascii="Arial" w:hAnsi="Arial" w:cs="Arial"/>
      <w:color w:val="5B6770"/>
      <w:sz w:val="28"/>
      <w:szCs w:val="28"/>
      <w:lang w:val="en-US"/>
    </w:rPr>
  </w:style>
  <w:style w:type="paragraph" w:customStyle="1" w:styleId="CoverHeader">
    <w:name w:val="Cover Header"/>
    <w:basedOn w:val="Normal"/>
    <w:qFormat/>
    <w:rsid w:val="00670AB1"/>
    <w:pPr>
      <w:widowControl w:val="0"/>
      <w:suppressAutoHyphens/>
      <w:autoSpaceDE w:val="0"/>
      <w:autoSpaceDN w:val="0"/>
      <w:adjustRightInd w:val="0"/>
      <w:spacing w:after="170" w:line="620" w:lineRule="atLeast"/>
      <w:textAlignment w:val="center"/>
    </w:pPr>
    <w:rPr>
      <w:rFonts w:ascii="Georgia" w:hAnsi="Georgia" w:cs="Georgia"/>
      <w:color w:val="D15120"/>
      <w:spacing w:val="-6"/>
      <w:sz w:val="60"/>
      <w:szCs w:val="60"/>
    </w:rPr>
  </w:style>
  <w:style w:type="paragraph" w:customStyle="1" w:styleId="CoverSubHeader">
    <w:name w:val="Cover SubHeader"/>
    <w:basedOn w:val="Normal"/>
    <w:qFormat/>
    <w:rsid w:val="00670AB1"/>
    <w:pPr>
      <w:widowControl w:val="0"/>
      <w:suppressAutoHyphens/>
      <w:autoSpaceDE w:val="0"/>
      <w:autoSpaceDN w:val="0"/>
      <w:adjustRightInd w:val="0"/>
      <w:spacing w:after="1920" w:line="260" w:lineRule="atLeast"/>
      <w:textAlignment w:val="center"/>
    </w:pPr>
    <w:rPr>
      <w:rFonts w:cs="ArialMT"/>
      <w:color w:val="515E69"/>
      <w:sz w:val="34"/>
      <w:szCs w:val="34"/>
    </w:rPr>
  </w:style>
  <w:style w:type="paragraph" w:styleId="TOC5">
    <w:name w:val="toc 5"/>
    <w:basedOn w:val="Normal"/>
    <w:next w:val="Normal"/>
    <w:autoRedefine/>
    <w:locked/>
    <w:rsid w:val="002D534F"/>
    <w:pPr>
      <w:ind w:left="880"/>
    </w:pPr>
  </w:style>
  <w:style w:type="paragraph" w:styleId="TOC6">
    <w:name w:val="toc 6"/>
    <w:basedOn w:val="Normal"/>
    <w:next w:val="Normal"/>
    <w:autoRedefine/>
    <w:locked/>
    <w:rsid w:val="002D534F"/>
    <w:pPr>
      <w:ind w:left="1100"/>
    </w:pPr>
  </w:style>
  <w:style w:type="paragraph" w:styleId="TOC7">
    <w:name w:val="toc 7"/>
    <w:basedOn w:val="Normal"/>
    <w:next w:val="Normal"/>
    <w:autoRedefine/>
    <w:locked/>
    <w:rsid w:val="002D534F"/>
    <w:pPr>
      <w:ind w:left="1320"/>
    </w:pPr>
  </w:style>
  <w:style w:type="paragraph" w:styleId="TOC8">
    <w:name w:val="toc 8"/>
    <w:basedOn w:val="Normal"/>
    <w:next w:val="Normal"/>
    <w:autoRedefine/>
    <w:locked/>
    <w:rsid w:val="002D534F"/>
    <w:pPr>
      <w:ind w:left="1540"/>
    </w:pPr>
  </w:style>
  <w:style w:type="paragraph" w:styleId="TOC9">
    <w:name w:val="toc 9"/>
    <w:basedOn w:val="Normal"/>
    <w:next w:val="Normal"/>
    <w:autoRedefine/>
    <w:locked/>
    <w:rsid w:val="002D534F"/>
    <w:pPr>
      <w:ind w:left="1760"/>
    </w:pPr>
  </w:style>
  <w:style w:type="paragraph" w:customStyle="1" w:styleId="Tabletext">
    <w:name w:val="Table text"/>
    <w:link w:val="TabletextChar"/>
    <w:rsid w:val="00E17836"/>
    <w:pPr>
      <w:widowControl w:val="0"/>
      <w:tabs>
        <w:tab w:val="decimal" w:pos="0"/>
      </w:tabs>
      <w:spacing w:before="60" w:after="60"/>
    </w:pPr>
    <w:rPr>
      <w:rFonts w:ascii="Calibri" w:hAnsi="Calibri"/>
      <w:sz w:val="24"/>
      <w:szCs w:val="18"/>
      <w:lang w:eastAsia="zh-CN"/>
    </w:rPr>
  </w:style>
  <w:style w:type="character" w:customStyle="1" w:styleId="TabletextChar">
    <w:name w:val="Table text Char"/>
    <w:link w:val="Tabletext"/>
    <w:rsid w:val="00E17836"/>
    <w:rPr>
      <w:rFonts w:ascii="Calibri" w:hAnsi="Calibri"/>
      <w:sz w:val="24"/>
      <w:szCs w:val="18"/>
      <w:lang w:eastAsia="zh-CN"/>
    </w:rPr>
  </w:style>
  <w:style w:type="paragraph" w:customStyle="1" w:styleId="Tableheading">
    <w:name w:val="Table heading"/>
    <w:basedOn w:val="Tabletext"/>
    <w:rsid w:val="00E17836"/>
    <w:pPr>
      <w:spacing w:before="0" w:after="0" w:line="360" w:lineRule="auto"/>
      <w:jc w:val="center"/>
    </w:pPr>
    <w:rPr>
      <w:rFonts w:cs="Calibri"/>
      <w:b/>
      <w:bCs/>
      <w:szCs w:val="24"/>
    </w:rPr>
  </w:style>
  <w:style w:type="table" w:customStyle="1" w:styleId="TableGrid1">
    <w:name w:val="Table Grid1"/>
    <w:basedOn w:val="TableNormal"/>
    <w:next w:val="TableGrid"/>
    <w:uiPriority w:val="59"/>
    <w:rsid w:val="00E17836"/>
    <w:pPr>
      <w:widowControl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aliases w:val="F-PDID Char"/>
    <w:basedOn w:val="DefaultParagraphFont"/>
    <w:link w:val="Footer"/>
    <w:rsid w:val="00BF7601"/>
    <w:rPr>
      <w:rFonts w:ascii="Arial" w:hAnsi="Arial"/>
      <w:sz w:val="22"/>
      <w:szCs w:val="24"/>
      <w:lang w:val="en-US" w:eastAsia="en-US"/>
    </w:rPr>
  </w:style>
  <w:style w:type="table" w:customStyle="1" w:styleId="TableGrid2">
    <w:name w:val="Table Grid2"/>
    <w:basedOn w:val="TableNormal"/>
    <w:next w:val="TableGrid"/>
    <w:uiPriority w:val="39"/>
    <w:rsid w:val="00067EB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67EB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qFormat/>
    <w:rsid w:val="00E51093"/>
    <w:pPr>
      <w:ind w:hanging="720"/>
    </w:pPr>
  </w:style>
  <w:style w:type="paragraph" w:styleId="ListParagraph">
    <w:name w:val="List Paragraph"/>
    <w:aliases w:val="List Paragraph1,Recommendation,List Paragraph11,L"/>
    <w:basedOn w:val="Normal"/>
    <w:link w:val="ListParagraphChar"/>
    <w:uiPriority w:val="34"/>
    <w:qFormat/>
    <w:rsid w:val="00E51093"/>
    <w:pPr>
      <w:ind w:left="720"/>
      <w:contextualSpacing/>
    </w:pPr>
  </w:style>
  <w:style w:type="character" w:customStyle="1" w:styleId="Style1Char">
    <w:name w:val="Style1 Char"/>
    <w:basedOn w:val="Heading1Char"/>
    <w:link w:val="Style1"/>
    <w:rsid w:val="00E51093"/>
    <w:rPr>
      <w:rFonts w:ascii="Georgia" w:eastAsia="HGMinchoE" w:hAnsi="Georgia" w:cs="Georgia"/>
      <w:noProof/>
      <w:color w:val="D15120"/>
      <w:sz w:val="28"/>
      <w:szCs w:val="28"/>
      <w:lang w:val="en-US" w:eastAsia="en-US"/>
    </w:rPr>
  </w:style>
  <w:style w:type="paragraph" w:styleId="FootnoteText">
    <w:name w:val="footnote text"/>
    <w:basedOn w:val="Normal"/>
    <w:link w:val="FootnoteTextChar"/>
    <w:semiHidden/>
    <w:unhideWhenUsed/>
    <w:locked/>
    <w:rsid w:val="00E51093"/>
    <w:rPr>
      <w:sz w:val="20"/>
      <w:szCs w:val="20"/>
    </w:rPr>
  </w:style>
  <w:style w:type="character" w:customStyle="1" w:styleId="FootnoteTextChar">
    <w:name w:val="Footnote Text Char"/>
    <w:basedOn w:val="DefaultParagraphFont"/>
    <w:link w:val="FootnoteText"/>
    <w:semiHidden/>
    <w:rsid w:val="00E51093"/>
    <w:rPr>
      <w:rFonts w:ascii="Arial" w:hAnsi="Arial"/>
      <w:lang w:val="en-US" w:eastAsia="en-US"/>
    </w:rPr>
  </w:style>
  <w:style w:type="character" w:styleId="FootnoteReference">
    <w:name w:val="footnote reference"/>
    <w:basedOn w:val="DefaultParagraphFont"/>
    <w:semiHidden/>
    <w:unhideWhenUsed/>
    <w:locked/>
    <w:rsid w:val="00E51093"/>
    <w:rPr>
      <w:vertAlign w:val="superscript"/>
    </w:rPr>
  </w:style>
  <w:style w:type="character" w:customStyle="1" w:styleId="HeaderChar">
    <w:name w:val="Header Char"/>
    <w:aliases w:val="H-PDID Char"/>
    <w:basedOn w:val="DefaultParagraphFont"/>
    <w:link w:val="Header"/>
    <w:uiPriority w:val="99"/>
    <w:rsid w:val="002E2A3B"/>
    <w:rPr>
      <w:rFonts w:ascii="Arial" w:hAnsi="Arial"/>
      <w:sz w:val="22"/>
      <w:szCs w:val="24"/>
      <w:lang w:val="en-US" w:eastAsia="en-US"/>
    </w:rPr>
  </w:style>
  <w:style w:type="table" w:styleId="ListTable2-Accent3">
    <w:name w:val="List Table 2 Accent 3"/>
    <w:basedOn w:val="TableNormal"/>
    <w:uiPriority w:val="47"/>
    <w:rsid w:val="00C06B8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1">
    <w:name w:val="List Table 1 Light Accent 1"/>
    <w:basedOn w:val="TableNormal"/>
    <w:uiPriority w:val="46"/>
    <w:rsid w:val="00C06B8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4102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evel1Legal">
    <w:name w:val="Level 1 (Legal)"/>
    <w:basedOn w:val="Normal"/>
    <w:next w:val="Normal"/>
    <w:qFormat/>
    <w:rsid w:val="00B75912"/>
    <w:pPr>
      <w:keepNext/>
      <w:numPr>
        <w:numId w:val="6"/>
      </w:numPr>
      <w:pBdr>
        <w:bottom w:val="single" w:sz="6" w:space="1" w:color="C0C0C0"/>
      </w:pBdr>
      <w:spacing w:before="720" w:line="264" w:lineRule="auto"/>
      <w:outlineLvl w:val="0"/>
    </w:pPr>
    <w:rPr>
      <w:rFonts w:cs="Arial"/>
      <w:b/>
      <w:sz w:val="21"/>
      <w:szCs w:val="20"/>
      <w:lang w:val="en-AU" w:eastAsia="en-AU"/>
    </w:rPr>
  </w:style>
  <w:style w:type="paragraph" w:customStyle="1" w:styleId="Level2Legal">
    <w:name w:val="Level 2 (Legal)"/>
    <w:basedOn w:val="Normal"/>
    <w:next w:val="Normal"/>
    <w:qFormat/>
    <w:rsid w:val="00B75912"/>
    <w:pPr>
      <w:keepNext/>
      <w:numPr>
        <w:ilvl w:val="1"/>
        <w:numId w:val="6"/>
      </w:numPr>
      <w:spacing w:line="264" w:lineRule="auto"/>
      <w:outlineLvl w:val="1"/>
    </w:pPr>
    <w:rPr>
      <w:rFonts w:cs="Arial"/>
      <w:b/>
      <w:sz w:val="21"/>
      <w:szCs w:val="20"/>
      <w:lang w:val="en-AU" w:eastAsia="en-AU"/>
    </w:rPr>
  </w:style>
  <w:style w:type="paragraph" w:customStyle="1" w:styleId="Level3Legal">
    <w:name w:val="Level 3 (Legal)"/>
    <w:basedOn w:val="Normal"/>
    <w:link w:val="Level3LegalChar"/>
    <w:qFormat/>
    <w:rsid w:val="00B75912"/>
    <w:pPr>
      <w:numPr>
        <w:ilvl w:val="2"/>
        <w:numId w:val="6"/>
      </w:numPr>
      <w:spacing w:line="264" w:lineRule="auto"/>
    </w:pPr>
    <w:rPr>
      <w:rFonts w:cs="Arial"/>
      <w:sz w:val="21"/>
      <w:szCs w:val="20"/>
      <w:lang w:val="en-AU" w:eastAsia="en-AU"/>
    </w:rPr>
  </w:style>
  <w:style w:type="paragraph" w:customStyle="1" w:styleId="Level4Legal">
    <w:name w:val="Level 4 (Legal)"/>
    <w:basedOn w:val="Normal"/>
    <w:link w:val="Level4LegalChar"/>
    <w:qFormat/>
    <w:rsid w:val="00B75912"/>
    <w:pPr>
      <w:numPr>
        <w:ilvl w:val="3"/>
        <w:numId w:val="6"/>
      </w:numPr>
      <w:spacing w:line="264" w:lineRule="auto"/>
    </w:pPr>
    <w:rPr>
      <w:rFonts w:cs="Arial"/>
      <w:sz w:val="21"/>
      <w:szCs w:val="20"/>
      <w:lang w:val="en-AU" w:eastAsia="en-AU"/>
    </w:rPr>
  </w:style>
  <w:style w:type="paragraph" w:customStyle="1" w:styleId="Level5Legal">
    <w:name w:val="Level 5 (Legal)"/>
    <w:basedOn w:val="Normal"/>
    <w:qFormat/>
    <w:rsid w:val="00B75912"/>
    <w:pPr>
      <w:numPr>
        <w:ilvl w:val="4"/>
        <w:numId w:val="6"/>
      </w:numPr>
      <w:spacing w:line="264" w:lineRule="auto"/>
    </w:pPr>
    <w:rPr>
      <w:rFonts w:cs="Arial"/>
      <w:sz w:val="21"/>
      <w:szCs w:val="20"/>
      <w:lang w:val="en-AU" w:eastAsia="en-AU"/>
    </w:rPr>
  </w:style>
  <w:style w:type="character" w:customStyle="1" w:styleId="Level3LegalChar">
    <w:name w:val="Level 3 (Legal) Char"/>
    <w:link w:val="Level3Legal"/>
    <w:rsid w:val="00B75912"/>
    <w:rPr>
      <w:rFonts w:ascii="Arial" w:hAnsi="Arial" w:cs="Arial"/>
      <w:sz w:val="21"/>
    </w:rPr>
  </w:style>
  <w:style w:type="table" w:styleId="ListTable1Light-Accent4">
    <w:name w:val="List Table 1 Light Accent 4"/>
    <w:basedOn w:val="TableNormal"/>
    <w:uiPriority w:val="46"/>
    <w:rsid w:val="0070719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033C6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
    <w:name w:val="List Table 1 Light"/>
    <w:basedOn w:val="TableNormal"/>
    <w:uiPriority w:val="46"/>
    <w:rsid w:val="00033C6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yle4">
    <w:name w:val="Style4"/>
    <w:basedOn w:val="Normal"/>
    <w:qFormat/>
    <w:rsid w:val="006B0740"/>
    <w:pPr>
      <w:widowControl w:val="0"/>
      <w:suppressAutoHyphens/>
      <w:autoSpaceDE w:val="0"/>
      <w:autoSpaceDN w:val="0"/>
      <w:adjustRightInd w:val="0"/>
      <w:spacing w:before="60" w:after="60" w:line="264" w:lineRule="auto"/>
      <w:textAlignment w:val="center"/>
      <w:outlineLvl w:val="0"/>
    </w:pPr>
    <w:rPr>
      <w:rFonts w:cs="Arial"/>
      <w:i/>
      <w:noProof/>
      <w:color w:val="000000" w:themeColor="text1"/>
      <w:sz w:val="20"/>
      <w:szCs w:val="26"/>
      <w:lang w:val="en-AU"/>
    </w:rPr>
  </w:style>
  <w:style w:type="table" w:styleId="ListTable1Light-Accent6">
    <w:name w:val="List Table 1 Light Accent 6"/>
    <w:basedOn w:val="TableNormal"/>
    <w:uiPriority w:val="46"/>
    <w:rsid w:val="00F0461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4">
    <w:name w:val="List Table 2 Accent 4"/>
    <w:basedOn w:val="TableNormal"/>
    <w:uiPriority w:val="47"/>
    <w:rsid w:val="00831CD3"/>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Table10ptText-ASDEFCON">
    <w:name w:val="Table 10pt Text - ASDEFCON"/>
    <w:basedOn w:val="Normal"/>
    <w:link w:val="Table10ptText-ASDEFCONCharChar"/>
    <w:rsid w:val="001D08D8"/>
    <w:pPr>
      <w:numPr>
        <w:numId w:val="7"/>
      </w:numPr>
      <w:spacing w:before="60" w:after="60"/>
    </w:pPr>
    <w:rPr>
      <w:rFonts w:eastAsia="Calibri"/>
      <w:color w:val="000000"/>
      <w:sz w:val="20"/>
      <w:szCs w:val="22"/>
      <w:lang w:val="en-AU"/>
    </w:rPr>
  </w:style>
  <w:style w:type="character" w:customStyle="1" w:styleId="Table10ptText-ASDEFCONCharChar">
    <w:name w:val="Table 10pt Text - ASDEFCON Char Char"/>
    <w:link w:val="Table10ptText-ASDEFCON"/>
    <w:rsid w:val="001D08D8"/>
    <w:rPr>
      <w:rFonts w:ascii="Arial" w:eastAsia="Calibri" w:hAnsi="Arial"/>
      <w:color w:val="000000"/>
      <w:szCs w:val="22"/>
      <w:lang w:eastAsia="en-US"/>
    </w:rPr>
  </w:style>
  <w:style w:type="paragraph" w:customStyle="1" w:styleId="Table10ptSub1-ASDEFCON">
    <w:name w:val="Table 10pt Sub1 - ASDEFCON"/>
    <w:basedOn w:val="Table10ptText-ASDEFCON"/>
    <w:rsid w:val="001D08D8"/>
    <w:pPr>
      <w:numPr>
        <w:ilvl w:val="1"/>
      </w:numPr>
      <w:jc w:val="both"/>
    </w:pPr>
  </w:style>
  <w:style w:type="paragraph" w:customStyle="1" w:styleId="Table10ptSub2-ASDEFCON">
    <w:name w:val="Table 10pt Sub2 - ASDEFCON"/>
    <w:basedOn w:val="Table10ptText-ASDEFCON"/>
    <w:rsid w:val="001D08D8"/>
    <w:pPr>
      <w:numPr>
        <w:ilvl w:val="2"/>
      </w:numPr>
      <w:tabs>
        <w:tab w:val="clear" w:pos="567"/>
        <w:tab w:val="num" w:pos="360"/>
      </w:tabs>
      <w:jc w:val="both"/>
    </w:pPr>
  </w:style>
  <w:style w:type="paragraph" w:styleId="TableofFigures">
    <w:name w:val="table of figures"/>
    <w:basedOn w:val="Normal"/>
    <w:next w:val="Normal"/>
    <w:unhideWhenUsed/>
    <w:locked/>
    <w:rsid w:val="00DD2CE3"/>
    <w:pPr>
      <w:spacing w:before="240"/>
      <w:jc w:val="both"/>
    </w:pPr>
    <w:rPr>
      <w:rFonts w:ascii="Arial Bold" w:hAnsi="Arial Bold"/>
      <w:b/>
      <w:sz w:val="20"/>
      <w:lang w:val="en-AU" w:eastAsia="en-AU"/>
    </w:rPr>
  </w:style>
  <w:style w:type="character" w:customStyle="1" w:styleId="Level4LegalChar">
    <w:name w:val="Level 4 (Legal) Char"/>
    <w:link w:val="Level4Legal"/>
    <w:rsid w:val="00A61EAB"/>
    <w:rPr>
      <w:rFonts w:ascii="Arial" w:hAnsi="Arial" w:cs="Arial"/>
      <w:sz w:val="21"/>
    </w:rPr>
  </w:style>
  <w:style w:type="paragraph" w:customStyle="1" w:styleId="Level1Table">
    <w:name w:val="Level 1 (Table)"/>
    <w:basedOn w:val="Normal"/>
    <w:link w:val="Level1TableChar"/>
    <w:rsid w:val="00B7319D"/>
    <w:pPr>
      <w:numPr>
        <w:numId w:val="8"/>
      </w:numPr>
      <w:spacing w:line="264" w:lineRule="auto"/>
    </w:pPr>
    <w:rPr>
      <w:rFonts w:cs="Arial"/>
      <w:sz w:val="21"/>
      <w:szCs w:val="20"/>
      <w:lang w:val="en-AU" w:eastAsia="en-AU"/>
    </w:rPr>
  </w:style>
  <w:style w:type="character" w:customStyle="1" w:styleId="Level1TableChar">
    <w:name w:val="Level 1 (Table) Char"/>
    <w:link w:val="Level1Table"/>
    <w:rsid w:val="00B7319D"/>
    <w:rPr>
      <w:rFonts w:ascii="Arial" w:hAnsi="Arial" w:cs="Arial"/>
      <w:sz w:val="21"/>
    </w:rPr>
  </w:style>
  <w:style w:type="paragraph" w:customStyle="1" w:styleId="Level2Table">
    <w:name w:val="Level 2 (Table)"/>
    <w:basedOn w:val="Normal"/>
    <w:rsid w:val="00B7319D"/>
    <w:pPr>
      <w:numPr>
        <w:ilvl w:val="1"/>
        <w:numId w:val="8"/>
      </w:numPr>
      <w:spacing w:line="264" w:lineRule="auto"/>
    </w:pPr>
    <w:rPr>
      <w:rFonts w:cs="Arial"/>
      <w:sz w:val="21"/>
      <w:szCs w:val="20"/>
      <w:lang w:val="en-AU" w:eastAsia="en-AU"/>
    </w:rPr>
  </w:style>
  <w:style w:type="paragraph" w:customStyle="1" w:styleId="Level3Table">
    <w:name w:val="Level 3 (Table)"/>
    <w:basedOn w:val="Normal"/>
    <w:rsid w:val="00B7319D"/>
    <w:pPr>
      <w:numPr>
        <w:ilvl w:val="2"/>
        <w:numId w:val="8"/>
      </w:numPr>
      <w:spacing w:line="264" w:lineRule="auto"/>
    </w:pPr>
    <w:rPr>
      <w:rFonts w:cs="Arial"/>
      <w:sz w:val="21"/>
      <w:szCs w:val="20"/>
      <w:lang w:val="en-AU" w:eastAsia="en-AU"/>
    </w:rPr>
  </w:style>
  <w:style w:type="paragraph" w:customStyle="1" w:styleId="Level4Table">
    <w:name w:val="Level 4 (Table)"/>
    <w:basedOn w:val="Normal"/>
    <w:rsid w:val="00B7319D"/>
    <w:pPr>
      <w:numPr>
        <w:ilvl w:val="3"/>
        <w:numId w:val="8"/>
      </w:numPr>
      <w:spacing w:line="264" w:lineRule="auto"/>
    </w:pPr>
    <w:rPr>
      <w:rFonts w:cs="Arial"/>
      <w:sz w:val="21"/>
      <w:szCs w:val="20"/>
      <w:lang w:val="en-AU" w:eastAsia="en-AU"/>
    </w:rPr>
  </w:style>
  <w:style w:type="paragraph" w:customStyle="1" w:styleId="Level5Table">
    <w:name w:val="Level 5 (Table)"/>
    <w:basedOn w:val="Normal"/>
    <w:rsid w:val="00B7319D"/>
    <w:pPr>
      <w:numPr>
        <w:ilvl w:val="4"/>
        <w:numId w:val="8"/>
      </w:numPr>
      <w:spacing w:line="264" w:lineRule="auto"/>
    </w:pPr>
    <w:rPr>
      <w:rFonts w:cs="Arial"/>
      <w:sz w:val="21"/>
      <w:szCs w:val="20"/>
      <w:lang w:val="en-AU" w:eastAsia="en-AU"/>
    </w:rPr>
  </w:style>
  <w:style w:type="character" w:customStyle="1" w:styleId="Heading3Char18">
    <w:name w:val="Heading 3 Char18"/>
    <w:aliases w:val="Para3 Char18,head3hdbk Char18,H3 Char18,C Sub-Sub/Italic Char18,h3 sub heading Char18,Head 3 Char18,Head 31 Char18,Head 32 Char18,C Sub-Sub/Italic1 Char18,3 Char18,Sub2Para Char18,(1) Char18,h3 Char18,h31 Char18,h32 Char18,h311 Char18"/>
    <w:uiPriority w:val="99"/>
    <w:semiHidden/>
    <w:locked/>
    <w:rsid w:val="00584789"/>
    <w:rPr>
      <w:rFonts w:ascii="Cambria" w:hAnsi="Cambria" w:cs="Times New Roman"/>
      <w:b/>
      <w:bCs/>
      <w:sz w:val="26"/>
      <w:szCs w:val="26"/>
      <w:lang w:eastAsia="en-US"/>
    </w:rPr>
  </w:style>
  <w:style w:type="character" w:styleId="CommentReference">
    <w:name w:val="annotation reference"/>
    <w:basedOn w:val="DefaultParagraphFont"/>
    <w:semiHidden/>
    <w:unhideWhenUsed/>
    <w:locked/>
    <w:rsid w:val="00A02A4D"/>
    <w:rPr>
      <w:sz w:val="16"/>
      <w:szCs w:val="16"/>
    </w:rPr>
  </w:style>
  <w:style w:type="paragraph" w:styleId="CommentText">
    <w:name w:val="annotation text"/>
    <w:basedOn w:val="Normal"/>
    <w:link w:val="CommentTextChar"/>
    <w:unhideWhenUsed/>
    <w:locked/>
    <w:rsid w:val="00A02A4D"/>
    <w:rPr>
      <w:sz w:val="20"/>
      <w:szCs w:val="20"/>
    </w:rPr>
  </w:style>
  <w:style w:type="character" w:customStyle="1" w:styleId="CommentTextChar">
    <w:name w:val="Comment Text Char"/>
    <w:basedOn w:val="DefaultParagraphFont"/>
    <w:link w:val="CommentText"/>
    <w:rsid w:val="00A02A4D"/>
    <w:rPr>
      <w:rFonts w:ascii="Arial" w:hAnsi="Arial"/>
      <w:lang w:val="en-US" w:eastAsia="en-US"/>
    </w:rPr>
  </w:style>
  <w:style w:type="paragraph" w:styleId="CommentSubject">
    <w:name w:val="annotation subject"/>
    <w:basedOn w:val="CommentText"/>
    <w:next w:val="CommentText"/>
    <w:link w:val="CommentSubjectChar"/>
    <w:semiHidden/>
    <w:unhideWhenUsed/>
    <w:locked/>
    <w:rsid w:val="00A02A4D"/>
    <w:rPr>
      <w:b/>
      <w:bCs/>
    </w:rPr>
  </w:style>
  <w:style w:type="character" w:customStyle="1" w:styleId="CommentSubjectChar">
    <w:name w:val="Comment Subject Char"/>
    <w:basedOn w:val="CommentTextChar"/>
    <w:link w:val="CommentSubject"/>
    <w:semiHidden/>
    <w:rsid w:val="00A02A4D"/>
    <w:rPr>
      <w:rFonts w:ascii="Arial" w:hAnsi="Arial"/>
      <w:b/>
      <w:bCs/>
      <w:lang w:val="en-US" w:eastAsia="en-US"/>
    </w:rPr>
  </w:style>
  <w:style w:type="paragraph" w:customStyle="1" w:styleId="COTCOCLV2-ASDEFCON">
    <w:name w:val="COT/COC LV2 - ASDEFCON"/>
    <w:basedOn w:val="ASDEFCONNormal"/>
    <w:next w:val="COTCOCLV3-ASDEFCON"/>
    <w:rsid w:val="006300D6"/>
    <w:pPr>
      <w:keepNext/>
      <w:keepLines/>
      <w:numPr>
        <w:ilvl w:val="1"/>
        <w:numId w:val="9"/>
      </w:numPr>
      <w:pBdr>
        <w:bottom w:val="single" w:sz="4" w:space="1" w:color="auto"/>
      </w:pBdr>
    </w:pPr>
    <w:rPr>
      <w:b/>
    </w:rPr>
  </w:style>
  <w:style w:type="paragraph" w:customStyle="1" w:styleId="COTCOCLV3-ASDEFCON">
    <w:name w:val="COT/COC LV3 - ASDEFCON"/>
    <w:basedOn w:val="ASDEFCONNormal"/>
    <w:rsid w:val="006300D6"/>
    <w:pPr>
      <w:numPr>
        <w:ilvl w:val="2"/>
        <w:numId w:val="9"/>
      </w:numPr>
    </w:pPr>
  </w:style>
  <w:style w:type="paragraph" w:customStyle="1" w:styleId="COTCOCLV1-ASDEFCON">
    <w:name w:val="COT/COC LV1 - ASDEFCON"/>
    <w:basedOn w:val="ASDEFCONNormal"/>
    <w:next w:val="COTCOCLV2-ASDEFCON"/>
    <w:rsid w:val="006300D6"/>
    <w:pPr>
      <w:keepNext/>
      <w:keepLines/>
      <w:numPr>
        <w:numId w:val="9"/>
      </w:numPr>
      <w:tabs>
        <w:tab w:val="clear" w:pos="851"/>
        <w:tab w:val="num" w:pos="709"/>
      </w:tabs>
      <w:spacing w:before="240"/>
      <w:ind w:left="709" w:hanging="709"/>
    </w:pPr>
    <w:rPr>
      <w:b/>
      <w:caps/>
    </w:rPr>
  </w:style>
  <w:style w:type="paragraph" w:customStyle="1" w:styleId="COTCOCLV4-ASDEFCON">
    <w:name w:val="COT/COC LV4 - ASDEFCON"/>
    <w:basedOn w:val="ASDEFCONNormal"/>
    <w:rsid w:val="006300D6"/>
    <w:pPr>
      <w:numPr>
        <w:ilvl w:val="3"/>
        <w:numId w:val="9"/>
      </w:numPr>
      <w:tabs>
        <w:tab w:val="clear" w:pos="1418"/>
      </w:tabs>
      <w:ind w:left="3654" w:hanging="360"/>
    </w:pPr>
  </w:style>
  <w:style w:type="paragraph" w:customStyle="1" w:styleId="COTCOCLV5-ASDEFCON">
    <w:name w:val="COT/COC LV5 - ASDEFCON"/>
    <w:basedOn w:val="ASDEFCONNormal"/>
    <w:rsid w:val="006300D6"/>
    <w:pPr>
      <w:numPr>
        <w:ilvl w:val="4"/>
        <w:numId w:val="9"/>
      </w:numPr>
    </w:pPr>
  </w:style>
  <w:style w:type="paragraph" w:customStyle="1" w:styleId="COTCOCLV6-ASDEFCON">
    <w:name w:val="COT/COC LV6 - ASDEFCON"/>
    <w:basedOn w:val="ASDEFCONNormal"/>
    <w:rsid w:val="006300D6"/>
    <w:pPr>
      <w:keepLines/>
      <w:numPr>
        <w:ilvl w:val="5"/>
        <w:numId w:val="9"/>
      </w:numPr>
    </w:pPr>
  </w:style>
  <w:style w:type="paragraph" w:customStyle="1" w:styleId="ASDEFCONNormal">
    <w:name w:val="ASDEFCON Normal"/>
    <w:link w:val="ASDEFCONNormalChar"/>
    <w:rsid w:val="006300D6"/>
    <w:pPr>
      <w:jc w:val="both"/>
    </w:pPr>
    <w:rPr>
      <w:rFonts w:ascii="Arial" w:hAnsi="Arial"/>
      <w:color w:val="000000"/>
      <w:szCs w:val="40"/>
    </w:rPr>
  </w:style>
  <w:style w:type="character" w:customStyle="1" w:styleId="ASDEFCONNormalChar">
    <w:name w:val="ASDEFCON Normal Char"/>
    <w:link w:val="ASDEFCONNormal"/>
    <w:locked/>
    <w:rsid w:val="006300D6"/>
    <w:rPr>
      <w:rFonts w:ascii="Arial" w:hAnsi="Arial"/>
      <w:color w:val="000000"/>
      <w:szCs w:val="40"/>
    </w:rPr>
  </w:style>
  <w:style w:type="paragraph" w:styleId="BodyText2">
    <w:name w:val="Body Text 2"/>
    <w:basedOn w:val="Normal"/>
    <w:link w:val="BodyText2Char"/>
    <w:locked/>
    <w:rsid w:val="00DD04D4"/>
    <w:pPr>
      <w:spacing w:before="240"/>
      <w:ind w:left="709"/>
    </w:pPr>
    <w:rPr>
      <w:sz w:val="21"/>
      <w:szCs w:val="20"/>
      <w:lang w:val="en-AU"/>
    </w:rPr>
  </w:style>
  <w:style w:type="character" w:customStyle="1" w:styleId="BodyText2Char">
    <w:name w:val="Body Text 2 Char"/>
    <w:basedOn w:val="DefaultParagraphFont"/>
    <w:link w:val="BodyText2"/>
    <w:rsid w:val="00DD04D4"/>
    <w:rPr>
      <w:rFonts w:ascii="Arial" w:hAnsi="Arial"/>
      <w:sz w:val="21"/>
      <w:lang w:eastAsia="en-US"/>
    </w:rPr>
  </w:style>
  <w:style w:type="paragraph" w:customStyle="1" w:styleId="BilingualScheduleNumbering1">
    <w:name w:val="Bilingual Schedule Numbering 1"/>
    <w:basedOn w:val="Normal"/>
    <w:next w:val="Normal"/>
    <w:rsid w:val="00A36C2D"/>
    <w:pPr>
      <w:keepNext/>
      <w:widowControl w:val="0"/>
      <w:numPr>
        <w:numId w:val="10"/>
      </w:numPr>
      <w:spacing w:before="240"/>
      <w:outlineLvl w:val="0"/>
    </w:pPr>
    <w:rPr>
      <w:b/>
      <w:sz w:val="21"/>
      <w:szCs w:val="20"/>
      <w:lang w:val="en-AU"/>
    </w:rPr>
  </w:style>
  <w:style w:type="paragraph" w:customStyle="1" w:styleId="BilingualScheduleNumbering2">
    <w:name w:val="Bilingual Schedule Numbering 2"/>
    <w:basedOn w:val="Normal"/>
    <w:rsid w:val="00A36C2D"/>
    <w:pPr>
      <w:numPr>
        <w:ilvl w:val="1"/>
        <w:numId w:val="10"/>
      </w:numPr>
      <w:spacing w:before="240"/>
      <w:outlineLvl w:val="1"/>
    </w:pPr>
    <w:rPr>
      <w:sz w:val="21"/>
      <w:szCs w:val="20"/>
      <w:lang w:val="en-AU"/>
    </w:rPr>
  </w:style>
  <w:style w:type="paragraph" w:customStyle="1" w:styleId="BilingualScheduleNumbering3">
    <w:name w:val="Bilingual Schedule Numbering 3"/>
    <w:basedOn w:val="Normal"/>
    <w:rsid w:val="00A36C2D"/>
    <w:pPr>
      <w:numPr>
        <w:ilvl w:val="2"/>
        <w:numId w:val="10"/>
      </w:numPr>
      <w:spacing w:before="240"/>
      <w:outlineLvl w:val="2"/>
    </w:pPr>
    <w:rPr>
      <w:sz w:val="21"/>
      <w:szCs w:val="20"/>
      <w:lang w:val="en-AU"/>
    </w:rPr>
  </w:style>
  <w:style w:type="paragraph" w:customStyle="1" w:styleId="BilingualScheduleNumbering4">
    <w:name w:val="Bilingual Schedule Numbering 4"/>
    <w:basedOn w:val="Normal"/>
    <w:rsid w:val="00A36C2D"/>
    <w:pPr>
      <w:numPr>
        <w:ilvl w:val="3"/>
        <w:numId w:val="10"/>
      </w:numPr>
      <w:spacing w:before="240"/>
      <w:outlineLvl w:val="3"/>
    </w:pPr>
    <w:rPr>
      <w:sz w:val="21"/>
      <w:szCs w:val="20"/>
      <w:lang w:val="en-AU"/>
    </w:rPr>
  </w:style>
  <w:style w:type="paragraph" w:customStyle="1" w:styleId="BilingualScheduleNumbering5">
    <w:name w:val="Bilingual Schedule Numbering 5"/>
    <w:basedOn w:val="Normal"/>
    <w:rsid w:val="00A36C2D"/>
    <w:pPr>
      <w:numPr>
        <w:ilvl w:val="4"/>
        <w:numId w:val="10"/>
      </w:numPr>
      <w:spacing w:before="240"/>
      <w:outlineLvl w:val="4"/>
    </w:pPr>
    <w:rPr>
      <w:sz w:val="21"/>
      <w:szCs w:val="20"/>
      <w:lang w:val="en-AU"/>
    </w:rPr>
  </w:style>
  <w:style w:type="character" w:customStyle="1" w:styleId="Heading4Char24">
    <w:name w:val="Heading 4 Char24"/>
    <w:aliases w:val="Para4 Char24,(a) Char24,h4 Char24,1.1.1.1 Char24,Para 4 Char24,h41 Char24,h42 Char24,h411 Char24,h43 Char24,h412 Char24,h44 Char24,h413 Char24,h45 Char24,h414 Char24,h46 Char24,h415 Char24,h47 Char24,h416 Char24,h421 Char24,h4111 Char10"/>
    <w:uiPriority w:val="99"/>
    <w:semiHidden/>
    <w:locked/>
    <w:rsid w:val="00A36C2D"/>
    <w:rPr>
      <w:rFonts w:ascii="Calibri" w:hAnsi="Calibri" w:cs="Times New Roman"/>
      <w:b/>
      <w:bCs/>
      <w:sz w:val="28"/>
      <w:szCs w:val="28"/>
    </w:rPr>
  </w:style>
  <w:style w:type="paragraph" w:customStyle="1" w:styleId="BilingualSchedule">
    <w:name w:val="Bilingual Schedule"/>
    <w:basedOn w:val="Normal"/>
    <w:next w:val="Normal"/>
    <w:rsid w:val="0034660D"/>
    <w:pPr>
      <w:keepNext/>
      <w:numPr>
        <w:numId w:val="11"/>
      </w:numPr>
      <w:spacing w:before="480"/>
      <w:outlineLvl w:val="0"/>
    </w:pPr>
    <w:rPr>
      <w:b/>
      <w:sz w:val="24"/>
      <w:szCs w:val="20"/>
      <w:lang w:val="en-AU"/>
    </w:rPr>
  </w:style>
  <w:style w:type="paragraph" w:customStyle="1" w:styleId="Level1List">
    <w:name w:val="Level 1 (List)"/>
    <w:basedOn w:val="Normal"/>
    <w:rsid w:val="00344363"/>
    <w:pPr>
      <w:numPr>
        <w:numId w:val="12"/>
      </w:numPr>
      <w:spacing w:line="264" w:lineRule="auto"/>
    </w:pPr>
    <w:rPr>
      <w:rFonts w:cs="Arial"/>
      <w:sz w:val="21"/>
      <w:szCs w:val="20"/>
      <w:lang w:val="en-AU" w:eastAsia="en-AU"/>
    </w:rPr>
  </w:style>
  <w:style w:type="paragraph" w:customStyle="1" w:styleId="Level2List">
    <w:name w:val="Level 2 (List)"/>
    <w:basedOn w:val="Normal"/>
    <w:rsid w:val="00344363"/>
    <w:pPr>
      <w:numPr>
        <w:ilvl w:val="1"/>
        <w:numId w:val="12"/>
      </w:numPr>
      <w:spacing w:line="264" w:lineRule="auto"/>
    </w:pPr>
    <w:rPr>
      <w:rFonts w:cs="Arial"/>
      <w:sz w:val="21"/>
      <w:szCs w:val="20"/>
      <w:lang w:val="en-AU" w:eastAsia="en-AU"/>
    </w:rPr>
  </w:style>
  <w:style w:type="paragraph" w:customStyle="1" w:styleId="Level3List">
    <w:name w:val="Level 3 (List)"/>
    <w:basedOn w:val="Normal"/>
    <w:rsid w:val="00344363"/>
    <w:pPr>
      <w:numPr>
        <w:ilvl w:val="2"/>
        <w:numId w:val="12"/>
      </w:numPr>
      <w:tabs>
        <w:tab w:val="clear" w:pos="2160"/>
      </w:tabs>
      <w:spacing w:line="264" w:lineRule="auto"/>
    </w:pPr>
    <w:rPr>
      <w:rFonts w:cs="Arial"/>
      <w:sz w:val="21"/>
      <w:szCs w:val="20"/>
      <w:lang w:val="en-AU" w:eastAsia="en-AU"/>
    </w:rPr>
  </w:style>
  <w:style w:type="paragraph" w:customStyle="1" w:styleId="Level4List">
    <w:name w:val="Level 4 (List)"/>
    <w:basedOn w:val="Normal"/>
    <w:rsid w:val="00344363"/>
    <w:pPr>
      <w:numPr>
        <w:ilvl w:val="3"/>
        <w:numId w:val="12"/>
      </w:numPr>
      <w:tabs>
        <w:tab w:val="clear" w:pos="2880"/>
      </w:tabs>
      <w:spacing w:line="264" w:lineRule="auto"/>
    </w:pPr>
    <w:rPr>
      <w:rFonts w:cs="Arial"/>
      <w:sz w:val="21"/>
      <w:szCs w:val="20"/>
      <w:lang w:val="en-AU" w:eastAsia="en-AU"/>
    </w:rPr>
  </w:style>
  <w:style w:type="paragraph" w:customStyle="1" w:styleId="Level5List">
    <w:name w:val="Level 5 (List)"/>
    <w:basedOn w:val="Normal"/>
    <w:rsid w:val="00344363"/>
    <w:pPr>
      <w:numPr>
        <w:ilvl w:val="4"/>
        <w:numId w:val="12"/>
      </w:numPr>
      <w:tabs>
        <w:tab w:val="clear" w:pos="3600"/>
      </w:tabs>
      <w:spacing w:line="264" w:lineRule="auto"/>
    </w:pPr>
    <w:rPr>
      <w:rFonts w:cs="Arial"/>
      <w:sz w:val="21"/>
      <w:szCs w:val="20"/>
      <w:lang w:val="en-AU" w:eastAsia="en-AU"/>
    </w:rPr>
  </w:style>
  <w:style w:type="paragraph" w:customStyle="1" w:styleId="Style5">
    <w:name w:val="Style5"/>
    <w:basedOn w:val="Normal"/>
    <w:qFormat/>
    <w:rsid w:val="005532A2"/>
    <w:pPr>
      <w:widowControl w:val="0"/>
      <w:numPr>
        <w:numId w:val="13"/>
      </w:numPr>
      <w:suppressAutoHyphens/>
      <w:autoSpaceDE w:val="0"/>
      <w:autoSpaceDN w:val="0"/>
      <w:adjustRightInd w:val="0"/>
      <w:spacing w:line="280" w:lineRule="atLeast"/>
      <w:textAlignment w:val="center"/>
      <w:outlineLvl w:val="0"/>
    </w:pPr>
    <w:rPr>
      <w:rFonts w:ascii="Arial Bold" w:hAnsi="Arial Bold" w:cs="Arial"/>
      <w:b/>
      <w:noProof/>
      <w:color w:val="D15120"/>
      <w:sz w:val="26"/>
      <w:szCs w:val="26"/>
      <w:lang w:val="en-AU"/>
    </w:rPr>
  </w:style>
  <w:style w:type="paragraph" w:customStyle="1" w:styleId="Style6">
    <w:name w:val="Style6"/>
    <w:basedOn w:val="Normal"/>
    <w:qFormat/>
    <w:rsid w:val="005532A2"/>
    <w:pPr>
      <w:widowControl w:val="0"/>
      <w:numPr>
        <w:ilvl w:val="1"/>
        <w:numId w:val="13"/>
      </w:numPr>
      <w:suppressAutoHyphens/>
      <w:autoSpaceDE w:val="0"/>
      <w:autoSpaceDN w:val="0"/>
      <w:adjustRightInd w:val="0"/>
      <w:spacing w:line="280" w:lineRule="atLeast"/>
      <w:jc w:val="both"/>
      <w:textAlignment w:val="center"/>
      <w:outlineLvl w:val="0"/>
    </w:pPr>
    <w:rPr>
      <w:rFonts w:cs="Arial"/>
      <w:noProof/>
      <w:color w:val="000000" w:themeColor="text1"/>
      <w:sz w:val="21"/>
      <w:szCs w:val="21"/>
      <w:lang w:val="en-AU" w:eastAsia="en-AU"/>
    </w:rPr>
  </w:style>
  <w:style w:type="character" w:customStyle="1" w:styleId="Heading4Char15">
    <w:name w:val="Heading 4 Char15"/>
    <w:aliases w:val="Para4 Char15,(a) Char15,h4 Char15,1.1.1.1 Char15,Para 4 Char15,h41 Char15,h42 Char15,h411 Char15,h43 Char15,h412 Char15,h44 Char15,h413 Char15,h45 Char15,h414 Char15,h46 Char15,h415 Char15,h47 Char15,h416 Char15,h421 Char15,h4111 Char17"/>
    <w:uiPriority w:val="99"/>
    <w:semiHidden/>
    <w:locked/>
    <w:rsid w:val="005479FC"/>
    <w:rPr>
      <w:rFonts w:ascii="Calibri" w:hAnsi="Calibri" w:cs="Times New Roman"/>
      <w:b/>
      <w:bCs/>
      <w:sz w:val="28"/>
      <w:szCs w:val="28"/>
      <w:lang w:eastAsia="en-US"/>
    </w:rPr>
  </w:style>
  <w:style w:type="paragraph" w:customStyle="1" w:styleId="ASDEFCONSublist">
    <w:name w:val="ASDEFCON Sublist"/>
    <w:basedOn w:val="ASDEFCONNormal"/>
    <w:rsid w:val="0079422C"/>
    <w:pPr>
      <w:numPr>
        <w:numId w:val="14"/>
      </w:numPr>
      <w:tabs>
        <w:tab w:val="clear" w:pos="855"/>
      </w:tabs>
      <w:ind w:left="431" w:hanging="431"/>
    </w:pPr>
    <w:rPr>
      <w:iCs/>
    </w:rPr>
  </w:style>
  <w:style w:type="paragraph" w:customStyle="1" w:styleId="MELegal1">
    <w:name w:val="ME Legal 1"/>
    <w:aliases w:val="l1,RFTLevel1,ME Legal 11"/>
    <w:basedOn w:val="Normal"/>
    <w:next w:val="Normal"/>
    <w:qFormat/>
    <w:rsid w:val="001D72F5"/>
    <w:pPr>
      <w:keepNext/>
      <w:spacing w:before="280" w:after="140" w:line="280" w:lineRule="atLeast"/>
      <w:outlineLvl w:val="0"/>
    </w:pPr>
    <w:rPr>
      <w:rFonts w:cs="Angsana New"/>
      <w:spacing w:val="-10"/>
      <w:w w:val="95"/>
      <w:sz w:val="32"/>
      <w:szCs w:val="22"/>
      <w:lang w:val="en-AU" w:eastAsia="zh-CN" w:bidi="th-TH"/>
    </w:rPr>
  </w:style>
  <w:style w:type="character" w:customStyle="1" w:styleId="UnresolvedMention1">
    <w:name w:val="Unresolved Mention1"/>
    <w:basedOn w:val="DefaultParagraphFont"/>
    <w:uiPriority w:val="99"/>
    <w:semiHidden/>
    <w:unhideWhenUsed/>
    <w:rsid w:val="00756F88"/>
    <w:rPr>
      <w:color w:val="605E5C"/>
      <w:shd w:val="clear" w:color="auto" w:fill="E1DFDD"/>
    </w:rPr>
  </w:style>
  <w:style w:type="paragraph" w:styleId="EndnoteText">
    <w:name w:val="endnote text"/>
    <w:basedOn w:val="Normal"/>
    <w:link w:val="EndnoteTextChar"/>
    <w:semiHidden/>
    <w:locked/>
    <w:rsid w:val="005246CE"/>
    <w:pPr>
      <w:spacing w:after="160" w:line="259" w:lineRule="auto"/>
    </w:pPr>
    <w:rPr>
      <w:rFonts w:asciiTheme="minorHAnsi" w:eastAsiaTheme="minorHAnsi" w:hAnsiTheme="minorHAnsi" w:cstheme="minorBidi"/>
      <w:szCs w:val="20"/>
      <w:lang w:val="en-AU"/>
    </w:rPr>
  </w:style>
  <w:style w:type="character" w:customStyle="1" w:styleId="EndnoteTextChar">
    <w:name w:val="Endnote Text Char"/>
    <w:basedOn w:val="DefaultParagraphFont"/>
    <w:link w:val="EndnoteText"/>
    <w:semiHidden/>
    <w:rsid w:val="005246CE"/>
    <w:rPr>
      <w:rFonts w:asciiTheme="minorHAnsi" w:eastAsiaTheme="minorHAnsi" w:hAnsiTheme="minorHAnsi" w:cstheme="minorBidi"/>
      <w:sz w:val="22"/>
      <w:lang w:eastAsia="en-US"/>
    </w:rPr>
  </w:style>
  <w:style w:type="paragraph" w:customStyle="1" w:styleId="TKText">
    <w:name w:val="TK: Text"/>
    <w:basedOn w:val="Normal"/>
    <w:rsid w:val="005246CE"/>
    <w:pPr>
      <w:spacing w:before="60" w:after="60" w:line="259" w:lineRule="auto"/>
    </w:pPr>
    <w:rPr>
      <w:rFonts w:asciiTheme="minorHAnsi" w:eastAsiaTheme="minorHAnsi" w:hAnsiTheme="minorHAnsi" w:cstheme="minorBidi"/>
      <w:b/>
      <w:snapToGrid w:val="0"/>
      <w:color w:val="000000"/>
      <w:kern w:val="36"/>
      <w:szCs w:val="22"/>
      <w:lang w:val="en-AU"/>
    </w:rPr>
  </w:style>
  <w:style w:type="paragraph" w:customStyle="1" w:styleId="BodyTextBold">
    <w:name w:val="Body Text Bold"/>
    <w:basedOn w:val="BodyText"/>
    <w:next w:val="BodyText"/>
    <w:rsid w:val="005246CE"/>
    <w:pPr>
      <w:keepLines/>
      <w:spacing w:before="200" w:after="0"/>
    </w:pPr>
    <w:rPr>
      <w:rFonts w:ascii="Arial Bold" w:hAnsi="Arial Bold"/>
      <w:b/>
      <w:szCs w:val="20"/>
    </w:rPr>
  </w:style>
  <w:style w:type="paragraph" w:styleId="BodyText">
    <w:name w:val="Body Text"/>
    <w:basedOn w:val="Normal"/>
    <w:link w:val="BodyTextChar"/>
    <w:qFormat/>
    <w:locked/>
    <w:rsid w:val="005246CE"/>
    <w:pPr>
      <w:spacing w:after="160" w:line="259" w:lineRule="auto"/>
    </w:pPr>
    <w:rPr>
      <w:rFonts w:asciiTheme="minorHAnsi" w:eastAsiaTheme="minorHAnsi" w:hAnsiTheme="minorHAnsi" w:cstheme="minorBidi"/>
      <w:szCs w:val="22"/>
      <w:lang w:val="en-AU"/>
    </w:rPr>
  </w:style>
  <w:style w:type="character" w:customStyle="1" w:styleId="BodyTextChar">
    <w:name w:val="Body Text Char"/>
    <w:basedOn w:val="DefaultParagraphFont"/>
    <w:link w:val="BodyText"/>
    <w:uiPriority w:val="1"/>
    <w:rsid w:val="005246CE"/>
    <w:rPr>
      <w:rFonts w:asciiTheme="minorHAnsi" w:eastAsiaTheme="minorHAnsi" w:hAnsiTheme="minorHAnsi" w:cstheme="minorBidi"/>
      <w:sz w:val="22"/>
      <w:szCs w:val="22"/>
      <w:lang w:eastAsia="en-US"/>
    </w:rPr>
  </w:style>
  <w:style w:type="paragraph" w:customStyle="1" w:styleId="Bullet1">
    <w:name w:val="Bullet1"/>
    <w:basedOn w:val="BodyText"/>
    <w:rsid w:val="005246CE"/>
    <w:pPr>
      <w:keepLines/>
      <w:numPr>
        <w:numId w:val="17"/>
      </w:numPr>
      <w:spacing w:after="0"/>
    </w:pPr>
    <w:rPr>
      <w:szCs w:val="20"/>
    </w:rPr>
  </w:style>
  <w:style w:type="character" w:customStyle="1" w:styleId="Heading3Char">
    <w:name w:val="Heading 3 Char"/>
    <w:aliases w:val="Para3 Char,head3hdbk Char,H3 Char,C Sub-Sub/Italic Char,h3 sub heading Char,Head 3 Char,Head 31 Char,Head 32 Char,C Sub-Sub/Italic1 Char,3 Char,Sub2Para Char,subsub Char,h3 Char,h31 Char,h32 Char,h311 Char,h33 Char,h312 Char,h34 Char"/>
    <w:link w:val="Heading3"/>
    <w:locked/>
    <w:rsid w:val="00A371EF"/>
    <w:rPr>
      <w:rFonts w:ascii="Calibri Light" w:eastAsia="Calibri" w:hAnsi="Calibri Light" w:cs="Calibri Light"/>
      <w:bCs/>
      <w:color w:val="000000" w:themeColor="text1"/>
      <w:sz w:val="22"/>
      <w:szCs w:val="22"/>
      <w:lang w:eastAsia="en-US"/>
    </w:rPr>
  </w:style>
  <w:style w:type="paragraph" w:customStyle="1" w:styleId="ASDEFCONOption">
    <w:name w:val="ASDEFCON Option"/>
    <w:basedOn w:val="ASDEFCONNormal"/>
    <w:rsid w:val="005246CE"/>
    <w:pPr>
      <w:keepNext/>
      <w:spacing w:before="60"/>
    </w:pPr>
    <w:rPr>
      <w:b/>
      <w:i/>
      <w:szCs w:val="24"/>
    </w:rPr>
  </w:style>
  <w:style w:type="paragraph" w:customStyle="1" w:styleId="NoteToDrafters-ASDEFCON">
    <w:name w:val="Note To Drafters - ASDEFCON"/>
    <w:basedOn w:val="ASDEFCONNormal"/>
    <w:link w:val="NoteToDrafters-ASDEFCONChar"/>
    <w:rsid w:val="005246CE"/>
    <w:pPr>
      <w:keepNext/>
      <w:shd w:val="clear" w:color="auto" w:fill="000000"/>
    </w:pPr>
    <w:rPr>
      <w:b/>
      <w:i/>
      <w:color w:val="FFFFFF"/>
    </w:rPr>
  </w:style>
  <w:style w:type="paragraph" w:customStyle="1" w:styleId="NoteToTenderers-ASDEFCON">
    <w:name w:val="Note To Tenderers - ASDEFCON"/>
    <w:basedOn w:val="ASDEFCONNormal"/>
    <w:link w:val="NoteToTenderers-ASDEFCONChar"/>
    <w:rsid w:val="005246CE"/>
    <w:pPr>
      <w:keepNext/>
      <w:shd w:val="pct15" w:color="auto" w:fill="auto"/>
    </w:pPr>
    <w:rPr>
      <w:b/>
      <w:i/>
    </w:rPr>
  </w:style>
  <w:style w:type="paragraph" w:customStyle="1" w:styleId="ASDEFCONTitle">
    <w:name w:val="ASDEFCON Title"/>
    <w:basedOn w:val="Normal"/>
    <w:rsid w:val="005246CE"/>
    <w:pPr>
      <w:keepLines/>
      <w:spacing w:before="240" w:after="160" w:line="259" w:lineRule="auto"/>
      <w:jc w:val="center"/>
    </w:pPr>
    <w:rPr>
      <w:rFonts w:asciiTheme="minorHAnsi" w:eastAsiaTheme="minorHAnsi" w:hAnsiTheme="minorHAnsi" w:cstheme="minorBidi"/>
      <w:b/>
      <w:caps/>
      <w:szCs w:val="22"/>
      <w:lang w:val="en-AU"/>
    </w:rPr>
  </w:style>
  <w:style w:type="paragraph" w:customStyle="1" w:styleId="ATTANNLV1-ASDEFCON">
    <w:name w:val="ATT/ANN LV1 - ASDEFCON"/>
    <w:basedOn w:val="ASDEFCONNormal"/>
    <w:next w:val="ATTANNLV2-ASDEFCON"/>
    <w:rsid w:val="005246CE"/>
    <w:pPr>
      <w:keepNext/>
      <w:keepLines/>
      <w:numPr>
        <w:numId w:val="18"/>
      </w:numPr>
      <w:spacing w:before="240"/>
    </w:pPr>
    <w:rPr>
      <w:rFonts w:ascii="Arial Bold" w:hAnsi="Arial Bold"/>
      <w:b/>
      <w:caps/>
      <w:szCs w:val="24"/>
    </w:rPr>
  </w:style>
  <w:style w:type="paragraph" w:customStyle="1" w:styleId="ATTANNLV2-ASDEFCON">
    <w:name w:val="ATT/ANN LV2 - ASDEFCON"/>
    <w:basedOn w:val="ASDEFCONNormal"/>
    <w:link w:val="ATTANNLV2-ASDEFCONChar"/>
    <w:rsid w:val="005246CE"/>
    <w:pPr>
      <w:numPr>
        <w:ilvl w:val="1"/>
        <w:numId w:val="18"/>
      </w:numPr>
    </w:pPr>
    <w:rPr>
      <w:szCs w:val="24"/>
    </w:rPr>
  </w:style>
  <w:style w:type="character" w:customStyle="1" w:styleId="ATTANNLV2-ASDEFCONChar">
    <w:name w:val="ATT/ANN LV2 - ASDEFCON Char"/>
    <w:link w:val="ATTANNLV2-ASDEFCON"/>
    <w:rsid w:val="005246CE"/>
    <w:rPr>
      <w:rFonts w:ascii="Arial" w:hAnsi="Arial"/>
      <w:color w:val="000000"/>
      <w:szCs w:val="24"/>
    </w:rPr>
  </w:style>
  <w:style w:type="paragraph" w:customStyle="1" w:styleId="ATTANNLV3-ASDEFCON">
    <w:name w:val="ATT/ANN LV3 - ASDEFCON"/>
    <w:basedOn w:val="ASDEFCONNormal"/>
    <w:rsid w:val="005246CE"/>
    <w:pPr>
      <w:numPr>
        <w:ilvl w:val="2"/>
        <w:numId w:val="18"/>
      </w:numPr>
    </w:pPr>
    <w:rPr>
      <w:szCs w:val="24"/>
    </w:rPr>
  </w:style>
  <w:style w:type="paragraph" w:customStyle="1" w:styleId="ATTANNLV4-ASDEFCON">
    <w:name w:val="ATT/ANN LV4 - ASDEFCON"/>
    <w:basedOn w:val="ASDEFCONNormal"/>
    <w:rsid w:val="005246CE"/>
    <w:pPr>
      <w:numPr>
        <w:ilvl w:val="3"/>
        <w:numId w:val="18"/>
      </w:numPr>
    </w:pPr>
    <w:rPr>
      <w:szCs w:val="24"/>
    </w:rPr>
  </w:style>
  <w:style w:type="paragraph" w:customStyle="1" w:styleId="ASDEFCONCoverTitle">
    <w:name w:val="ASDEFCON Cover Title"/>
    <w:rsid w:val="005246CE"/>
    <w:pPr>
      <w:jc w:val="center"/>
    </w:pPr>
    <w:rPr>
      <w:rFonts w:ascii="Georgia" w:hAnsi="Georgia"/>
      <w:b/>
      <w:color w:val="000000"/>
      <w:sz w:val="100"/>
      <w:szCs w:val="24"/>
    </w:rPr>
  </w:style>
  <w:style w:type="paragraph" w:customStyle="1" w:styleId="ASDEFCONHeaderFooterLeft">
    <w:name w:val="ASDEFCON Header/Footer Left"/>
    <w:basedOn w:val="ASDEFCONNormal"/>
    <w:rsid w:val="005246CE"/>
    <w:pPr>
      <w:jc w:val="left"/>
    </w:pPr>
    <w:rPr>
      <w:sz w:val="16"/>
      <w:szCs w:val="24"/>
    </w:rPr>
  </w:style>
  <w:style w:type="paragraph" w:customStyle="1" w:styleId="ASDEFCONCoverPageIncorp">
    <w:name w:val="ASDEFCON Cover Page Incorp"/>
    <w:rsid w:val="005246CE"/>
    <w:pPr>
      <w:keepNext/>
      <w:spacing w:before="480"/>
      <w:ind w:firstLine="1701"/>
    </w:pPr>
    <w:rPr>
      <w:rFonts w:ascii="Franklin Gothic Medium" w:hAnsi="Franklin Gothic Medium"/>
      <w:color w:val="000000"/>
      <w:sz w:val="52"/>
      <w:szCs w:val="40"/>
    </w:rPr>
  </w:style>
  <w:style w:type="paragraph" w:customStyle="1" w:styleId="Note-ASDEFCON">
    <w:name w:val="Note - ASDEFCON"/>
    <w:basedOn w:val="ASDEFCONNormal"/>
    <w:rsid w:val="005246CE"/>
    <w:rPr>
      <w:b/>
      <w:i/>
    </w:rPr>
  </w:style>
  <w:style w:type="paragraph" w:customStyle="1" w:styleId="COTCOCLV2NONUM-ASDEFCON">
    <w:name w:val="COT/COC LV2 NONUM - ASDEFCON"/>
    <w:basedOn w:val="COTCOCLV2-ASDEFCON"/>
    <w:next w:val="COTCOCLV3-ASDEFCON"/>
    <w:rsid w:val="005246CE"/>
    <w:pPr>
      <w:keepNext w:val="0"/>
      <w:numPr>
        <w:ilvl w:val="0"/>
        <w:numId w:val="0"/>
      </w:numPr>
      <w:ind w:firstLine="851"/>
    </w:pPr>
    <w:rPr>
      <w:bCs/>
      <w:szCs w:val="20"/>
    </w:rPr>
  </w:style>
  <w:style w:type="paragraph" w:customStyle="1" w:styleId="COTCOCLV1NONUM-ASDEFCON">
    <w:name w:val="COT/COC LV1 NONUM - ASDEFCON"/>
    <w:basedOn w:val="COTCOCLV1-ASDEFCON"/>
    <w:next w:val="COTCOCLV2-ASDEFCON"/>
    <w:rsid w:val="005246CE"/>
    <w:pPr>
      <w:keepNext w:val="0"/>
      <w:numPr>
        <w:numId w:val="0"/>
      </w:numPr>
      <w:ind w:left="851"/>
    </w:pPr>
    <w:rPr>
      <w:bCs/>
      <w:szCs w:val="20"/>
    </w:rPr>
  </w:style>
  <w:style w:type="paragraph" w:customStyle="1" w:styleId="COTCOCLV3NONUM-ASDEFCON">
    <w:name w:val="COT/COC LV3 NONUM - ASDEFCON"/>
    <w:basedOn w:val="COTCOCLV3-ASDEFCON"/>
    <w:next w:val="COTCOCLV3-ASDEFCON"/>
    <w:rsid w:val="005246CE"/>
    <w:pPr>
      <w:numPr>
        <w:ilvl w:val="0"/>
        <w:numId w:val="0"/>
      </w:numPr>
      <w:ind w:left="851"/>
    </w:pPr>
    <w:rPr>
      <w:szCs w:val="20"/>
    </w:rPr>
  </w:style>
  <w:style w:type="paragraph" w:customStyle="1" w:styleId="COTCOCLV4NONUM-ASDEFCON">
    <w:name w:val="COT/COC LV4 NONUM - ASDEFCON"/>
    <w:basedOn w:val="COTCOCLV4-ASDEFCON"/>
    <w:next w:val="COTCOCLV4-ASDEFCON"/>
    <w:rsid w:val="005246CE"/>
    <w:pPr>
      <w:numPr>
        <w:ilvl w:val="0"/>
        <w:numId w:val="0"/>
      </w:numPr>
      <w:ind w:left="1418"/>
    </w:pPr>
    <w:rPr>
      <w:szCs w:val="20"/>
    </w:rPr>
  </w:style>
  <w:style w:type="paragraph" w:customStyle="1" w:styleId="COTCOCLV5NONUM-ASDEFCON">
    <w:name w:val="COT/COC LV5 NONUM - ASDEFCON"/>
    <w:basedOn w:val="COTCOCLV5-ASDEFCON"/>
    <w:next w:val="COTCOCLV5-ASDEFCON"/>
    <w:rsid w:val="005246CE"/>
    <w:pPr>
      <w:numPr>
        <w:ilvl w:val="0"/>
        <w:numId w:val="0"/>
      </w:numPr>
      <w:ind w:left="1985"/>
    </w:pPr>
    <w:rPr>
      <w:szCs w:val="20"/>
    </w:rPr>
  </w:style>
  <w:style w:type="paragraph" w:customStyle="1" w:styleId="COTCOCLV6NONUM-ASDEFCON">
    <w:name w:val="COT/COC LV6 NONUM - ASDEFCON"/>
    <w:basedOn w:val="COTCOCLV6-ASDEFCON"/>
    <w:next w:val="COTCOCLV6-ASDEFCON"/>
    <w:rsid w:val="005246CE"/>
    <w:pPr>
      <w:numPr>
        <w:ilvl w:val="0"/>
        <w:numId w:val="0"/>
      </w:numPr>
      <w:ind w:left="2552"/>
    </w:pPr>
    <w:rPr>
      <w:szCs w:val="20"/>
    </w:rPr>
  </w:style>
  <w:style w:type="paragraph" w:customStyle="1" w:styleId="ATTANNLV1NONUM-ASDEFCON">
    <w:name w:val="ATT/ANN LV1 NONUM - ASDEFCON"/>
    <w:basedOn w:val="ATTANNLV1-ASDEFCON"/>
    <w:next w:val="ATTANNLV2-ASDEFCON"/>
    <w:rsid w:val="005246CE"/>
    <w:pPr>
      <w:numPr>
        <w:numId w:val="0"/>
      </w:numPr>
      <w:ind w:left="851"/>
    </w:pPr>
    <w:rPr>
      <w:bCs/>
      <w:szCs w:val="20"/>
    </w:rPr>
  </w:style>
  <w:style w:type="paragraph" w:customStyle="1" w:styleId="ATTANNLV2NONUM-ASDEFCON">
    <w:name w:val="ATT/ANN LV2 NONUM - ASDEFCON"/>
    <w:basedOn w:val="ATTANNLV2-ASDEFCON"/>
    <w:next w:val="ATTANNLV2-ASDEFCON"/>
    <w:rsid w:val="005246CE"/>
    <w:pPr>
      <w:numPr>
        <w:ilvl w:val="0"/>
        <w:numId w:val="0"/>
      </w:numPr>
      <w:ind w:left="851"/>
    </w:pPr>
    <w:rPr>
      <w:szCs w:val="20"/>
    </w:rPr>
  </w:style>
  <w:style w:type="paragraph" w:customStyle="1" w:styleId="ATTANNLV3NONUM-ASDEFCON">
    <w:name w:val="ATT/ANN LV3 NONUM - ASDEFCON"/>
    <w:basedOn w:val="ATTANNLV3-ASDEFCON"/>
    <w:next w:val="ATTANNLV3-ASDEFCON"/>
    <w:rsid w:val="005246CE"/>
    <w:pPr>
      <w:numPr>
        <w:ilvl w:val="0"/>
        <w:numId w:val="0"/>
      </w:numPr>
      <w:ind w:left="1418"/>
    </w:pPr>
    <w:rPr>
      <w:szCs w:val="20"/>
    </w:rPr>
  </w:style>
  <w:style w:type="paragraph" w:customStyle="1" w:styleId="ATTANNLV4NONUM-ASDEFCON">
    <w:name w:val="ATT/ANN LV4 NONUM - ASDEFCON"/>
    <w:basedOn w:val="ATTANNLV4-ASDEFCON"/>
    <w:next w:val="ATTANNLV4-ASDEFCON"/>
    <w:rsid w:val="005246CE"/>
    <w:pPr>
      <w:numPr>
        <w:ilvl w:val="0"/>
        <w:numId w:val="0"/>
      </w:numPr>
      <w:ind w:left="1985"/>
    </w:pPr>
    <w:rPr>
      <w:szCs w:val="20"/>
    </w:rPr>
  </w:style>
  <w:style w:type="paragraph" w:customStyle="1" w:styleId="NoteToDraftersBullets-ASDEFCON">
    <w:name w:val="Note To Drafters Bullets - ASDEFCON"/>
    <w:basedOn w:val="NoteToDrafters-ASDEFCON"/>
    <w:rsid w:val="005246CE"/>
    <w:pPr>
      <w:numPr>
        <w:numId w:val="19"/>
      </w:numPr>
      <w:tabs>
        <w:tab w:val="clear" w:pos="851"/>
      </w:tabs>
      <w:ind w:left="720" w:hanging="360"/>
    </w:pPr>
    <w:rPr>
      <w:bCs/>
      <w:iCs/>
      <w:szCs w:val="20"/>
    </w:rPr>
  </w:style>
  <w:style w:type="paragraph" w:customStyle="1" w:styleId="NoteToDraftersList-ASDEFCON">
    <w:name w:val="Note To Drafters List - ASDEFCON"/>
    <w:basedOn w:val="NoteToDrafters-ASDEFCON"/>
    <w:rsid w:val="005246CE"/>
    <w:pPr>
      <w:numPr>
        <w:numId w:val="20"/>
      </w:numPr>
      <w:tabs>
        <w:tab w:val="clear" w:pos="851"/>
      </w:tabs>
      <w:ind w:left="720" w:hanging="360"/>
    </w:pPr>
    <w:rPr>
      <w:bCs/>
      <w:iCs/>
      <w:szCs w:val="20"/>
    </w:rPr>
  </w:style>
  <w:style w:type="paragraph" w:customStyle="1" w:styleId="NoteToTenderersBullets-ASDEFCON">
    <w:name w:val="Note To Tenderers Bullets - ASDEFCON"/>
    <w:basedOn w:val="NoteToTenderers-ASDEFCON"/>
    <w:rsid w:val="005246CE"/>
    <w:pPr>
      <w:numPr>
        <w:numId w:val="21"/>
      </w:numPr>
      <w:tabs>
        <w:tab w:val="clear" w:pos="851"/>
      </w:tabs>
      <w:ind w:left="1800" w:hanging="360"/>
    </w:pPr>
    <w:rPr>
      <w:bCs/>
      <w:iCs/>
      <w:szCs w:val="20"/>
    </w:rPr>
  </w:style>
  <w:style w:type="paragraph" w:customStyle="1" w:styleId="NoteToTenderersList-ASDEFCON">
    <w:name w:val="Note To Tenderers List - ASDEFCON"/>
    <w:basedOn w:val="NoteToTenderers-ASDEFCON"/>
    <w:rsid w:val="005246CE"/>
    <w:pPr>
      <w:numPr>
        <w:numId w:val="22"/>
      </w:numPr>
      <w:tabs>
        <w:tab w:val="clear" w:pos="851"/>
      </w:tabs>
      <w:ind w:left="720" w:hanging="360"/>
    </w:pPr>
    <w:rPr>
      <w:bCs/>
      <w:iCs/>
      <w:szCs w:val="20"/>
    </w:rPr>
  </w:style>
  <w:style w:type="paragraph" w:customStyle="1" w:styleId="SOWHL1-ASDEFCON">
    <w:name w:val="SOW HL1 - ASDEFCON"/>
    <w:basedOn w:val="ASDEFCONNormal"/>
    <w:next w:val="SOWHL2-ASDEFCON"/>
    <w:qFormat/>
    <w:rsid w:val="005246CE"/>
    <w:pPr>
      <w:keepNext/>
      <w:numPr>
        <w:numId w:val="44"/>
      </w:numPr>
    </w:pPr>
    <w:rPr>
      <w:rFonts w:ascii="Arial Bold" w:eastAsia="Calibri" w:hAnsi="Arial Bold"/>
      <w:b/>
      <w:caps/>
      <w:szCs w:val="20"/>
      <w:lang w:eastAsia="en-US"/>
    </w:rPr>
  </w:style>
  <w:style w:type="paragraph" w:customStyle="1" w:styleId="SOWHL2-ASDEFCON">
    <w:name w:val="SOW HL2 - ASDEFCON"/>
    <w:basedOn w:val="ASDEFCONNormal"/>
    <w:qFormat/>
    <w:rsid w:val="00610C77"/>
    <w:pPr>
      <w:numPr>
        <w:ilvl w:val="1"/>
        <w:numId w:val="44"/>
      </w:numPr>
    </w:pPr>
    <w:rPr>
      <w:rFonts w:eastAsia="Calibri"/>
      <w:szCs w:val="22"/>
      <w:lang w:eastAsia="en-US"/>
    </w:rPr>
  </w:style>
  <w:style w:type="paragraph" w:customStyle="1" w:styleId="SOWHL3-ASDEFCON">
    <w:name w:val="SOW HL3 - ASDEFCON"/>
    <w:basedOn w:val="ASDEFCONNormal"/>
    <w:qFormat/>
    <w:rsid w:val="00610C77"/>
    <w:pPr>
      <w:numPr>
        <w:ilvl w:val="2"/>
        <w:numId w:val="44"/>
      </w:numPr>
    </w:pPr>
    <w:rPr>
      <w:rFonts w:eastAsia="Calibri"/>
      <w:szCs w:val="22"/>
      <w:lang w:eastAsia="en-US"/>
    </w:rPr>
  </w:style>
  <w:style w:type="paragraph" w:customStyle="1" w:styleId="SOWHL4-ASDEFCON">
    <w:name w:val="SOW HL4 - ASDEFCON"/>
    <w:basedOn w:val="ASDEFCONNormal"/>
    <w:link w:val="SOWHL4-ASDEFCONChar"/>
    <w:qFormat/>
    <w:rsid w:val="00610C77"/>
    <w:pPr>
      <w:numPr>
        <w:ilvl w:val="3"/>
        <w:numId w:val="44"/>
      </w:numPr>
    </w:pPr>
    <w:rPr>
      <w:rFonts w:eastAsia="Calibri"/>
      <w:szCs w:val="22"/>
      <w:lang w:eastAsia="en-US"/>
    </w:rPr>
  </w:style>
  <w:style w:type="paragraph" w:customStyle="1" w:styleId="SOWHL5-ASDEFCON">
    <w:name w:val="SOW HL5 - ASDEFCON"/>
    <w:basedOn w:val="ASDEFCONNormal"/>
    <w:qFormat/>
    <w:rsid w:val="005246CE"/>
    <w:pPr>
      <w:keepNext/>
      <w:numPr>
        <w:ilvl w:val="4"/>
        <w:numId w:val="44"/>
      </w:numPr>
    </w:pPr>
    <w:rPr>
      <w:rFonts w:eastAsia="Calibri"/>
      <w:b/>
      <w:szCs w:val="22"/>
      <w:lang w:eastAsia="en-US"/>
    </w:rPr>
  </w:style>
  <w:style w:type="paragraph" w:customStyle="1" w:styleId="SOWSubL1-ASDEFCON">
    <w:name w:val="SOW SubL1 - ASDEFCON"/>
    <w:basedOn w:val="ASDEFCONNormal"/>
    <w:link w:val="SOWSubL1-ASDEFCONChar"/>
    <w:qFormat/>
    <w:rsid w:val="005246CE"/>
    <w:pPr>
      <w:numPr>
        <w:ilvl w:val="5"/>
        <w:numId w:val="44"/>
      </w:numPr>
    </w:pPr>
    <w:rPr>
      <w:rFonts w:eastAsia="Calibri"/>
      <w:szCs w:val="22"/>
      <w:lang w:eastAsia="en-US"/>
    </w:rPr>
  </w:style>
  <w:style w:type="paragraph" w:customStyle="1" w:styleId="SOWHL1NONUM-ASDEFCON">
    <w:name w:val="SOW HL1 NONUM - ASDEFCON"/>
    <w:basedOn w:val="SOWHL1-ASDEFCON"/>
    <w:next w:val="SOWHL2-ASDEFCON"/>
    <w:rsid w:val="005246CE"/>
    <w:pPr>
      <w:keepNext w:val="0"/>
      <w:numPr>
        <w:numId w:val="0"/>
      </w:numPr>
      <w:ind w:left="1134"/>
    </w:pPr>
    <w:rPr>
      <w:rFonts w:eastAsia="Times New Roman"/>
      <w:bCs/>
    </w:rPr>
  </w:style>
  <w:style w:type="paragraph" w:customStyle="1" w:styleId="SOWTL2NONUM-ASDEFCON">
    <w:name w:val="SOW TL2 NONUM - ASDEFCON"/>
    <w:basedOn w:val="SOWTL2-ASDEFCON"/>
    <w:next w:val="SOWTL2-ASDEFCON"/>
    <w:rsid w:val="005246CE"/>
    <w:pPr>
      <w:numPr>
        <w:ilvl w:val="0"/>
        <w:numId w:val="0"/>
      </w:numPr>
      <w:ind w:left="1134"/>
    </w:pPr>
    <w:rPr>
      <w:rFonts w:eastAsia="Times New Roman"/>
      <w:bCs/>
      <w:szCs w:val="20"/>
    </w:rPr>
  </w:style>
  <w:style w:type="paragraph" w:customStyle="1" w:styleId="SOWTL2-ASDEFCON">
    <w:name w:val="SOW TL2 - ASDEFCON"/>
    <w:basedOn w:val="SOWHL2-ASDEFCON"/>
    <w:rsid w:val="005246CE"/>
    <w:rPr>
      <w:b/>
    </w:rPr>
  </w:style>
  <w:style w:type="paragraph" w:customStyle="1" w:styleId="SOWTL3NONUM-ASDEFCON">
    <w:name w:val="SOW TL3 NONUM - ASDEFCON"/>
    <w:basedOn w:val="SOWTL3-ASDEFCON"/>
    <w:next w:val="SOWTL3-ASDEFCON"/>
    <w:rsid w:val="005246CE"/>
    <w:rPr>
      <w:rFonts w:eastAsia="Times New Roman"/>
      <w:bCs/>
      <w:szCs w:val="20"/>
    </w:rPr>
  </w:style>
  <w:style w:type="paragraph" w:customStyle="1" w:styleId="SOWTL3-ASDEFCON">
    <w:name w:val="SOW TL3 - ASDEFCON"/>
    <w:basedOn w:val="SOWHL3-ASDEFCON"/>
    <w:rsid w:val="005246CE"/>
    <w:pPr>
      <w:numPr>
        <w:numId w:val="54"/>
      </w:numPr>
    </w:pPr>
    <w:rPr>
      <w:b/>
    </w:rPr>
  </w:style>
  <w:style w:type="paragraph" w:customStyle="1" w:styleId="SOWTL4NONUM-ASDEFCON">
    <w:name w:val="SOW TL4 NONUM - ASDEFCON"/>
    <w:basedOn w:val="SOWTL4-ASDEFCON"/>
    <w:next w:val="SOWTL4-ASDEFCON"/>
    <w:rsid w:val="005246CE"/>
    <w:pPr>
      <w:ind w:left="1134"/>
    </w:pPr>
    <w:rPr>
      <w:rFonts w:eastAsia="Times New Roman"/>
      <w:bCs/>
      <w:szCs w:val="20"/>
    </w:rPr>
  </w:style>
  <w:style w:type="paragraph" w:customStyle="1" w:styleId="SOWTL4-ASDEFCON">
    <w:name w:val="SOW TL4 - ASDEFCON"/>
    <w:basedOn w:val="SOWHL4-ASDEFCON"/>
    <w:link w:val="SOWTL4-ASDEFCONChar"/>
    <w:rsid w:val="005246CE"/>
    <w:pPr>
      <w:numPr>
        <w:ilvl w:val="0"/>
        <w:numId w:val="0"/>
      </w:numPr>
    </w:pPr>
    <w:rPr>
      <w:b/>
    </w:rPr>
  </w:style>
  <w:style w:type="paragraph" w:customStyle="1" w:styleId="SOWTL5NONUM-ASDEFCON">
    <w:name w:val="SOW TL5 NONUM - ASDEFCON"/>
    <w:basedOn w:val="SOWHL5-ASDEFCON"/>
    <w:next w:val="SOWTL5-ASDEFCON"/>
    <w:rsid w:val="005246CE"/>
    <w:pPr>
      <w:keepNext w:val="0"/>
      <w:numPr>
        <w:ilvl w:val="0"/>
        <w:numId w:val="0"/>
      </w:numPr>
      <w:ind w:left="1134"/>
    </w:pPr>
    <w:rPr>
      <w:b w:val="0"/>
    </w:rPr>
  </w:style>
  <w:style w:type="paragraph" w:customStyle="1" w:styleId="SOWTL5-ASDEFCON">
    <w:name w:val="SOW TL5 - ASDEFCON"/>
    <w:basedOn w:val="SOWHL5-ASDEFCON"/>
    <w:rsid w:val="005246CE"/>
    <w:pPr>
      <w:keepNext w:val="0"/>
    </w:pPr>
    <w:rPr>
      <w:b w:val="0"/>
    </w:rPr>
  </w:style>
  <w:style w:type="paragraph" w:customStyle="1" w:styleId="SOWSubL2-ASDEFCON">
    <w:name w:val="SOW SubL2 - ASDEFCON"/>
    <w:basedOn w:val="ASDEFCONNormal"/>
    <w:link w:val="SOWSubL2-ASDEFCONChar"/>
    <w:qFormat/>
    <w:rsid w:val="005246CE"/>
    <w:pPr>
      <w:numPr>
        <w:ilvl w:val="6"/>
        <w:numId w:val="44"/>
      </w:numPr>
    </w:pPr>
    <w:rPr>
      <w:rFonts w:eastAsia="Calibri"/>
      <w:szCs w:val="22"/>
      <w:lang w:eastAsia="en-US"/>
    </w:rPr>
  </w:style>
  <w:style w:type="paragraph" w:customStyle="1" w:styleId="SOWSubL1NONUM-ASDEFCON">
    <w:name w:val="SOW SubL1 NONUM - ASDEFCON"/>
    <w:basedOn w:val="SOWSubL1-ASDEFCON"/>
    <w:next w:val="SOWSubL1-ASDEFCON"/>
    <w:qFormat/>
    <w:rsid w:val="005246CE"/>
    <w:pPr>
      <w:numPr>
        <w:numId w:val="0"/>
      </w:numPr>
      <w:ind w:left="1701"/>
    </w:pPr>
  </w:style>
  <w:style w:type="paragraph" w:customStyle="1" w:styleId="SOWSubL2NONUM-ASDEFCON">
    <w:name w:val="SOW SubL2 NONUM - ASDEFCON"/>
    <w:basedOn w:val="SOWSubL2-ASDEFCON"/>
    <w:next w:val="SOWSubL2-ASDEFCON"/>
    <w:qFormat/>
    <w:rsid w:val="005246CE"/>
    <w:pPr>
      <w:numPr>
        <w:ilvl w:val="0"/>
        <w:numId w:val="0"/>
      </w:numPr>
      <w:ind w:left="2268"/>
    </w:pPr>
  </w:style>
  <w:style w:type="paragraph" w:customStyle="1" w:styleId="ASDEFCONTextBlock">
    <w:name w:val="ASDEFCON TextBlock"/>
    <w:basedOn w:val="ASDEFCONNormal"/>
    <w:qFormat/>
    <w:rsid w:val="005246CE"/>
    <w:pPr>
      <w:spacing w:before="60" w:after="60"/>
    </w:pPr>
    <w:rPr>
      <w:rFonts w:eastAsia="Calibri" w:cs="Arial"/>
      <w:b/>
      <w:sz w:val="24"/>
      <w:szCs w:val="24"/>
      <w:lang w:eastAsia="en-US"/>
    </w:rPr>
  </w:style>
  <w:style w:type="paragraph" w:customStyle="1" w:styleId="ATTANNListTableofContents-ASDEFCON">
    <w:name w:val="ATT/ANN List (Table of Contents) - ASDEFCON"/>
    <w:basedOn w:val="ASDEFCONNormal"/>
    <w:rsid w:val="005246CE"/>
    <w:pPr>
      <w:numPr>
        <w:numId w:val="23"/>
      </w:numPr>
      <w:tabs>
        <w:tab w:val="clear" w:pos="397"/>
        <w:tab w:val="left" w:pos="567"/>
        <w:tab w:val="right" w:leader="dot" w:pos="9072"/>
      </w:tabs>
      <w:ind w:left="567" w:hanging="567"/>
    </w:pPr>
  </w:style>
  <w:style w:type="paragraph" w:customStyle="1" w:styleId="ATTANNTitleListTableofContents-ASDEFCON">
    <w:name w:val="ATT/ANN Title List (Table of Contents) - ASDEFCON"/>
    <w:basedOn w:val="ASDEFCONNormal"/>
    <w:rsid w:val="005246CE"/>
    <w:pPr>
      <w:keepNext/>
      <w:spacing w:before="240"/>
    </w:pPr>
    <w:rPr>
      <w:rFonts w:ascii="Arial Bold" w:hAnsi="Arial Bold"/>
      <w:b/>
      <w:bCs/>
      <w:caps/>
      <w:szCs w:val="20"/>
    </w:rPr>
  </w:style>
  <w:style w:type="paragraph" w:customStyle="1" w:styleId="Table8ptHeading-ASDEFCON">
    <w:name w:val="Table 8pt Heading - ASDEFCON"/>
    <w:basedOn w:val="ASDEFCONNormal"/>
    <w:rsid w:val="005246CE"/>
    <w:pPr>
      <w:spacing w:before="60" w:after="60"/>
      <w:jc w:val="center"/>
    </w:pPr>
    <w:rPr>
      <w:rFonts w:eastAsia="Calibri"/>
      <w:b/>
      <w:sz w:val="16"/>
      <w:szCs w:val="16"/>
      <w:lang w:eastAsia="en-US"/>
    </w:rPr>
  </w:style>
  <w:style w:type="paragraph" w:customStyle="1" w:styleId="Table8ptText-ASDEFCON">
    <w:name w:val="Table 8pt Text - ASDEFCON"/>
    <w:basedOn w:val="ASDEFCONNormal"/>
    <w:rsid w:val="005246CE"/>
    <w:pPr>
      <w:numPr>
        <w:numId w:val="32"/>
      </w:numPr>
      <w:spacing w:before="60" w:after="60"/>
    </w:pPr>
    <w:rPr>
      <w:rFonts w:eastAsia="Calibri"/>
      <w:sz w:val="16"/>
      <w:szCs w:val="16"/>
      <w:lang w:eastAsia="en-US"/>
    </w:rPr>
  </w:style>
  <w:style w:type="paragraph" w:customStyle="1" w:styleId="Table8ptSub1-ASDEFCON">
    <w:name w:val="Table 8pt Sub1 - ASDEFCON"/>
    <w:basedOn w:val="Table8ptText-ASDEFCON"/>
    <w:rsid w:val="005246CE"/>
    <w:pPr>
      <w:numPr>
        <w:ilvl w:val="1"/>
      </w:numPr>
    </w:pPr>
  </w:style>
  <w:style w:type="paragraph" w:customStyle="1" w:styleId="Table8ptSub2-ASDEFCON">
    <w:name w:val="Table 8pt Sub2 - ASDEFCON"/>
    <w:basedOn w:val="Table8ptText-ASDEFCON"/>
    <w:rsid w:val="005246CE"/>
    <w:pPr>
      <w:numPr>
        <w:ilvl w:val="2"/>
      </w:numPr>
    </w:pPr>
  </w:style>
  <w:style w:type="paragraph" w:customStyle="1" w:styleId="Table10ptHeading-ASDEFCON">
    <w:name w:val="Table 10pt Heading - ASDEFCON"/>
    <w:basedOn w:val="ASDEFCONNormal"/>
    <w:link w:val="Table10ptHeading-ASDEFCONChar"/>
    <w:rsid w:val="005246CE"/>
    <w:pPr>
      <w:keepNext/>
      <w:spacing w:before="60" w:after="60"/>
      <w:jc w:val="center"/>
    </w:pPr>
    <w:rPr>
      <w:b/>
    </w:rPr>
  </w:style>
  <w:style w:type="paragraph" w:customStyle="1" w:styleId="Table8ptBP1-ASDEFCON">
    <w:name w:val="Table 8pt BP1 - ASDEFCON"/>
    <w:basedOn w:val="Table8ptText-ASDEFCON"/>
    <w:rsid w:val="005246CE"/>
    <w:pPr>
      <w:numPr>
        <w:numId w:val="24"/>
      </w:numPr>
      <w:tabs>
        <w:tab w:val="clear" w:pos="284"/>
      </w:tabs>
    </w:pPr>
  </w:style>
  <w:style w:type="paragraph" w:customStyle="1" w:styleId="Table8ptBP2-ASDEFCON">
    <w:name w:val="Table 8pt BP2 - ASDEFCON"/>
    <w:basedOn w:val="Table8ptText-ASDEFCON"/>
    <w:rsid w:val="005246CE"/>
    <w:pPr>
      <w:numPr>
        <w:ilvl w:val="1"/>
        <w:numId w:val="24"/>
      </w:numPr>
      <w:tabs>
        <w:tab w:val="clear" w:pos="284"/>
      </w:tabs>
    </w:pPr>
    <w:rPr>
      <w:iCs/>
    </w:rPr>
  </w:style>
  <w:style w:type="paragraph" w:customStyle="1" w:styleId="ASDEFCONBulletsLV1">
    <w:name w:val="ASDEFCON Bullets LV1"/>
    <w:basedOn w:val="ASDEFCONNormal"/>
    <w:rsid w:val="005246CE"/>
    <w:pPr>
      <w:numPr>
        <w:numId w:val="26"/>
      </w:numPr>
    </w:pPr>
    <w:rPr>
      <w:rFonts w:eastAsia="Calibri"/>
      <w:szCs w:val="22"/>
      <w:lang w:eastAsia="en-US"/>
    </w:rPr>
  </w:style>
  <w:style w:type="paragraph" w:customStyle="1" w:styleId="ASDEFCONBulletsLV2">
    <w:name w:val="ASDEFCON Bullets LV2"/>
    <w:basedOn w:val="ASDEFCONNormal"/>
    <w:rsid w:val="005246CE"/>
    <w:pPr>
      <w:numPr>
        <w:numId w:val="16"/>
      </w:numPr>
    </w:pPr>
  </w:style>
  <w:style w:type="paragraph" w:customStyle="1" w:styleId="Table10ptBP1-ASDEFCON">
    <w:name w:val="Table 10pt BP1 - ASDEFCON"/>
    <w:basedOn w:val="ASDEFCONNormal"/>
    <w:rsid w:val="005246CE"/>
    <w:pPr>
      <w:numPr>
        <w:numId w:val="30"/>
      </w:numPr>
      <w:spacing w:before="60" w:after="60"/>
    </w:pPr>
  </w:style>
  <w:style w:type="paragraph" w:customStyle="1" w:styleId="Table10ptBP2-ASDEFCON">
    <w:name w:val="Table 10pt BP2 - ASDEFCON"/>
    <w:basedOn w:val="ASDEFCONNormal"/>
    <w:link w:val="Table10ptBP2-ASDEFCONCharChar"/>
    <w:rsid w:val="005246CE"/>
    <w:pPr>
      <w:numPr>
        <w:ilvl w:val="1"/>
        <w:numId w:val="30"/>
      </w:numPr>
      <w:spacing w:before="60" w:after="60"/>
    </w:pPr>
  </w:style>
  <w:style w:type="character" w:customStyle="1" w:styleId="Table10ptBP2-ASDEFCONCharChar">
    <w:name w:val="Table 10pt BP2 - ASDEFCON Char Char"/>
    <w:link w:val="Table10ptBP2-ASDEFCON"/>
    <w:rsid w:val="005246CE"/>
    <w:rPr>
      <w:rFonts w:ascii="Arial" w:hAnsi="Arial"/>
      <w:color w:val="000000"/>
      <w:szCs w:val="40"/>
    </w:rPr>
  </w:style>
  <w:style w:type="paragraph" w:customStyle="1" w:styleId="GuideMarginHead-ASDEFCON">
    <w:name w:val="Guide Margin Head - ASDEFCON"/>
    <w:basedOn w:val="ASDEFCONNormal"/>
    <w:rsid w:val="005246CE"/>
    <w:pPr>
      <w:tabs>
        <w:tab w:val="left" w:pos="1701"/>
      </w:tabs>
      <w:ind w:left="1701" w:hanging="1701"/>
    </w:pPr>
    <w:rPr>
      <w:rFonts w:eastAsia="Calibri"/>
      <w:szCs w:val="22"/>
      <w:lang w:eastAsia="en-US"/>
    </w:rPr>
  </w:style>
  <w:style w:type="paragraph" w:customStyle="1" w:styleId="GuideText-ASDEFCON">
    <w:name w:val="Guide Text - ASDEFCON"/>
    <w:basedOn w:val="ASDEFCONNormal"/>
    <w:rsid w:val="005246CE"/>
    <w:pPr>
      <w:ind w:left="1680"/>
    </w:pPr>
    <w:rPr>
      <w:lang w:eastAsia="en-US"/>
    </w:rPr>
  </w:style>
  <w:style w:type="paragraph" w:customStyle="1" w:styleId="GuideSublistLv1-ASDEFCON">
    <w:name w:val="Guide Sublist Lv1 - ASDEFCON"/>
    <w:basedOn w:val="ASDEFCONNormal"/>
    <w:qFormat/>
    <w:rsid w:val="005246CE"/>
    <w:pPr>
      <w:numPr>
        <w:numId w:val="33"/>
      </w:numPr>
    </w:pPr>
    <w:rPr>
      <w:rFonts w:eastAsia="Calibri"/>
      <w:szCs w:val="22"/>
      <w:lang w:eastAsia="en-US"/>
    </w:rPr>
  </w:style>
  <w:style w:type="paragraph" w:customStyle="1" w:styleId="GuideBullets-ASDEFCON">
    <w:name w:val="Guide Bullets - ASDEFCON"/>
    <w:basedOn w:val="ASDEFCONNormal"/>
    <w:rsid w:val="005246CE"/>
    <w:pPr>
      <w:numPr>
        <w:ilvl w:val="6"/>
        <w:numId w:val="25"/>
      </w:numPr>
      <w:tabs>
        <w:tab w:val="clear" w:pos="3402"/>
        <w:tab w:val="num" w:pos="2268"/>
      </w:tabs>
      <w:ind w:left="2268"/>
    </w:pPr>
    <w:rPr>
      <w:rFonts w:eastAsia="Calibri"/>
      <w:szCs w:val="22"/>
      <w:lang w:eastAsia="en-US"/>
    </w:rPr>
  </w:style>
  <w:style w:type="paragraph" w:customStyle="1" w:styleId="GuideLV2Head-ASDEFCON">
    <w:name w:val="Guide LV2 Head - ASDEFCON"/>
    <w:basedOn w:val="ASDEFCONNormal"/>
    <w:next w:val="GuideText-ASDEFCON"/>
    <w:rsid w:val="005246CE"/>
    <w:pPr>
      <w:keepNext/>
      <w:pBdr>
        <w:bottom w:val="single" w:sz="4" w:space="1" w:color="auto"/>
      </w:pBdr>
    </w:pPr>
    <w:rPr>
      <w:rFonts w:eastAsia="Calibri"/>
      <w:b/>
      <w:szCs w:val="22"/>
      <w:lang w:eastAsia="en-US"/>
    </w:rPr>
  </w:style>
  <w:style w:type="paragraph" w:customStyle="1" w:styleId="GuideLV1Head-ASDEFCON">
    <w:name w:val="Guide LV1 Head - ASDEFCON"/>
    <w:basedOn w:val="ASDEFCONNormal"/>
    <w:next w:val="GuideLV2Head-ASDEFCON"/>
    <w:qFormat/>
    <w:rsid w:val="005246CE"/>
    <w:pPr>
      <w:keepNext/>
      <w:spacing w:before="240"/>
    </w:pPr>
    <w:rPr>
      <w:rFonts w:eastAsia="Calibri"/>
      <w:b/>
      <w:caps/>
      <w:szCs w:val="20"/>
      <w:lang w:eastAsia="en-US"/>
    </w:rPr>
  </w:style>
  <w:style w:type="paragraph" w:customStyle="1" w:styleId="ASDEFCONRecitals">
    <w:name w:val="ASDEFCON Recitals"/>
    <w:basedOn w:val="ASDEFCONNormal"/>
    <w:link w:val="ASDEFCONRecitalsCharChar"/>
    <w:rsid w:val="005246CE"/>
    <w:pPr>
      <w:numPr>
        <w:numId w:val="27"/>
      </w:numPr>
    </w:pPr>
  </w:style>
  <w:style w:type="character" w:customStyle="1" w:styleId="ASDEFCONRecitalsCharChar">
    <w:name w:val="ASDEFCON Recitals Char Char"/>
    <w:link w:val="ASDEFCONRecitals"/>
    <w:rsid w:val="005246CE"/>
    <w:rPr>
      <w:rFonts w:ascii="Arial" w:hAnsi="Arial"/>
      <w:color w:val="000000"/>
      <w:szCs w:val="40"/>
    </w:rPr>
  </w:style>
  <w:style w:type="paragraph" w:customStyle="1" w:styleId="NoteList-ASDEFCON">
    <w:name w:val="Note List - ASDEFCON"/>
    <w:basedOn w:val="ASDEFCONNormal"/>
    <w:rsid w:val="005246CE"/>
    <w:pPr>
      <w:numPr>
        <w:numId w:val="28"/>
      </w:numPr>
    </w:pPr>
    <w:rPr>
      <w:b/>
      <w:bCs/>
      <w:i/>
    </w:rPr>
  </w:style>
  <w:style w:type="paragraph" w:customStyle="1" w:styleId="NoteBullets-ASDEFCON">
    <w:name w:val="Note Bullets - ASDEFCON"/>
    <w:basedOn w:val="ASDEFCONNormal"/>
    <w:rsid w:val="005246CE"/>
    <w:pPr>
      <w:numPr>
        <w:numId w:val="29"/>
      </w:numPr>
    </w:pPr>
    <w:rPr>
      <w:b/>
      <w:i/>
    </w:rPr>
  </w:style>
  <w:style w:type="paragraph" w:customStyle="1" w:styleId="ASDEFCONOperativePartListLV1">
    <w:name w:val="ASDEFCON Operative Part List LV1"/>
    <w:basedOn w:val="ASDEFCONNormal"/>
    <w:rsid w:val="005246CE"/>
    <w:pPr>
      <w:numPr>
        <w:numId w:val="31"/>
      </w:numPr>
    </w:pPr>
    <w:rPr>
      <w:iCs/>
    </w:rPr>
  </w:style>
  <w:style w:type="paragraph" w:customStyle="1" w:styleId="ASDEFCONOperativePartListLV2">
    <w:name w:val="ASDEFCON Operative Part List LV2"/>
    <w:basedOn w:val="ASDEFCONOperativePartListLV1"/>
    <w:rsid w:val="005246CE"/>
    <w:pPr>
      <w:numPr>
        <w:ilvl w:val="1"/>
      </w:numPr>
    </w:pPr>
  </w:style>
  <w:style w:type="paragraph" w:customStyle="1" w:styleId="ASDEFCONOptionSpace">
    <w:name w:val="ASDEFCON Option Space"/>
    <w:basedOn w:val="ASDEFCONNormal"/>
    <w:rsid w:val="005246CE"/>
    <w:rPr>
      <w:bCs/>
      <w:color w:val="FFFFFF"/>
      <w:sz w:val="8"/>
    </w:rPr>
  </w:style>
  <w:style w:type="paragraph" w:customStyle="1" w:styleId="ATTANNReferencetoCOC">
    <w:name w:val="ATT/ANN Reference to COC"/>
    <w:basedOn w:val="ASDEFCONNormal"/>
    <w:rsid w:val="005246CE"/>
    <w:pPr>
      <w:keepNext/>
      <w:jc w:val="right"/>
    </w:pPr>
    <w:rPr>
      <w:i/>
      <w:iCs/>
      <w:szCs w:val="20"/>
    </w:rPr>
  </w:style>
  <w:style w:type="paragraph" w:customStyle="1" w:styleId="ASDEFCONHeaderFooterCenter">
    <w:name w:val="ASDEFCON Header/Footer Center"/>
    <w:basedOn w:val="ASDEFCONHeaderFooterLeft"/>
    <w:rsid w:val="005246CE"/>
    <w:pPr>
      <w:jc w:val="center"/>
    </w:pPr>
    <w:rPr>
      <w:szCs w:val="20"/>
    </w:rPr>
  </w:style>
  <w:style w:type="paragraph" w:customStyle="1" w:styleId="ASDEFCONHeaderFooterRight">
    <w:name w:val="ASDEFCON Header/Footer Right"/>
    <w:basedOn w:val="ASDEFCONHeaderFooterLeft"/>
    <w:rsid w:val="005246CE"/>
    <w:pPr>
      <w:jc w:val="right"/>
    </w:pPr>
    <w:rPr>
      <w:szCs w:val="20"/>
    </w:rPr>
  </w:style>
  <w:style w:type="paragraph" w:customStyle="1" w:styleId="ASDEFCONHeaderFooterClassification">
    <w:name w:val="ASDEFCON Header/Footer Classification"/>
    <w:basedOn w:val="ASDEFCONHeaderFooterLeft"/>
    <w:rsid w:val="005246CE"/>
    <w:pPr>
      <w:jc w:val="center"/>
    </w:pPr>
    <w:rPr>
      <w:rFonts w:ascii="Arial Bold" w:hAnsi="Arial Bold"/>
      <w:b/>
      <w:bCs/>
      <w:caps/>
      <w:sz w:val="20"/>
    </w:rPr>
  </w:style>
  <w:style w:type="paragraph" w:customStyle="1" w:styleId="GuideLV3Head-ASDEFCON">
    <w:name w:val="Guide LV3 Head - ASDEFCON"/>
    <w:basedOn w:val="ASDEFCONNormal"/>
    <w:rsid w:val="005246CE"/>
    <w:pPr>
      <w:keepNext/>
    </w:pPr>
    <w:rPr>
      <w:rFonts w:eastAsia="Calibri"/>
      <w:b/>
      <w:szCs w:val="22"/>
      <w:lang w:eastAsia="en-US"/>
    </w:rPr>
  </w:style>
  <w:style w:type="paragraph" w:customStyle="1" w:styleId="GuideSublistLv2-ASDEFCON">
    <w:name w:val="Guide Sublist Lv2 - ASDEFCON"/>
    <w:basedOn w:val="ASDEFCONNormal"/>
    <w:rsid w:val="005246CE"/>
    <w:pPr>
      <w:numPr>
        <w:ilvl w:val="1"/>
        <w:numId w:val="33"/>
      </w:numPr>
    </w:pPr>
  </w:style>
  <w:style w:type="character" w:customStyle="1" w:styleId="Table10ptHeading-ASDEFCONChar">
    <w:name w:val="Table 10pt Heading - ASDEFCON Char"/>
    <w:link w:val="Table10ptHeading-ASDEFCON"/>
    <w:rsid w:val="005246CE"/>
    <w:rPr>
      <w:rFonts w:ascii="Arial" w:hAnsi="Arial"/>
      <w:b/>
      <w:color w:val="000000"/>
      <w:szCs w:val="40"/>
    </w:rPr>
  </w:style>
  <w:style w:type="paragraph" w:styleId="DocumentMap">
    <w:name w:val="Document Map"/>
    <w:basedOn w:val="Normal"/>
    <w:link w:val="DocumentMapChar"/>
    <w:semiHidden/>
    <w:locked/>
    <w:rsid w:val="005246CE"/>
    <w:pPr>
      <w:shd w:val="clear" w:color="auto" w:fill="000080"/>
      <w:spacing w:after="160" w:line="259" w:lineRule="auto"/>
    </w:pPr>
    <w:rPr>
      <w:rFonts w:ascii="Tahoma" w:eastAsiaTheme="minorHAnsi" w:hAnsi="Tahoma" w:cstheme="minorBidi"/>
      <w:szCs w:val="20"/>
      <w:lang w:val="en-AU"/>
    </w:rPr>
  </w:style>
  <w:style w:type="character" w:customStyle="1" w:styleId="DocumentMapChar">
    <w:name w:val="Document Map Char"/>
    <w:basedOn w:val="DefaultParagraphFont"/>
    <w:link w:val="DocumentMap"/>
    <w:uiPriority w:val="99"/>
    <w:semiHidden/>
    <w:rsid w:val="005246CE"/>
    <w:rPr>
      <w:rFonts w:ascii="Tahoma" w:eastAsiaTheme="minorHAnsi" w:hAnsi="Tahoma" w:cstheme="minorBidi"/>
      <w:sz w:val="22"/>
      <w:shd w:val="clear" w:color="auto" w:fill="000080"/>
      <w:lang w:eastAsia="en-US"/>
    </w:rPr>
  </w:style>
  <w:style w:type="character" w:customStyle="1" w:styleId="SOWHL4-ASDEFCONChar">
    <w:name w:val="SOW HL4 - ASDEFCON Char"/>
    <w:link w:val="SOWHL4-ASDEFCON"/>
    <w:rsid w:val="00610C77"/>
    <w:rPr>
      <w:rFonts w:ascii="Arial" w:eastAsia="Calibri" w:hAnsi="Arial"/>
      <w:color w:val="000000"/>
      <w:szCs w:val="22"/>
      <w:lang w:eastAsia="en-US"/>
    </w:rPr>
  </w:style>
  <w:style w:type="character" w:customStyle="1" w:styleId="SOWSubL2-ASDEFCONChar">
    <w:name w:val="SOW SubL2 - ASDEFCON Char"/>
    <w:link w:val="SOWSubL2-ASDEFCON"/>
    <w:rsid w:val="005246CE"/>
    <w:rPr>
      <w:rFonts w:ascii="Arial" w:eastAsia="Calibri" w:hAnsi="Arial"/>
      <w:color w:val="000000"/>
      <w:szCs w:val="22"/>
      <w:lang w:eastAsia="en-US"/>
    </w:rPr>
  </w:style>
  <w:style w:type="character" w:customStyle="1" w:styleId="SOWTL4-ASDEFCONChar">
    <w:name w:val="SOW TL4 - ASDEFCON Char"/>
    <w:basedOn w:val="SOWHL4-ASDEFCONChar"/>
    <w:link w:val="SOWTL4-ASDEFCON"/>
    <w:rsid w:val="005246CE"/>
    <w:rPr>
      <w:rFonts w:ascii="Arial" w:eastAsia="Calibri" w:hAnsi="Arial"/>
      <w:b/>
      <w:color w:val="000000"/>
      <w:szCs w:val="22"/>
      <w:lang w:eastAsia="en-US"/>
    </w:rPr>
  </w:style>
  <w:style w:type="character" w:customStyle="1" w:styleId="SOWSubL1-ASDEFCONChar">
    <w:name w:val="SOW SubL1 - ASDEFCON Char"/>
    <w:link w:val="SOWSubL1-ASDEFCON"/>
    <w:rsid w:val="005246CE"/>
    <w:rPr>
      <w:rFonts w:ascii="Arial" w:eastAsia="Calibri" w:hAnsi="Arial"/>
      <w:color w:val="000000"/>
      <w:szCs w:val="22"/>
      <w:lang w:eastAsia="en-US"/>
    </w:rPr>
  </w:style>
  <w:style w:type="character" w:customStyle="1" w:styleId="NoteToTenderers-ASDEFCONChar">
    <w:name w:val="Note To Tenderers - ASDEFCON Char"/>
    <w:link w:val="NoteToTenderers-ASDEFCON"/>
    <w:rsid w:val="005246CE"/>
    <w:rPr>
      <w:rFonts w:ascii="Arial" w:hAnsi="Arial"/>
      <w:b/>
      <w:i/>
      <w:color w:val="000000"/>
      <w:szCs w:val="40"/>
      <w:shd w:val="pct15" w:color="auto" w:fill="auto"/>
    </w:rPr>
  </w:style>
  <w:style w:type="paragraph" w:customStyle="1" w:styleId="Default">
    <w:name w:val="Default"/>
    <w:rsid w:val="005246CE"/>
    <w:pPr>
      <w:autoSpaceDE w:val="0"/>
      <w:autoSpaceDN w:val="0"/>
      <w:adjustRightInd w:val="0"/>
    </w:pPr>
    <w:rPr>
      <w:color w:val="000000"/>
      <w:sz w:val="24"/>
      <w:szCs w:val="24"/>
    </w:rPr>
  </w:style>
  <w:style w:type="character" w:styleId="Emphasis">
    <w:name w:val="Emphasis"/>
    <w:qFormat/>
    <w:locked/>
    <w:rsid w:val="005246CE"/>
    <w:rPr>
      <w:i/>
      <w:iCs/>
    </w:rPr>
  </w:style>
  <w:style w:type="character" w:customStyle="1" w:styleId="NoteToDrafters-ASDEFCONChar">
    <w:name w:val="Note To Drafters - ASDEFCON Char"/>
    <w:link w:val="NoteToDrafters-ASDEFCON"/>
    <w:rsid w:val="005246CE"/>
    <w:rPr>
      <w:rFonts w:ascii="Arial" w:hAnsi="Arial"/>
      <w:b/>
      <w:i/>
      <w:color w:val="FFFFFF"/>
      <w:szCs w:val="40"/>
      <w:shd w:val="clear" w:color="auto" w:fill="000000"/>
    </w:rPr>
  </w:style>
  <w:style w:type="paragraph" w:styleId="Revision">
    <w:name w:val="Revision"/>
    <w:hidden/>
    <w:uiPriority w:val="99"/>
    <w:semiHidden/>
    <w:rsid w:val="005246CE"/>
    <w:rPr>
      <w:rFonts w:ascii="Arial" w:hAnsi="Arial"/>
      <w:szCs w:val="24"/>
    </w:rPr>
  </w:style>
  <w:style w:type="character" w:customStyle="1" w:styleId="Heading2Char">
    <w:name w:val="Heading 2 Char"/>
    <w:aliases w:val="Para2 Char,Head hdbk Char,Top 2 Char,H2 Char,h2 main heading Char,B Sub/Bold Char,B Sub/Bold1 Char,B Sub/Bold2 Char,B Sub/Bold11 Char,h2 main heading1 Char,h2 main heading2 Char,B Sub/Bold3 Char,B Sub/Bold12 Char,h2 main heading3 Char"/>
    <w:link w:val="Heading2"/>
    <w:rsid w:val="0007370B"/>
    <w:rPr>
      <w:rFonts w:ascii="Georgia" w:hAnsi="Georgia" w:cs="Georgia"/>
      <w:noProof/>
      <w:color w:val="D15120"/>
      <w:sz w:val="28"/>
      <w:szCs w:val="28"/>
      <w:lang w:val="en-US" w:eastAsia="en-US"/>
    </w:rPr>
  </w:style>
  <w:style w:type="paragraph" w:styleId="TOCHeading">
    <w:name w:val="TOC Heading"/>
    <w:basedOn w:val="Heading1"/>
    <w:next w:val="Normal"/>
    <w:uiPriority w:val="39"/>
    <w:unhideWhenUsed/>
    <w:qFormat/>
    <w:rsid w:val="005246CE"/>
    <w:pPr>
      <w:keepNext/>
      <w:keepLines/>
      <w:widowControl/>
      <w:tabs>
        <w:tab w:val="num" w:pos="4680"/>
      </w:tabs>
      <w:suppressAutoHyphens w:val="0"/>
      <w:autoSpaceDE/>
      <w:autoSpaceDN/>
      <w:adjustRightInd/>
      <w:spacing w:before="480" w:after="0" w:line="259" w:lineRule="auto"/>
      <w:textAlignment w:val="auto"/>
      <w:outlineLvl w:val="9"/>
    </w:pPr>
    <w:rPr>
      <w:rFonts w:asciiTheme="majorHAnsi" w:eastAsiaTheme="majorEastAsia" w:hAnsiTheme="majorHAnsi" w:cstheme="majorBidi"/>
      <w:b/>
      <w:bCs/>
      <w:noProof w:val="0"/>
      <w:color w:val="365F91" w:themeColor="accent1" w:themeShade="BF"/>
      <w:lang w:val="en-AU"/>
    </w:rPr>
  </w:style>
  <w:style w:type="paragraph" w:customStyle="1" w:styleId="ASDEFCONList">
    <w:name w:val="ASDEFCON List"/>
    <w:basedOn w:val="ASDEFCONNormal"/>
    <w:qFormat/>
    <w:rsid w:val="005246CE"/>
    <w:pPr>
      <w:numPr>
        <w:numId w:val="34"/>
      </w:numPr>
    </w:pPr>
  </w:style>
  <w:style w:type="paragraph" w:styleId="Bibliography">
    <w:name w:val="Bibliography"/>
    <w:basedOn w:val="Normal"/>
    <w:next w:val="Normal"/>
    <w:uiPriority w:val="37"/>
    <w:semiHidden/>
    <w:unhideWhenUsed/>
    <w:rsid w:val="005246CE"/>
    <w:pPr>
      <w:spacing w:after="160" w:line="259" w:lineRule="auto"/>
    </w:pPr>
    <w:rPr>
      <w:rFonts w:asciiTheme="minorHAnsi" w:eastAsiaTheme="minorHAnsi" w:hAnsiTheme="minorHAnsi" w:cstheme="minorBidi"/>
      <w:szCs w:val="22"/>
      <w:lang w:val="en-AU"/>
    </w:rPr>
  </w:style>
  <w:style w:type="paragraph" w:styleId="BlockText">
    <w:name w:val="Block Text"/>
    <w:basedOn w:val="Normal"/>
    <w:link w:val="BlockTextChar"/>
    <w:uiPriority w:val="99"/>
    <w:unhideWhenUsed/>
    <w:locked/>
    <w:rsid w:val="005246CE"/>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spacing w:after="160" w:line="259" w:lineRule="auto"/>
      <w:ind w:left="1152" w:right="1152"/>
    </w:pPr>
    <w:rPr>
      <w:rFonts w:asciiTheme="minorHAnsi" w:eastAsiaTheme="minorEastAsia" w:hAnsiTheme="minorHAnsi" w:cstheme="minorBidi"/>
      <w:i/>
      <w:iCs/>
      <w:color w:val="4F81BD" w:themeColor="accent1"/>
      <w:szCs w:val="22"/>
      <w:lang w:val="en-AU"/>
    </w:rPr>
  </w:style>
  <w:style w:type="paragraph" w:styleId="BodyText3">
    <w:name w:val="Body Text 3"/>
    <w:basedOn w:val="Normal"/>
    <w:link w:val="BodyText3Char"/>
    <w:semiHidden/>
    <w:unhideWhenUsed/>
    <w:locked/>
    <w:rsid w:val="005246CE"/>
    <w:pPr>
      <w:spacing w:line="259" w:lineRule="auto"/>
    </w:pPr>
    <w:rPr>
      <w:rFonts w:asciiTheme="minorHAnsi" w:eastAsiaTheme="minorHAnsi" w:hAnsiTheme="minorHAnsi" w:cstheme="minorBidi"/>
      <w:sz w:val="16"/>
      <w:szCs w:val="16"/>
      <w:lang w:val="en-AU"/>
    </w:rPr>
  </w:style>
  <w:style w:type="character" w:customStyle="1" w:styleId="BodyText3Char">
    <w:name w:val="Body Text 3 Char"/>
    <w:basedOn w:val="DefaultParagraphFont"/>
    <w:link w:val="BodyText3"/>
    <w:semiHidden/>
    <w:rsid w:val="005246CE"/>
    <w:rPr>
      <w:rFonts w:asciiTheme="minorHAnsi" w:eastAsiaTheme="minorHAnsi" w:hAnsiTheme="minorHAnsi" w:cstheme="minorBidi"/>
      <w:sz w:val="16"/>
      <w:szCs w:val="16"/>
      <w:lang w:eastAsia="en-US"/>
    </w:rPr>
  </w:style>
  <w:style w:type="paragraph" w:styleId="BodyTextFirstIndent">
    <w:name w:val="Body Text First Indent"/>
    <w:basedOn w:val="BodyText"/>
    <w:link w:val="BodyTextFirstIndentChar"/>
    <w:locked/>
    <w:rsid w:val="005246CE"/>
    <w:pPr>
      <w:ind w:firstLine="360"/>
    </w:pPr>
  </w:style>
  <w:style w:type="character" w:customStyle="1" w:styleId="BodyTextFirstIndentChar">
    <w:name w:val="Body Text First Indent Char"/>
    <w:basedOn w:val="BodyTextChar"/>
    <w:link w:val="BodyTextFirstIndent"/>
    <w:rsid w:val="005246CE"/>
    <w:rPr>
      <w:rFonts w:asciiTheme="minorHAnsi" w:eastAsiaTheme="minorHAnsi" w:hAnsiTheme="minorHAnsi" w:cstheme="minorBidi"/>
      <w:sz w:val="22"/>
      <w:szCs w:val="22"/>
      <w:lang w:eastAsia="en-US"/>
    </w:rPr>
  </w:style>
  <w:style w:type="paragraph" w:styleId="BodyTextIndent">
    <w:name w:val="Body Text Indent"/>
    <w:basedOn w:val="Normal"/>
    <w:link w:val="BodyTextIndentChar"/>
    <w:semiHidden/>
    <w:unhideWhenUsed/>
    <w:locked/>
    <w:rsid w:val="005246CE"/>
    <w:pPr>
      <w:spacing w:line="259" w:lineRule="auto"/>
      <w:ind w:left="283"/>
    </w:pPr>
    <w:rPr>
      <w:rFonts w:asciiTheme="minorHAnsi" w:eastAsiaTheme="minorHAnsi" w:hAnsiTheme="minorHAnsi" w:cstheme="minorBidi"/>
      <w:szCs w:val="22"/>
      <w:lang w:val="en-AU"/>
    </w:rPr>
  </w:style>
  <w:style w:type="character" w:customStyle="1" w:styleId="BodyTextIndentChar">
    <w:name w:val="Body Text Indent Char"/>
    <w:basedOn w:val="DefaultParagraphFont"/>
    <w:link w:val="BodyTextIndent"/>
    <w:semiHidden/>
    <w:rsid w:val="005246CE"/>
    <w:rPr>
      <w:rFonts w:asciiTheme="minorHAnsi" w:eastAsiaTheme="minorHAnsi" w:hAnsiTheme="minorHAnsi" w:cstheme="minorBidi"/>
      <w:sz w:val="22"/>
      <w:szCs w:val="22"/>
      <w:lang w:eastAsia="en-US"/>
    </w:rPr>
  </w:style>
  <w:style w:type="paragraph" w:styleId="BodyTextFirstIndent2">
    <w:name w:val="Body Text First Indent 2"/>
    <w:basedOn w:val="BodyTextIndent"/>
    <w:link w:val="BodyTextFirstIndent2Char"/>
    <w:semiHidden/>
    <w:unhideWhenUsed/>
    <w:locked/>
    <w:rsid w:val="005246CE"/>
    <w:pPr>
      <w:spacing w:after="160"/>
      <w:ind w:left="360" w:firstLine="360"/>
    </w:pPr>
  </w:style>
  <w:style w:type="character" w:customStyle="1" w:styleId="BodyTextFirstIndent2Char">
    <w:name w:val="Body Text First Indent 2 Char"/>
    <w:basedOn w:val="BodyTextIndentChar"/>
    <w:link w:val="BodyTextFirstIndent2"/>
    <w:semiHidden/>
    <w:rsid w:val="005246CE"/>
    <w:rPr>
      <w:rFonts w:asciiTheme="minorHAnsi" w:eastAsiaTheme="minorHAnsi" w:hAnsiTheme="minorHAnsi" w:cstheme="minorBidi"/>
      <w:sz w:val="22"/>
      <w:szCs w:val="22"/>
      <w:lang w:eastAsia="en-US"/>
    </w:rPr>
  </w:style>
  <w:style w:type="paragraph" w:styleId="BodyTextIndent2">
    <w:name w:val="Body Text Indent 2"/>
    <w:basedOn w:val="Normal"/>
    <w:link w:val="BodyTextIndent2Char"/>
    <w:semiHidden/>
    <w:unhideWhenUsed/>
    <w:locked/>
    <w:rsid w:val="005246CE"/>
    <w:pPr>
      <w:spacing w:line="480" w:lineRule="auto"/>
      <w:ind w:left="283"/>
    </w:pPr>
    <w:rPr>
      <w:rFonts w:asciiTheme="minorHAnsi" w:eastAsiaTheme="minorHAnsi" w:hAnsiTheme="minorHAnsi" w:cstheme="minorBidi"/>
      <w:szCs w:val="22"/>
      <w:lang w:val="en-AU"/>
    </w:rPr>
  </w:style>
  <w:style w:type="character" w:customStyle="1" w:styleId="BodyTextIndent2Char">
    <w:name w:val="Body Text Indent 2 Char"/>
    <w:basedOn w:val="DefaultParagraphFont"/>
    <w:link w:val="BodyTextIndent2"/>
    <w:semiHidden/>
    <w:rsid w:val="005246CE"/>
    <w:rPr>
      <w:rFonts w:asciiTheme="minorHAnsi" w:eastAsiaTheme="minorHAnsi" w:hAnsiTheme="minorHAnsi" w:cstheme="minorBidi"/>
      <w:sz w:val="22"/>
      <w:szCs w:val="22"/>
      <w:lang w:eastAsia="en-US"/>
    </w:rPr>
  </w:style>
  <w:style w:type="paragraph" w:styleId="BodyTextIndent3">
    <w:name w:val="Body Text Indent 3"/>
    <w:basedOn w:val="Normal"/>
    <w:link w:val="BodyTextIndent3Char"/>
    <w:semiHidden/>
    <w:unhideWhenUsed/>
    <w:locked/>
    <w:rsid w:val="005246CE"/>
    <w:pPr>
      <w:spacing w:line="259" w:lineRule="auto"/>
      <w:ind w:left="283"/>
    </w:pPr>
    <w:rPr>
      <w:rFonts w:asciiTheme="minorHAnsi" w:eastAsiaTheme="minorHAnsi" w:hAnsiTheme="minorHAnsi" w:cstheme="minorBidi"/>
      <w:sz w:val="16"/>
      <w:szCs w:val="16"/>
      <w:lang w:val="en-AU"/>
    </w:rPr>
  </w:style>
  <w:style w:type="character" w:customStyle="1" w:styleId="BodyTextIndent3Char">
    <w:name w:val="Body Text Indent 3 Char"/>
    <w:basedOn w:val="DefaultParagraphFont"/>
    <w:link w:val="BodyTextIndent3"/>
    <w:semiHidden/>
    <w:rsid w:val="005246CE"/>
    <w:rPr>
      <w:rFonts w:asciiTheme="minorHAnsi" w:eastAsiaTheme="minorHAnsi" w:hAnsiTheme="minorHAnsi" w:cstheme="minorBidi"/>
      <w:sz w:val="16"/>
      <w:szCs w:val="16"/>
      <w:lang w:eastAsia="en-US"/>
    </w:rPr>
  </w:style>
  <w:style w:type="paragraph" w:styleId="Closing">
    <w:name w:val="Closing"/>
    <w:basedOn w:val="Normal"/>
    <w:link w:val="ClosingChar"/>
    <w:semiHidden/>
    <w:unhideWhenUsed/>
    <w:locked/>
    <w:rsid w:val="005246CE"/>
    <w:pPr>
      <w:ind w:left="4252"/>
    </w:pPr>
    <w:rPr>
      <w:rFonts w:asciiTheme="minorHAnsi" w:eastAsiaTheme="minorHAnsi" w:hAnsiTheme="minorHAnsi" w:cstheme="minorBidi"/>
      <w:szCs w:val="22"/>
      <w:lang w:val="en-AU"/>
    </w:rPr>
  </w:style>
  <w:style w:type="character" w:customStyle="1" w:styleId="ClosingChar">
    <w:name w:val="Closing Char"/>
    <w:basedOn w:val="DefaultParagraphFont"/>
    <w:link w:val="Closing"/>
    <w:semiHidden/>
    <w:rsid w:val="005246CE"/>
    <w:rPr>
      <w:rFonts w:asciiTheme="minorHAnsi" w:eastAsiaTheme="minorHAnsi" w:hAnsiTheme="minorHAnsi" w:cstheme="minorBidi"/>
      <w:sz w:val="22"/>
      <w:szCs w:val="22"/>
      <w:lang w:eastAsia="en-US"/>
    </w:rPr>
  </w:style>
  <w:style w:type="paragraph" w:styleId="Date">
    <w:name w:val="Date"/>
    <w:basedOn w:val="Normal"/>
    <w:next w:val="Normal"/>
    <w:link w:val="DateChar"/>
    <w:locked/>
    <w:rsid w:val="005246CE"/>
    <w:pPr>
      <w:spacing w:after="160" w:line="259" w:lineRule="auto"/>
    </w:pPr>
    <w:rPr>
      <w:rFonts w:asciiTheme="minorHAnsi" w:eastAsiaTheme="minorHAnsi" w:hAnsiTheme="minorHAnsi" w:cstheme="minorBidi"/>
      <w:szCs w:val="22"/>
      <w:lang w:val="en-AU"/>
    </w:rPr>
  </w:style>
  <w:style w:type="character" w:customStyle="1" w:styleId="DateChar">
    <w:name w:val="Date Char"/>
    <w:basedOn w:val="DefaultParagraphFont"/>
    <w:link w:val="Date"/>
    <w:rsid w:val="005246CE"/>
    <w:rPr>
      <w:rFonts w:asciiTheme="minorHAnsi" w:eastAsiaTheme="minorHAnsi" w:hAnsiTheme="minorHAnsi" w:cstheme="minorBidi"/>
      <w:sz w:val="22"/>
      <w:szCs w:val="22"/>
      <w:lang w:eastAsia="en-US"/>
    </w:rPr>
  </w:style>
  <w:style w:type="paragraph" w:styleId="E-mailSignature">
    <w:name w:val="E-mail Signature"/>
    <w:basedOn w:val="Normal"/>
    <w:link w:val="E-mailSignatureChar"/>
    <w:semiHidden/>
    <w:unhideWhenUsed/>
    <w:locked/>
    <w:rsid w:val="005246CE"/>
    <w:rPr>
      <w:rFonts w:asciiTheme="minorHAnsi" w:eastAsiaTheme="minorHAnsi" w:hAnsiTheme="minorHAnsi" w:cstheme="minorBidi"/>
      <w:szCs w:val="22"/>
      <w:lang w:val="en-AU"/>
    </w:rPr>
  </w:style>
  <w:style w:type="character" w:customStyle="1" w:styleId="E-mailSignatureChar">
    <w:name w:val="E-mail Signature Char"/>
    <w:basedOn w:val="DefaultParagraphFont"/>
    <w:link w:val="E-mailSignature"/>
    <w:semiHidden/>
    <w:rsid w:val="005246CE"/>
    <w:rPr>
      <w:rFonts w:asciiTheme="minorHAnsi" w:eastAsiaTheme="minorHAnsi" w:hAnsiTheme="minorHAnsi" w:cstheme="minorBidi"/>
      <w:sz w:val="22"/>
      <w:szCs w:val="22"/>
      <w:lang w:eastAsia="en-US"/>
    </w:rPr>
  </w:style>
  <w:style w:type="paragraph" w:styleId="EnvelopeAddress">
    <w:name w:val="envelope address"/>
    <w:basedOn w:val="Normal"/>
    <w:semiHidden/>
    <w:unhideWhenUsed/>
    <w:locked/>
    <w:rsid w:val="005246CE"/>
    <w:pPr>
      <w:framePr w:w="7920" w:h="1980" w:hRule="exact" w:hSpace="180" w:wrap="auto" w:hAnchor="page" w:xAlign="center" w:yAlign="bottom"/>
      <w:ind w:left="2880"/>
    </w:pPr>
    <w:rPr>
      <w:rFonts w:asciiTheme="majorHAnsi" w:eastAsiaTheme="majorEastAsia" w:hAnsiTheme="majorHAnsi" w:cstheme="majorBidi"/>
      <w:sz w:val="24"/>
      <w:lang w:val="en-AU"/>
    </w:rPr>
  </w:style>
  <w:style w:type="paragraph" w:styleId="EnvelopeReturn">
    <w:name w:val="envelope return"/>
    <w:basedOn w:val="Normal"/>
    <w:semiHidden/>
    <w:unhideWhenUsed/>
    <w:locked/>
    <w:rsid w:val="005246CE"/>
    <w:rPr>
      <w:rFonts w:asciiTheme="majorHAnsi" w:eastAsiaTheme="majorEastAsia" w:hAnsiTheme="majorHAnsi" w:cstheme="majorBidi"/>
      <w:sz w:val="20"/>
      <w:szCs w:val="20"/>
      <w:lang w:val="en-AU"/>
    </w:rPr>
  </w:style>
  <w:style w:type="paragraph" w:styleId="HTMLAddress">
    <w:name w:val="HTML Address"/>
    <w:basedOn w:val="Normal"/>
    <w:link w:val="HTMLAddressChar"/>
    <w:semiHidden/>
    <w:unhideWhenUsed/>
    <w:locked/>
    <w:rsid w:val="005246CE"/>
    <w:rPr>
      <w:rFonts w:asciiTheme="minorHAnsi" w:eastAsiaTheme="minorHAnsi" w:hAnsiTheme="minorHAnsi" w:cstheme="minorBidi"/>
      <w:i/>
      <w:iCs/>
      <w:szCs w:val="22"/>
      <w:lang w:val="en-AU"/>
    </w:rPr>
  </w:style>
  <w:style w:type="character" w:customStyle="1" w:styleId="HTMLAddressChar">
    <w:name w:val="HTML Address Char"/>
    <w:basedOn w:val="DefaultParagraphFont"/>
    <w:link w:val="HTMLAddress"/>
    <w:semiHidden/>
    <w:rsid w:val="005246CE"/>
    <w:rPr>
      <w:rFonts w:asciiTheme="minorHAnsi" w:eastAsiaTheme="minorHAnsi" w:hAnsiTheme="minorHAnsi" w:cstheme="minorBidi"/>
      <w:i/>
      <w:iCs/>
      <w:sz w:val="22"/>
      <w:szCs w:val="22"/>
      <w:lang w:eastAsia="en-US"/>
    </w:rPr>
  </w:style>
  <w:style w:type="paragraph" w:styleId="HTMLPreformatted">
    <w:name w:val="HTML Preformatted"/>
    <w:basedOn w:val="Normal"/>
    <w:link w:val="HTMLPreformattedChar"/>
    <w:semiHidden/>
    <w:unhideWhenUsed/>
    <w:locked/>
    <w:rsid w:val="005246CE"/>
    <w:rPr>
      <w:rFonts w:ascii="Consolas" w:eastAsiaTheme="minorHAnsi" w:hAnsi="Consolas" w:cstheme="minorBidi"/>
      <w:sz w:val="20"/>
      <w:szCs w:val="20"/>
      <w:lang w:val="en-AU"/>
    </w:rPr>
  </w:style>
  <w:style w:type="character" w:customStyle="1" w:styleId="HTMLPreformattedChar">
    <w:name w:val="HTML Preformatted Char"/>
    <w:basedOn w:val="DefaultParagraphFont"/>
    <w:link w:val="HTMLPreformatted"/>
    <w:semiHidden/>
    <w:rsid w:val="005246CE"/>
    <w:rPr>
      <w:rFonts w:ascii="Consolas" w:eastAsiaTheme="minorHAnsi" w:hAnsi="Consolas" w:cstheme="minorBidi"/>
      <w:lang w:eastAsia="en-US"/>
    </w:rPr>
  </w:style>
  <w:style w:type="paragraph" w:styleId="Index1">
    <w:name w:val="index 1"/>
    <w:basedOn w:val="Normal"/>
    <w:next w:val="Normal"/>
    <w:autoRedefine/>
    <w:semiHidden/>
    <w:unhideWhenUsed/>
    <w:locked/>
    <w:rsid w:val="005246CE"/>
    <w:pPr>
      <w:ind w:left="220" w:hanging="220"/>
    </w:pPr>
    <w:rPr>
      <w:rFonts w:asciiTheme="minorHAnsi" w:eastAsiaTheme="minorHAnsi" w:hAnsiTheme="minorHAnsi" w:cstheme="minorBidi"/>
      <w:szCs w:val="22"/>
      <w:lang w:val="en-AU"/>
    </w:rPr>
  </w:style>
  <w:style w:type="paragraph" w:styleId="Index2">
    <w:name w:val="index 2"/>
    <w:basedOn w:val="Normal"/>
    <w:next w:val="Normal"/>
    <w:autoRedefine/>
    <w:semiHidden/>
    <w:unhideWhenUsed/>
    <w:locked/>
    <w:rsid w:val="005246CE"/>
    <w:pPr>
      <w:ind w:left="440" w:hanging="220"/>
    </w:pPr>
    <w:rPr>
      <w:rFonts w:asciiTheme="minorHAnsi" w:eastAsiaTheme="minorHAnsi" w:hAnsiTheme="minorHAnsi" w:cstheme="minorBidi"/>
      <w:szCs w:val="22"/>
      <w:lang w:val="en-AU"/>
    </w:rPr>
  </w:style>
  <w:style w:type="paragraph" w:styleId="Index3">
    <w:name w:val="index 3"/>
    <w:basedOn w:val="Normal"/>
    <w:next w:val="Normal"/>
    <w:autoRedefine/>
    <w:semiHidden/>
    <w:unhideWhenUsed/>
    <w:locked/>
    <w:rsid w:val="005246CE"/>
    <w:pPr>
      <w:ind w:left="660" w:hanging="220"/>
    </w:pPr>
    <w:rPr>
      <w:rFonts w:asciiTheme="minorHAnsi" w:eastAsiaTheme="minorHAnsi" w:hAnsiTheme="minorHAnsi" w:cstheme="minorBidi"/>
      <w:szCs w:val="22"/>
      <w:lang w:val="en-AU"/>
    </w:rPr>
  </w:style>
  <w:style w:type="paragraph" w:styleId="Index4">
    <w:name w:val="index 4"/>
    <w:basedOn w:val="Normal"/>
    <w:next w:val="Normal"/>
    <w:autoRedefine/>
    <w:semiHidden/>
    <w:unhideWhenUsed/>
    <w:locked/>
    <w:rsid w:val="005246CE"/>
    <w:pPr>
      <w:ind w:left="880" w:hanging="220"/>
    </w:pPr>
    <w:rPr>
      <w:rFonts w:asciiTheme="minorHAnsi" w:eastAsiaTheme="minorHAnsi" w:hAnsiTheme="minorHAnsi" w:cstheme="minorBidi"/>
      <w:szCs w:val="22"/>
      <w:lang w:val="en-AU"/>
    </w:rPr>
  </w:style>
  <w:style w:type="paragraph" w:styleId="Index5">
    <w:name w:val="index 5"/>
    <w:basedOn w:val="Normal"/>
    <w:next w:val="Normal"/>
    <w:autoRedefine/>
    <w:semiHidden/>
    <w:unhideWhenUsed/>
    <w:locked/>
    <w:rsid w:val="005246CE"/>
    <w:pPr>
      <w:ind w:left="1100" w:hanging="220"/>
    </w:pPr>
    <w:rPr>
      <w:rFonts w:asciiTheme="minorHAnsi" w:eastAsiaTheme="minorHAnsi" w:hAnsiTheme="minorHAnsi" w:cstheme="minorBidi"/>
      <w:szCs w:val="22"/>
      <w:lang w:val="en-AU"/>
    </w:rPr>
  </w:style>
  <w:style w:type="paragraph" w:styleId="Index6">
    <w:name w:val="index 6"/>
    <w:basedOn w:val="Normal"/>
    <w:next w:val="Normal"/>
    <w:autoRedefine/>
    <w:semiHidden/>
    <w:unhideWhenUsed/>
    <w:locked/>
    <w:rsid w:val="005246CE"/>
    <w:pPr>
      <w:ind w:left="1320" w:hanging="220"/>
    </w:pPr>
    <w:rPr>
      <w:rFonts w:asciiTheme="minorHAnsi" w:eastAsiaTheme="minorHAnsi" w:hAnsiTheme="minorHAnsi" w:cstheme="minorBidi"/>
      <w:szCs w:val="22"/>
      <w:lang w:val="en-AU"/>
    </w:rPr>
  </w:style>
  <w:style w:type="paragraph" w:styleId="Index7">
    <w:name w:val="index 7"/>
    <w:basedOn w:val="Normal"/>
    <w:next w:val="Normal"/>
    <w:autoRedefine/>
    <w:semiHidden/>
    <w:unhideWhenUsed/>
    <w:locked/>
    <w:rsid w:val="005246CE"/>
    <w:pPr>
      <w:ind w:left="1540" w:hanging="220"/>
    </w:pPr>
    <w:rPr>
      <w:rFonts w:asciiTheme="minorHAnsi" w:eastAsiaTheme="minorHAnsi" w:hAnsiTheme="minorHAnsi" w:cstheme="minorBidi"/>
      <w:szCs w:val="22"/>
      <w:lang w:val="en-AU"/>
    </w:rPr>
  </w:style>
  <w:style w:type="paragraph" w:styleId="Index8">
    <w:name w:val="index 8"/>
    <w:basedOn w:val="Normal"/>
    <w:next w:val="Normal"/>
    <w:autoRedefine/>
    <w:semiHidden/>
    <w:unhideWhenUsed/>
    <w:locked/>
    <w:rsid w:val="005246CE"/>
    <w:pPr>
      <w:ind w:left="1760" w:hanging="220"/>
    </w:pPr>
    <w:rPr>
      <w:rFonts w:asciiTheme="minorHAnsi" w:eastAsiaTheme="minorHAnsi" w:hAnsiTheme="minorHAnsi" w:cstheme="minorBidi"/>
      <w:szCs w:val="22"/>
      <w:lang w:val="en-AU"/>
    </w:rPr>
  </w:style>
  <w:style w:type="paragraph" w:styleId="Index9">
    <w:name w:val="index 9"/>
    <w:basedOn w:val="Normal"/>
    <w:next w:val="Normal"/>
    <w:autoRedefine/>
    <w:semiHidden/>
    <w:unhideWhenUsed/>
    <w:locked/>
    <w:rsid w:val="005246CE"/>
    <w:pPr>
      <w:ind w:left="1980" w:hanging="220"/>
    </w:pPr>
    <w:rPr>
      <w:rFonts w:asciiTheme="minorHAnsi" w:eastAsiaTheme="minorHAnsi" w:hAnsiTheme="minorHAnsi" w:cstheme="minorBidi"/>
      <w:szCs w:val="22"/>
      <w:lang w:val="en-AU"/>
    </w:rPr>
  </w:style>
  <w:style w:type="paragraph" w:styleId="IndexHeading">
    <w:name w:val="index heading"/>
    <w:basedOn w:val="Normal"/>
    <w:next w:val="Index1"/>
    <w:semiHidden/>
    <w:unhideWhenUsed/>
    <w:locked/>
    <w:rsid w:val="005246CE"/>
    <w:pPr>
      <w:spacing w:after="160" w:line="259" w:lineRule="auto"/>
    </w:pPr>
    <w:rPr>
      <w:rFonts w:asciiTheme="majorHAnsi" w:eastAsiaTheme="majorEastAsia" w:hAnsiTheme="majorHAnsi" w:cstheme="majorBidi"/>
      <w:b/>
      <w:bCs/>
      <w:szCs w:val="22"/>
      <w:lang w:val="en-AU"/>
    </w:rPr>
  </w:style>
  <w:style w:type="paragraph" w:styleId="IntenseQuote">
    <w:name w:val="Intense Quote"/>
    <w:basedOn w:val="Normal"/>
    <w:next w:val="Normal"/>
    <w:link w:val="IntenseQuoteChar"/>
    <w:uiPriority w:val="30"/>
    <w:qFormat/>
    <w:rsid w:val="005246CE"/>
    <w:pPr>
      <w:pBdr>
        <w:top w:val="single" w:sz="4" w:space="10" w:color="4F81BD" w:themeColor="accent1"/>
        <w:bottom w:val="single" w:sz="4" w:space="10" w:color="4F81BD" w:themeColor="accent1"/>
      </w:pBdr>
      <w:spacing w:before="360" w:after="360" w:line="259" w:lineRule="auto"/>
      <w:ind w:left="864" w:right="864"/>
      <w:jc w:val="center"/>
    </w:pPr>
    <w:rPr>
      <w:rFonts w:asciiTheme="minorHAnsi" w:eastAsiaTheme="minorHAnsi" w:hAnsiTheme="minorHAnsi" w:cstheme="minorBidi"/>
      <w:i/>
      <w:iCs/>
      <w:color w:val="4F81BD" w:themeColor="accent1"/>
      <w:szCs w:val="22"/>
      <w:lang w:val="en-AU"/>
    </w:rPr>
  </w:style>
  <w:style w:type="character" w:customStyle="1" w:styleId="IntenseQuoteChar">
    <w:name w:val="Intense Quote Char"/>
    <w:basedOn w:val="DefaultParagraphFont"/>
    <w:link w:val="IntenseQuote"/>
    <w:uiPriority w:val="30"/>
    <w:rsid w:val="005246CE"/>
    <w:rPr>
      <w:rFonts w:asciiTheme="minorHAnsi" w:eastAsiaTheme="minorHAnsi" w:hAnsiTheme="minorHAnsi" w:cstheme="minorBidi"/>
      <w:i/>
      <w:iCs/>
      <w:color w:val="4F81BD" w:themeColor="accent1"/>
      <w:sz w:val="22"/>
      <w:szCs w:val="22"/>
      <w:lang w:eastAsia="en-US"/>
    </w:rPr>
  </w:style>
  <w:style w:type="paragraph" w:styleId="List">
    <w:name w:val="List"/>
    <w:basedOn w:val="Normal"/>
    <w:semiHidden/>
    <w:unhideWhenUsed/>
    <w:locked/>
    <w:rsid w:val="005246CE"/>
    <w:pPr>
      <w:spacing w:after="160" w:line="259" w:lineRule="auto"/>
      <w:ind w:left="283" w:hanging="283"/>
      <w:contextualSpacing/>
    </w:pPr>
    <w:rPr>
      <w:rFonts w:asciiTheme="minorHAnsi" w:eastAsiaTheme="minorHAnsi" w:hAnsiTheme="minorHAnsi" w:cstheme="minorBidi"/>
      <w:szCs w:val="22"/>
      <w:lang w:val="en-AU"/>
    </w:rPr>
  </w:style>
  <w:style w:type="paragraph" w:styleId="List2">
    <w:name w:val="List 2"/>
    <w:basedOn w:val="Normal"/>
    <w:semiHidden/>
    <w:unhideWhenUsed/>
    <w:locked/>
    <w:rsid w:val="005246CE"/>
    <w:pPr>
      <w:spacing w:after="160" w:line="259" w:lineRule="auto"/>
      <w:ind w:left="566" w:hanging="283"/>
      <w:contextualSpacing/>
    </w:pPr>
    <w:rPr>
      <w:rFonts w:asciiTheme="minorHAnsi" w:eastAsiaTheme="minorHAnsi" w:hAnsiTheme="minorHAnsi" w:cstheme="minorBidi"/>
      <w:szCs w:val="22"/>
      <w:lang w:val="en-AU"/>
    </w:rPr>
  </w:style>
  <w:style w:type="paragraph" w:styleId="List3">
    <w:name w:val="List 3"/>
    <w:basedOn w:val="Normal"/>
    <w:semiHidden/>
    <w:unhideWhenUsed/>
    <w:locked/>
    <w:rsid w:val="005246CE"/>
    <w:pPr>
      <w:spacing w:after="160" w:line="259" w:lineRule="auto"/>
      <w:ind w:left="849" w:hanging="283"/>
      <w:contextualSpacing/>
    </w:pPr>
    <w:rPr>
      <w:rFonts w:asciiTheme="minorHAnsi" w:eastAsiaTheme="minorHAnsi" w:hAnsiTheme="minorHAnsi" w:cstheme="minorBidi"/>
      <w:szCs w:val="22"/>
      <w:lang w:val="en-AU"/>
    </w:rPr>
  </w:style>
  <w:style w:type="paragraph" w:styleId="List4">
    <w:name w:val="List 4"/>
    <w:basedOn w:val="Normal"/>
    <w:locked/>
    <w:rsid w:val="005246CE"/>
    <w:pPr>
      <w:spacing w:after="160" w:line="259" w:lineRule="auto"/>
      <w:ind w:left="1132" w:hanging="283"/>
      <w:contextualSpacing/>
    </w:pPr>
    <w:rPr>
      <w:rFonts w:asciiTheme="minorHAnsi" w:eastAsiaTheme="minorHAnsi" w:hAnsiTheme="minorHAnsi" w:cstheme="minorBidi"/>
      <w:szCs w:val="22"/>
      <w:lang w:val="en-AU"/>
    </w:rPr>
  </w:style>
  <w:style w:type="paragraph" w:styleId="List5">
    <w:name w:val="List 5"/>
    <w:basedOn w:val="Normal"/>
    <w:locked/>
    <w:rsid w:val="005246CE"/>
    <w:pPr>
      <w:spacing w:after="160" w:line="259" w:lineRule="auto"/>
      <w:ind w:left="1415" w:hanging="283"/>
      <w:contextualSpacing/>
    </w:pPr>
    <w:rPr>
      <w:rFonts w:asciiTheme="minorHAnsi" w:eastAsiaTheme="minorHAnsi" w:hAnsiTheme="minorHAnsi" w:cstheme="minorBidi"/>
      <w:szCs w:val="22"/>
      <w:lang w:val="en-AU"/>
    </w:rPr>
  </w:style>
  <w:style w:type="paragraph" w:styleId="ListBullet5">
    <w:name w:val="List Bullet 5"/>
    <w:basedOn w:val="Normal"/>
    <w:semiHidden/>
    <w:unhideWhenUsed/>
    <w:locked/>
    <w:rsid w:val="005246CE"/>
    <w:pPr>
      <w:numPr>
        <w:numId w:val="36"/>
      </w:numPr>
      <w:spacing w:after="160" w:line="259" w:lineRule="auto"/>
      <w:contextualSpacing/>
    </w:pPr>
    <w:rPr>
      <w:rFonts w:asciiTheme="minorHAnsi" w:eastAsiaTheme="minorHAnsi" w:hAnsiTheme="minorHAnsi" w:cstheme="minorBidi"/>
      <w:szCs w:val="22"/>
      <w:lang w:val="en-AU"/>
    </w:rPr>
  </w:style>
  <w:style w:type="paragraph" w:styleId="ListNumber5">
    <w:name w:val="List Number 5"/>
    <w:basedOn w:val="Normal"/>
    <w:semiHidden/>
    <w:unhideWhenUsed/>
    <w:locked/>
    <w:rsid w:val="005246CE"/>
    <w:pPr>
      <w:numPr>
        <w:numId w:val="37"/>
      </w:numPr>
      <w:spacing w:after="160" w:line="259" w:lineRule="auto"/>
      <w:contextualSpacing/>
    </w:pPr>
    <w:rPr>
      <w:rFonts w:asciiTheme="minorHAnsi" w:eastAsiaTheme="minorHAnsi" w:hAnsiTheme="minorHAnsi" w:cstheme="minorBidi"/>
      <w:szCs w:val="22"/>
      <w:lang w:val="en-AU"/>
    </w:rPr>
  </w:style>
  <w:style w:type="paragraph" w:styleId="MacroText">
    <w:name w:val="macro"/>
    <w:link w:val="MacroTextChar"/>
    <w:semiHidden/>
    <w:unhideWhenUsed/>
    <w:locked/>
    <w:rsid w:val="005246CE"/>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cstheme="minorBidi"/>
      <w:lang w:eastAsia="en-US"/>
    </w:rPr>
  </w:style>
  <w:style w:type="character" w:customStyle="1" w:styleId="MacroTextChar">
    <w:name w:val="Macro Text Char"/>
    <w:basedOn w:val="DefaultParagraphFont"/>
    <w:link w:val="MacroText"/>
    <w:semiHidden/>
    <w:rsid w:val="005246CE"/>
    <w:rPr>
      <w:rFonts w:ascii="Consolas" w:eastAsiaTheme="minorHAnsi" w:hAnsi="Consolas" w:cstheme="minorBidi"/>
      <w:lang w:eastAsia="en-US"/>
    </w:rPr>
  </w:style>
  <w:style w:type="paragraph" w:styleId="MessageHeader">
    <w:name w:val="Message Header"/>
    <w:basedOn w:val="Normal"/>
    <w:link w:val="MessageHeaderChar"/>
    <w:semiHidden/>
    <w:unhideWhenUsed/>
    <w:locked/>
    <w:rsid w:val="005246C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lang w:val="en-AU"/>
    </w:rPr>
  </w:style>
  <w:style w:type="character" w:customStyle="1" w:styleId="MessageHeaderChar">
    <w:name w:val="Message Header Char"/>
    <w:basedOn w:val="DefaultParagraphFont"/>
    <w:link w:val="MessageHeader"/>
    <w:semiHidden/>
    <w:rsid w:val="005246CE"/>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5246CE"/>
    <w:rPr>
      <w:rFonts w:asciiTheme="minorHAnsi" w:eastAsiaTheme="minorHAnsi" w:hAnsiTheme="minorHAnsi" w:cstheme="minorBidi"/>
      <w:sz w:val="22"/>
      <w:szCs w:val="22"/>
      <w:lang w:eastAsia="en-US"/>
    </w:rPr>
  </w:style>
  <w:style w:type="paragraph" w:styleId="NormalWeb">
    <w:name w:val="Normal (Web)"/>
    <w:basedOn w:val="Normal"/>
    <w:uiPriority w:val="99"/>
    <w:unhideWhenUsed/>
    <w:locked/>
    <w:rsid w:val="005246CE"/>
    <w:pPr>
      <w:spacing w:after="160" w:line="259" w:lineRule="auto"/>
    </w:pPr>
    <w:rPr>
      <w:rFonts w:ascii="Times New Roman" w:eastAsiaTheme="minorHAnsi" w:hAnsi="Times New Roman"/>
      <w:sz w:val="24"/>
      <w:lang w:val="en-AU"/>
    </w:rPr>
  </w:style>
  <w:style w:type="paragraph" w:styleId="NormalIndent">
    <w:name w:val="Normal Indent"/>
    <w:basedOn w:val="Normal"/>
    <w:semiHidden/>
    <w:unhideWhenUsed/>
    <w:locked/>
    <w:rsid w:val="005246CE"/>
    <w:pPr>
      <w:spacing w:after="160" w:line="259" w:lineRule="auto"/>
      <w:ind w:left="720"/>
    </w:pPr>
    <w:rPr>
      <w:rFonts w:asciiTheme="minorHAnsi" w:eastAsiaTheme="minorHAnsi" w:hAnsiTheme="minorHAnsi" w:cstheme="minorBidi"/>
      <w:szCs w:val="22"/>
      <w:lang w:val="en-AU"/>
    </w:rPr>
  </w:style>
  <w:style w:type="paragraph" w:styleId="NoteHeading">
    <w:name w:val="Note Heading"/>
    <w:basedOn w:val="Normal"/>
    <w:next w:val="Normal"/>
    <w:link w:val="NoteHeadingChar"/>
    <w:semiHidden/>
    <w:unhideWhenUsed/>
    <w:locked/>
    <w:rsid w:val="005246CE"/>
    <w:rPr>
      <w:rFonts w:asciiTheme="minorHAnsi" w:eastAsiaTheme="minorHAnsi" w:hAnsiTheme="minorHAnsi" w:cstheme="minorBidi"/>
      <w:szCs w:val="22"/>
      <w:lang w:val="en-AU"/>
    </w:rPr>
  </w:style>
  <w:style w:type="character" w:customStyle="1" w:styleId="NoteHeadingChar">
    <w:name w:val="Note Heading Char"/>
    <w:basedOn w:val="DefaultParagraphFont"/>
    <w:link w:val="NoteHeading"/>
    <w:semiHidden/>
    <w:rsid w:val="005246CE"/>
    <w:rPr>
      <w:rFonts w:asciiTheme="minorHAnsi" w:eastAsiaTheme="minorHAnsi" w:hAnsiTheme="minorHAnsi" w:cstheme="minorBidi"/>
      <w:sz w:val="22"/>
      <w:szCs w:val="22"/>
      <w:lang w:eastAsia="en-US"/>
    </w:rPr>
  </w:style>
  <w:style w:type="paragraph" w:styleId="PlainText">
    <w:name w:val="Plain Text"/>
    <w:basedOn w:val="Normal"/>
    <w:link w:val="PlainTextChar"/>
    <w:semiHidden/>
    <w:unhideWhenUsed/>
    <w:locked/>
    <w:rsid w:val="005246CE"/>
    <w:rPr>
      <w:rFonts w:ascii="Consolas" w:eastAsiaTheme="minorHAnsi" w:hAnsi="Consolas" w:cstheme="minorBidi"/>
      <w:sz w:val="21"/>
      <w:szCs w:val="21"/>
      <w:lang w:val="en-AU"/>
    </w:rPr>
  </w:style>
  <w:style w:type="character" w:customStyle="1" w:styleId="PlainTextChar">
    <w:name w:val="Plain Text Char"/>
    <w:basedOn w:val="DefaultParagraphFont"/>
    <w:link w:val="PlainText"/>
    <w:semiHidden/>
    <w:rsid w:val="005246CE"/>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5246CE"/>
    <w:pPr>
      <w:spacing w:before="200" w:after="160" w:line="259" w:lineRule="auto"/>
      <w:ind w:left="864" w:right="864"/>
      <w:jc w:val="center"/>
    </w:pPr>
    <w:rPr>
      <w:rFonts w:asciiTheme="minorHAnsi" w:eastAsiaTheme="minorHAnsi" w:hAnsiTheme="minorHAnsi" w:cstheme="minorBidi"/>
      <w:i/>
      <w:iCs/>
      <w:color w:val="404040" w:themeColor="text1" w:themeTint="BF"/>
      <w:szCs w:val="22"/>
      <w:lang w:val="en-AU"/>
    </w:rPr>
  </w:style>
  <w:style w:type="character" w:customStyle="1" w:styleId="QuoteChar">
    <w:name w:val="Quote Char"/>
    <w:basedOn w:val="DefaultParagraphFont"/>
    <w:link w:val="Quote"/>
    <w:uiPriority w:val="29"/>
    <w:rsid w:val="005246CE"/>
    <w:rPr>
      <w:rFonts w:asciiTheme="minorHAnsi" w:eastAsiaTheme="minorHAnsi" w:hAnsiTheme="minorHAnsi" w:cstheme="minorBidi"/>
      <w:i/>
      <w:iCs/>
      <w:color w:val="404040" w:themeColor="text1" w:themeTint="BF"/>
      <w:sz w:val="22"/>
      <w:szCs w:val="22"/>
      <w:lang w:eastAsia="en-US"/>
    </w:rPr>
  </w:style>
  <w:style w:type="paragraph" w:styleId="Salutation">
    <w:name w:val="Salutation"/>
    <w:basedOn w:val="Normal"/>
    <w:next w:val="Normal"/>
    <w:link w:val="SalutationChar"/>
    <w:locked/>
    <w:rsid w:val="005246CE"/>
    <w:pPr>
      <w:spacing w:after="160" w:line="259" w:lineRule="auto"/>
    </w:pPr>
    <w:rPr>
      <w:rFonts w:asciiTheme="minorHAnsi" w:eastAsiaTheme="minorHAnsi" w:hAnsiTheme="minorHAnsi" w:cstheme="minorBidi"/>
      <w:szCs w:val="22"/>
      <w:lang w:val="en-AU"/>
    </w:rPr>
  </w:style>
  <w:style w:type="character" w:customStyle="1" w:styleId="SalutationChar">
    <w:name w:val="Salutation Char"/>
    <w:basedOn w:val="DefaultParagraphFont"/>
    <w:link w:val="Salutation"/>
    <w:rsid w:val="005246CE"/>
    <w:rPr>
      <w:rFonts w:asciiTheme="minorHAnsi" w:eastAsiaTheme="minorHAnsi" w:hAnsiTheme="minorHAnsi" w:cstheme="minorBidi"/>
      <w:sz w:val="22"/>
      <w:szCs w:val="22"/>
      <w:lang w:eastAsia="en-US"/>
    </w:rPr>
  </w:style>
  <w:style w:type="paragraph" w:styleId="Signature">
    <w:name w:val="Signature"/>
    <w:basedOn w:val="Normal"/>
    <w:link w:val="SignatureChar"/>
    <w:semiHidden/>
    <w:unhideWhenUsed/>
    <w:locked/>
    <w:rsid w:val="005246CE"/>
    <w:pPr>
      <w:ind w:left="4252"/>
    </w:pPr>
    <w:rPr>
      <w:rFonts w:asciiTheme="minorHAnsi" w:eastAsiaTheme="minorHAnsi" w:hAnsiTheme="minorHAnsi" w:cstheme="minorBidi"/>
      <w:szCs w:val="22"/>
      <w:lang w:val="en-AU"/>
    </w:rPr>
  </w:style>
  <w:style w:type="character" w:customStyle="1" w:styleId="SignatureChar">
    <w:name w:val="Signature Char"/>
    <w:basedOn w:val="DefaultParagraphFont"/>
    <w:link w:val="Signature"/>
    <w:semiHidden/>
    <w:rsid w:val="005246CE"/>
    <w:rPr>
      <w:rFonts w:asciiTheme="minorHAnsi" w:eastAsiaTheme="minorHAnsi" w:hAnsiTheme="minorHAnsi" w:cstheme="minorBidi"/>
      <w:sz w:val="22"/>
      <w:szCs w:val="22"/>
      <w:lang w:eastAsia="en-US"/>
    </w:rPr>
  </w:style>
  <w:style w:type="paragraph" w:styleId="Subtitle">
    <w:name w:val="Subtitle"/>
    <w:basedOn w:val="Normal"/>
    <w:next w:val="Normal"/>
    <w:link w:val="SubtitleChar"/>
    <w:qFormat/>
    <w:locked/>
    <w:rsid w:val="005246CE"/>
    <w:pPr>
      <w:numPr>
        <w:ilvl w:val="1"/>
      </w:numPr>
      <w:spacing w:after="160" w:line="259" w:lineRule="auto"/>
    </w:pPr>
    <w:rPr>
      <w:rFonts w:asciiTheme="minorHAnsi" w:eastAsiaTheme="minorEastAsia" w:hAnsiTheme="minorHAnsi" w:cstheme="minorBidi"/>
      <w:color w:val="5A5A5A" w:themeColor="text1" w:themeTint="A5"/>
      <w:spacing w:val="15"/>
      <w:szCs w:val="22"/>
      <w:lang w:val="en-AU"/>
    </w:rPr>
  </w:style>
  <w:style w:type="character" w:customStyle="1" w:styleId="SubtitleChar">
    <w:name w:val="Subtitle Char"/>
    <w:basedOn w:val="DefaultParagraphFont"/>
    <w:link w:val="Subtitle"/>
    <w:rsid w:val="005246CE"/>
    <w:rPr>
      <w:rFonts w:asciiTheme="minorHAnsi" w:eastAsiaTheme="minorEastAsia" w:hAnsiTheme="minorHAnsi" w:cstheme="minorBidi"/>
      <w:color w:val="5A5A5A" w:themeColor="text1" w:themeTint="A5"/>
      <w:spacing w:val="15"/>
      <w:sz w:val="22"/>
      <w:szCs w:val="22"/>
      <w:lang w:eastAsia="en-US"/>
    </w:rPr>
  </w:style>
  <w:style w:type="paragraph" w:styleId="TableofAuthorities">
    <w:name w:val="table of authorities"/>
    <w:basedOn w:val="Normal"/>
    <w:next w:val="Normal"/>
    <w:semiHidden/>
    <w:unhideWhenUsed/>
    <w:locked/>
    <w:rsid w:val="005246CE"/>
    <w:pPr>
      <w:spacing w:line="259" w:lineRule="auto"/>
      <w:ind w:left="220" w:hanging="220"/>
    </w:pPr>
    <w:rPr>
      <w:rFonts w:asciiTheme="minorHAnsi" w:eastAsiaTheme="minorHAnsi" w:hAnsiTheme="minorHAnsi" w:cstheme="minorBidi"/>
      <w:szCs w:val="22"/>
      <w:lang w:val="en-AU"/>
    </w:rPr>
  </w:style>
  <w:style w:type="paragraph" w:styleId="Title">
    <w:name w:val="Title"/>
    <w:basedOn w:val="Normal"/>
    <w:next w:val="Normal"/>
    <w:link w:val="TitleChar"/>
    <w:qFormat/>
    <w:locked/>
    <w:rsid w:val="005246CE"/>
    <w:pPr>
      <w:contextualSpacing/>
    </w:pPr>
    <w:rPr>
      <w:rFonts w:asciiTheme="majorHAnsi" w:eastAsiaTheme="majorEastAsia" w:hAnsiTheme="majorHAnsi" w:cstheme="majorBidi"/>
      <w:spacing w:val="-10"/>
      <w:kern w:val="28"/>
      <w:sz w:val="56"/>
      <w:szCs w:val="56"/>
      <w:lang w:val="en-AU"/>
    </w:rPr>
  </w:style>
  <w:style w:type="character" w:customStyle="1" w:styleId="TitleChar">
    <w:name w:val="Title Char"/>
    <w:basedOn w:val="DefaultParagraphFont"/>
    <w:link w:val="Title"/>
    <w:rsid w:val="005246CE"/>
    <w:rPr>
      <w:rFonts w:asciiTheme="majorHAnsi" w:eastAsiaTheme="majorEastAsia" w:hAnsiTheme="majorHAnsi" w:cstheme="majorBidi"/>
      <w:spacing w:val="-10"/>
      <w:kern w:val="28"/>
      <w:sz w:val="56"/>
      <w:szCs w:val="56"/>
      <w:lang w:eastAsia="en-US"/>
    </w:rPr>
  </w:style>
  <w:style w:type="paragraph" w:styleId="TOAHeading">
    <w:name w:val="toa heading"/>
    <w:basedOn w:val="Normal"/>
    <w:next w:val="Normal"/>
    <w:semiHidden/>
    <w:unhideWhenUsed/>
    <w:locked/>
    <w:rsid w:val="005246CE"/>
    <w:pPr>
      <w:spacing w:after="160" w:line="259" w:lineRule="auto"/>
    </w:pPr>
    <w:rPr>
      <w:rFonts w:asciiTheme="majorHAnsi" w:eastAsiaTheme="majorEastAsia" w:hAnsiTheme="majorHAnsi" w:cstheme="majorBidi"/>
      <w:b/>
      <w:bCs/>
      <w:sz w:val="24"/>
      <w:lang w:val="en-AU"/>
    </w:rPr>
  </w:style>
  <w:style w:type="character" w:customStyle="1" w:styleId="fontstyle01">
    <w:name w:val="fontstyle01"/>
    <w:basedOn w:val="DefaultParagraphFont"/>
    <w:rsid w:val="00BC679C"/>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BC679C"/>
    <w:rPr>
      <w:rFonts w:ascii="SymbolMT" w:hAnsi="SymbolMT" w:hint="default"/>
      <w:b w:val="0"/>
      <w:bCs w:val="0"/>
      <w:i w:val="0"/>
      <w:iCs w:val="0"/>
      <w:color w:val="000000"/>
      <w:sz w:val="22"/>
      <w:szCs w:val="22"/>
    </w:rPr>
  </w:style>
  <w:style w:type="character" w:customStyle="1" w:styleId="UnresolvedMention2">
    <w:name w:val="Unresolved Mention2"/>
    <w:basedOn w:val="DefaultParagraphFont"/>
    <w:uiPriority w:val="99"/>
    <w:semiHidden/>
    <w:unhideWhenUsed/>
    <w:rsid w:val="005E5D37"/>
    <w:rPr>
      <w:color w:val="605E5C"/>
      <w:shd w:val="clear" w:color="auto" w:fill="E1DFDD"/>
    </w:rPr>
  </w:style>
  <w:style w:type="paragraph" w:customStyle="1" w:styleId="ms-rteelement-p">
    <w:name w:val="ms-rteelement-p"/>
    <w:basedOn w:val="Normal"/>
    <w:uiPriority w:val="99"/>
    <w:semiHidden/>
    <w:rsid w:val="008A46CB"/>
    <w:pPr>
      <w:spacing w:before="100" w:beforeAutospacing="1" w:after="100" w:afterAutospacing="1"/>
    </w:pPr>
    <w:rPr>
      <w:rFonts w:ascii="Times New Roman" w:eastAsiaTheme="minorHAnsi" w:hAnsi="Times New Roman"/>
      <w:sz w:val="24"/>
      <w:lang w:val="en-AU" w:eastAsia="en-AU"/>
    </w:rPr>
  </w:style>
  <w:style w:type="table" w:customStyle="1" w:styleId="TableGrid4">
    <w:name w:val="Table Grid4"/>
    <w:basedOn w:val="TableNormal"/>
    <w:next w:val="TableGrid"/>
    <w:rsid w:val="009D295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Recommendation Char,List Paragraph11 Char,L Char"/>
    <w:basedOn w:val="DefaultParagraphFont"/>
    <w:link w:val="ListParagraph"/>
    <w:uiPriority w:val="34"/>
    <w:locked/>
    <w:rsid w:val="009D295E"/>
    <w:rPr>
      <w:rFonts w:ascii="Arial" w:hAnsi="Arial"/>
      <w:sz w:val="22"/>
      <w:szCs w:val="24"/>
      <w:lang w:val="en-US" w:eastAsia="en-US"/>
    </w:rPr>
  </w:style>
  <w:style w:type="paragraph" w:customStyle="1" w:styleId="HeadingBody3">
    <w:name w:val="HeadingBody 3"/>
    <w:basedOn w:val="Normal"/>
    <w:next w:val="Heading3"/>
    <w:link w:val="HeadingBody3Char"/>
    <w:uiPriority w:val="9"/>
    <w:unhideWhenUsed/>
    <w:qFormat/>
    <w:rsid w:val="007462F3"/>
    <w:pPr>
      <w:spacing w:before="100" w:after="100" w:line="264" w:lineRule="auto"/>
      <w:ind w:left="851"/>
    </w:pPr>
    <w:rPr>
      <w:rFonts w:asciiTheme="minorHAnsi" w:eastAsiaTheme="minorHAnsi" w:hAnsiTheme="minorHAnsi" w:cstheme="minorBidi"/>
      <w:kern w:val="16"/>
      <w:sz w:val="20"/>
      <w:szCs w:val="20"/>
    </w:rPr>
  </w:style>
  <w:style w:type="character" w:customStyle="1" w:styleId="HeadingBody3Char">
    <w:name w:val="HeadingBody 3 Char"/>
    <w:basedOn w:val="DefaultParagraphFont"/>
    <w:link w:val="HeadingBody3"/>
    <w:uiPriority w:val="9"/>
    <w:rsid w:val="007462F3"/>
    <w:rPr>
      <w:rFonts w:asciiTheme="minorHAnsi" w:eastAsiaTheme="minorHAnsi" w:hAnsiTheme="minorHAnsi" w:cstheme="minorBidi"/>
      <w:kern w:val="16"/>
      <w:lang w:val="en-US" w:eastAsia="en-US"/>
    </w:rPr>
  </w:style>
  <w:style w:type="paragraph" w:customStyle="1" w:styleId="HeadingBody5">
    <w:name w:val="HeadingBody 5"/>
    <w:basedOn w:val="Normal"/>
    <w:next w:val="Heading5"/>
    <w:link w:val="HeadingBody5Char"/>
    <w:uiPriority w:val="9"/>
    <w:unhideWhenUsed/>
    <w:qFormat/>
    <w:rsid w:val="007462F3"/>
    <w:pPr>
      <w:spacing w:before="100" w:after="100" w:line="264" w:lineRule="auto"/>
      <w:ind w:left="1418"/>
    </w:pPr>
    <w:rPr>
      <w:rFonts w:asciiTheme="minorHAnsi" w:eastAsiaTheme="minorHAnsi" w:hAnsiTheme="minorHAnsi" w:cstheme="minorBidi"/>
      <w:kern w:val="16"/>
      <w:sz w:val="20"/>
      <w:szCs w:val="20"/>
    </w:rPr>
  </w:style>
  <w:style w:type="character" w:customStyle="1" w:styleId="HeadingBody5Char">
    <w:name w:val="HeadingBody 5 Char"/>
    <w:basedOn w:val="DefaultParagraphFont"/>
    <w:link w:val="HeadingBody5"/>
    <w:uiPriority w:val="9"/>
    <w:rsid w:val="007462F3"/>
    <w:rPr>
      <w:rFonts w:asciiTheme="minorHAnsi" w:eastAsiaTheme="minorHAnsi" w:hAnsiTheme="minorHAnsi" w:cstheme="minorBidi"/>
      <w:kern w:val="16"/>
      <w:lang w:val="en-US" w:eastAsia="en-US"/>
    </w:rPr>
  </w:style>
  <w:style w:type="paragraph" w:customStyle="1" w:styleId="HeadingBody2">
    <w:name w:val="HeadingBody 2"/>
    <w:basedOn w:val="Normal"/>
    <w:next w:val="Heading2"/>
    <w:link w:val="HeadingBody2Char"/>
    <w:uiPriority w:val="9"/>
    <w:qFormat/>
    <w:rsid w:val="007462F3"/>
    <w:pPr>
      <w:spacing w:before="100" w:after="100" w:line="264" w:lineRule="auto"/>
      <w:ind w:left="851"/>
    </w:pPr>
    <w:rPr>
      <w:rFonts w:asciiTheme="minorHAnsi" w:eastAsiaTheme="minorHAnsi" w:hAnsiTheme="minorHAnsi" w:cstheme="minorBidi"/>
      <w:kern w:val="16"/>
      <w:sz w:val="20"/>
      <w:szCs w:val="20"/>
    </w:rPr>
  </w:style>
  <w:style w:type="character" w:customStyle="1" w:styleId="HeadingBody2Char">
    <w:name w:val="HeadingBody 2 Char"/>
    <w:basedOn w:val="DefaultParagraphFont"/>
    <w:link w:val="HeadingBody2"/>
    <w:uiPriority w:val="9"/>
    <w:rsid w:val="007462F3"/>
    <w:rPr>
      <w:rFonts w:asciiTheme="minorHAnsi" w:eastAsiaTheme="minorHAnsi" w:hAnsiTheme="minorHAnsi" w:cstheme="minorBidi"/>
      <w:kern w:val="16"/>
      <w:lang w:val="en-US" w:eastAsia="en-US"/>
    </w:rPr>
  </w:style>
  <w:style w:type="character" w:customStyle="1" w:styleId="DefinedTerm">
    <w:name w:val="Defined Term"/>
    <w:basedOn w:val="DefaultParagraphFont"/>
    <w:uiPriority w:val="19"/>
    <w:qFormat/>
    <w:rsid w:val="007462F3"/>
    <w:rPr>
      <w:caps w:val="0"/>
      <w:smallCaps w:val="0"/>
      <w:color w:val="auto"/>
      <w:u w:val="none" w:color="C00000"/>
      <w:em w:val="none"/>
    </w:rPr>
  </w:style>
  <w:style w:type="character" w:styleId="IntenseReference">
    <w:name w:val="Intense Reference"/>
    <w:uiPriority w:val="32"/>
    <w:qFormat/>
    <w:rsid w:val="007462F3"/>
    <w:rPr>
      <w:rFonts w:ascii="Calibri" w:hAnsi="Calibri"/>
      <w:b w:val="0"/>
      <w:bCs/>
      <w:i w:val="0"/>
      <w:caps w:val="0"/>
      <w:smallCaps w:val="0"/>
      <w:strike w:val="0"/>
      <w:dstrike w:val="0"/>
      <w:outline w:val="0"/>
      <w:shadow w:val="0"/>
      <w:emboss w:val="0"/>
      <w:imprint w:val="0"/>
      <w:vanish w:val="0"/>
      <w:color w:val="5B9BD5"/>
      <w:spacing w:val="5"/>
      <w:sz w:val="18"/>
      <w:vertAlign w:val="baseline"/>
    </w:rPr>
  </w:style>
  <w:style w:type="paragraph" w:customStyle="1" w:styleId="msonormal0">
    <w:name w:val="msonormal"/>
    <w:basedOn w:val="Normal"/>
    <w:rsid w:val="007462F3"/>
    <w:pPr>
      <w:spacing w:before="100" w:beforeAutospacing="1" w:after="100" w:afterAutospacing="1"/>
    </w:pPr>
    <w:rPr>
      <w:rFonts w:ascii="Times New Roman" w:hAnsi="Times New Roman"/>
      <w:sz w:val="24"/>
      <w:lang w:val="en-AU" w:eastAsia="en-AU"/>
    </w:rPr>
  </w:style>
  <w:style w:type="character" w:customStyle="1" w:styleId="Heading4Char">
    <w:name w:val="Heading 4 Char"/>
    <w:aliases w:val="Para4 Char,h4 Char,h41 Char,h42 Char,h411 Char,h43 Char,h412 Char,h44 Char,h413 Char,h45 Char,h414 Char,h46 Char,h415 Char,h47 Char,h416 Char,h421 Char,h4111 Char,h431 Char,h4121 Char,h441 Char,h4131 Char,h451 Char,h4141 Char,h461 Char"/>
    <w:link w:val="Heading4"/>
    <w:locked/>
    <w:rsid w:val="008D2E31"/>
    <w:rPr>
      <w:rFonts w:ascii="Arial" w:hAnsi="Arial" w:cs="ArialMT"/>
      <w:bCs/>
      <w:color w:val="000000"/>
      <w:sz w:val="27"/>
      <w:szCs w:val="22"/>
      <w:lang w:eastAsia="en-US"/>
    </w:rPr>
  </w:style>
  <w:style w:type="paragraph" w:customStyle="1" w:styleId="CIOGBody">
    <w:name w:val="CIOG Body"/>
    <w:basedOn w:val="Normal"/>
    <w:uiPriority w:val="99"/>
    <w:rsid w:val="007462F3"/>
    <w:pPr>
      <w:keepNext/>
      <w:keepLines/>
      <w:spacing w:before="240"/>
      <w:ind w:left="2160" w:right="1411" w:hanging="720"/>
      <w:outlineLvl w:val="1"/>
    </w:pPr>
    <w:rPr>
      <w:rFonts w:ascii="HelveticaNeueLT Std" w:hAnsi="HelveticaNeueLT Std" w:cs="Arial"/>
      <w:bCs/>
      <w:iCs/>
      <w:sz w:val="20"/>
      <w:szCs w:val="32"/>
      <w:lang w:val="en-GB"/>
    </w:rPr>
  </w:style>
  <w:style w:type="character" w:customStyle="1" w:styleId="CharChar5">
    <w:name w:val="Char Char5"/>
    <w:uiPriority w:val="99"/>
    <w:locked/>
    <w:rsid w:val="007462F3"/>
    <w:rPr>
      <w:rFonts w:ascii="Arial" w:hAnsi="Arial"/>
      <w:color w:val="5B6770"/>
      <w:sz w:val="28"/>
      <w:lang w:val="en-AU" w:eastAsia="en-AU"/>
    </w:rPr>
  </w:style>
  <w:style w:type="character" w:customStyle="1" w:styleId="BlockTextChar">
    <w:name w:val="Block Text Char"/>
    <w:link w:val="BlockText"/>
    <w:uiPriority w:val="99"/>
    <w:locked/>
    <w:rsid w:val="007462F3"/>
    <w:rPr>
      <w:rFonts w:asciiTheme="minorHAnsi" w:eastAsiaTheme="minorEastAsia" w:hAnsiTheme="minorHAnsi" w:cstheme="minorBidi"/>
      <w:i/>
      <w:iCs/>
      <w:color w:val="4F81BD" w:themeColor="accent1"/>
      <w:sz w:val="22"/>
      <w:szCs w:val="22"/>
      <w:lang w:eastAsia="en-US"/>
    </w:rPr>
  </w:style>
  <w:style w:type="numbering" w:styleId="111111">
    <w:name w:val="Outline List 2"/>
    <w:aliases w:val="Market Sounding"/>
    <w:basedOn w:val="NoList"/>
    <w:uiPriority w:val="99"/>
    <w:semiHidden/>
    <w:unhideWhenUsed/>
    <w:locked/>
    <w:rsid w:val="007462F3"/>
    <w:pPr>
      <w:numPr>
        <w:numId w:val="39"/>
      </w:numPr>
    </w:pPr>
  </w:style>
  <w:style w:type="numbering" w:customStyle="1" w:styleId="1111111">
    <w:name w:val="1 / 1.1 / 1.1.11"/>
    <w:rsid w:val="007462F3"/>
    <w:pPr>
      <w:numPr>
        <w:numId w:val="40"/>
      </w:numPr>
    </w:pPr>
  </w:style>
  <w:style w:type="character" w:styleId="BookTitle">
    <w:name w:val="Book Title"/>
    <w:uiPriority w:val="33"/>
    <w:qFormat/>
    <w:rsid w:val="007462F3"/>
    <w:rPr>
      <w:rFonts w:ascii="Georgia" w:hAnsi="Georgia"/>
      <w:color w:val="ED7D31"/>
      <w:spacing w:val="5"/>
      <w:sz w:val="48"/>
      <w:szCs w:val="48"/>
    </w:rPr>
  </w:style>
  <w:style w:type="character" w:customStyle="1" w:styleId="Heading5Char">
    <w:name w:val="Heading 5 Char"/>
    <w:aliases w:val="Para5 Char,5 sub-bullet Char,sb Char,4 Char,Spare1 Char,Level 3 - (i) Char,(i) Char,(i)1 Char,Level 3 - (i)1 Char,i. Char,1.1.1.1.1 Char"/>
    <w:link w:val="Heading5"/>
    <w:rsid w:val="00B57D86"/>
    <w:rPr>
      <w:rFonts w:ascii="Arial" w:hAnsi="Arial" w:cs="ArialMT"/>
      <w:color w:val="5B6770"/>
      <w:sz w:val="26"/>
      <w:szCs w:val="22"/>
      <w:lang w:eastAsia="en-US"/>
    </w:rPr>
  </w:style>
  <w:style w:type="character" w:customStyle="1" w:styleId="Heading6Char">
    <w:name w:val="Heading 6 Char"/>
    <w:aliases w:val="sub-dash Char,sd Char,5 Char,Spare2 Char,A. Char,Heading 6 (a) Char,Smart 2000 Char"/>
    <w:link w:val="Heading6"/>
    <w:rsid w:val="007462F3"/>
    <w:rPr>
      <w:rFonts w:ascii="Arial" w:hAnsi="Arial"/>
      <w:b/>
      <w:bCs/>
      <w:sz w:val="22"/>
      <w:szCs w:val="22"/>
      <w:lang w:val="en-US" w:eastAsia="en-US"/>
    </w:rPr>
  </w:style>
  <w:style w:type="character" w:customStyle="1" w:styleId="Heading7Char">
    <w:name w:val="Heading 7 Char"/>
    <w:aliases w:val="Spare3 Char"/>
    <w:link w:val="Heading7"/>
    <w:uiPriority w:val="1"/>
    <w:rsid w:val="007462F3"/>
    <w:rPr>
      <w:rFonts w:ascii="Arial" w:hAnsi="Arial"/>
      <w:sz w:val="22"/>
      <w:szCs w:val="24"/>
      <w:lang w:val="en-US" w:eastAsia="en-US"/>
    </w:rPr>
  </w:style>
  <w:style w:type="character" w:customStyle="1" w:styleId="Heading8Char">
    <w:name w:val="Heading 8 Char"/>
    <w:aliases w:val="Spare4 Char,(A) Char"/>
    <w:link w:val="Heading8"/>
    <w:uiPriority w:val="1"/>
    <w:rsid w:val="007462F3"/>
    <w:rPr>
      <w:rFonts w:ascii="Arial" w:hAnsi="Arial"/>
      <w:i/>
      <w:iCs/>
      <w:sz w:val="22"/>
      <w:szCs w:val="24"/>
      <w:lang w:val="en-US" w:eastAsia="en-US"/>
    </w:rPr>
  </w:style>
  <w:style w:type="character" w:customStyle="1" w:styleId="Heading9Char">
    <w:name w:val="Heading 9 Char"/>
    <w:aliases w:val="Spare5 Char,HAPPY Char"/>
    <w:link w:val="Heading9"/>
    <w:rsid w:val="007462F3"/>
    <w:rPr>
      <w:rFonts w:ascii="Arial" w:hAnsi="Arial" w:cs="Arial"/>
      <w:sz w:val="22"/>
      <w:szCs w:val="22"/>
      <w:u w:val="single"/>
      <w:lang w:val="en-US" w:eastAsia="en-US"/>
    </w:rPr>
  </w:style>
  <w:style w:type="character" w:customStyle="1" w:styleId="HeadingBody1Char">
    <w:name w:val="HeadingBody 1 Char"/>
    <w:link w:val="HeadingBody1"/>
    <w:uiPriority w:val="9"/>
    <w:locked/>
    <w:rsid w:val="007462F3"/>
  </w:style>
  <w:style w:type="paragraph" w:customStyle="1" w:styleId="HeadingBody1">
    <w:name w:val="HeadingBody 1"/>
    <w:basedOn w:val="Normal"/>
    <w:next w:val="Heading1"/>
    <w:link w:val="HeadingBody1Char"/>
    <w:uiPriority w:val="9"/>
    <w:qFormat/>
    <w:rsid w:val="007462F3"/>
    <w:pPr>
      <w:keepNext/>
      <w:keepLines/>
      <w:spacing w:before="60" w:after="60" w:line="276" w:lineRule="auto"/>
      <w:ind w:left="851" w:right="1411" w:hanging="720"/>
      <w:outlineLvl w:val="1"/>
    </w:pPr>
    <w:rPr>
      <w:rFonts w:ascii="Times New Roman" w:hAnsi="Times New Roman"/>
      <w:sz w:val="20"/>
      <w:szCs w:val="20"/>
      <w:lang w:val="en-AU" w:eastAsia="en-AU"/>
    </w:rPr>
  </w:style>
  <w:style w:type="character" w:customStyle="1" w:styleId="Note">
    <w:name w:val="Note"/>
    <w:uiPriority w:val="24"/>
    <w:qFormat/>
    <w:rsid w:val="007462F3"/>
    <w:rPr>
      <w:i/>
      <w:color w:val="4F81BD"/>
    </w:rPr>
  </w:style>
  <w:style w:type="character" w:customStyle="1" w:styleId="Example">
    <w:name w:val="Example"/>
    <w:uiPriority w:val="24"/>
    <w:qFormat/>
    <w:rsid w:val="007462F3"/>
    <w:rPr>
      <w:i/>
    </w:rPr>
  </w:style>
  <w:style w:type="character" w:customStyle="1" w:styleId="NotetoAdvisor">
    <w:name w:val="Note to Advisor"/>
    <w:uiPriority w:val="24"/>
    <w:qFormat/>
    <w:rsid w:val="007462F3"/>
    <w:rPr>
      <w:i/>
      <w:color w:val="457686"/>
    </w:rPr>
  </w:style>
  <w:style w:type="character" w:styleId="SubtleReference">
    <w:name w:val="Subtle Reference"/>
    <w:uiPriority w:val="31"/>
    <w:qFormat/>
    <w:rsid w:val="007462F3"/>
    <w:rPr>
      <w:color w:val="auto"/>
      <w:sz w:val="28"/>
      <w:szCs w:val="28"/>
    </w:rPr>
  </w:style>
  <w:style w:type="paragraph" w:customStyle="1" w:styleId="TableText0">
    <w:name w:val="Table Text"/>
    <w:basedOn w:val="Normal"/>
    <w:uiPriority w:val="2"/>
    <w:qFormat/>
    <w:rsid w:val="007462F3"/>
    <w:pPr>
      <w:spacing w:before="40" w:after="40"/>
    </w:pPr>
    <w:rPr>
      <w:rFonts w:ascii="Calibri" w:hAnsi="Calibri"/>
      <w:sz w:val="20"/>
    </w:rPr>
  </w:style>
  <w:style w:type="paragraph" w:customStyle="1" w:styleId="TableListBullet">
    <w:name w:val="Table List Bullet"/>
    <w:basedOn w:val="TableText0"/>
    <w:uiPriority w:val="2"/>
    <w:qFormat/>
    <w:rsid w:val="007462F3"/>
    <w:pPr>
      <w:numPr>
        <w:numId w:val="41"/>
      </w:numPr>
      <w:ind w:left="1710"/>
    </w:pPr>
    <w:rPr>
      <w:szCs w:val="20"/>
    </w:rPr>
  </w:style>
  <w:style w:type="paragraph" w:customStyle="1" w:styleId="TableTitle">
    <w:name w:val="Table Title"/>
    <w:basedOn w:val="Normal"/>
    <w:uiPriority w:val="2"/>
    <w:qFormat/>
    <w:rsid w:val="007462F3"/>
    <w:pPr>
      <w:keepNext/>
      <w:keepLines/>
      <w:widowControl w:val="0"/>
      <w:snapToGrid w:val="0"/>
      <w:spacing w:before="160" w:after="80"/>
    </w:pPr>
    <w:rPr>
      <w:rFonts w:ascii="Cambria" w:hAnsi="Cambria" w:cs="Arial"/>
      <w:b/>
      <w:sz w:val="20"/>
      <w:szCs w:val="20"/>
    </w:rPr>
  </w:style>
  <w:style w:type="numbering" w:customStyle="1" w:styleId="ListStyleTableBullet">
    <w:name w:val="List Style Table Bullet"/>
    <w:uiPriority w:val="99"/>
    <w:rsid w:val="007462F3"/>
    <w:pPr>
      <w:numPr>
        <w:numId w:val="41"/>
      </w:numPr>
    </w:pPr>
  </w:style>
  <w:style w:type="table" w:customStyle="1" w:styleId="TableISGWide">
    <w:name w:val="Table ISG Wide"/>
    <w:basedOn w:val="TableNormal"/>
    <w:uiPriority w:val="99"/>
    <w:rsid w:val="007462F3"/>
    <w:pPr>
      <w:spacing w:after="0"/>
    </w:pPr>
    <w:rPr>
      <w:rFonts w:ascii="Calibri" w:hAnsi="Calibri"/>
      <w:sz w:val="24"/>
      <w:szCs w:val="24"/>
      <w:lang w:val="en-US" w:eastAsia="en-US"/>
    </w:rPr>
    <w:tblPr>
      <w:tblStyleRowBandSize w:val="1"/>
      <w:tblStyleCol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Pr>
      <w:cantSplit/>
    </w:trPr>
    <w:tcPr>
      <w:shd w:val="clear" w:color="auto" w:fill="FFFFFF"/>
    </w:tcPr>
    <w:tblStylePr w:type="firstRow">
      <w:pPr>
        <w:keepNext/>
        <w:wordWrap/>
        <w:jc w:val="left"/>
      </w:pPr>
      <w:rPr>
        <w:rFonts w:ascii="Calibri" w:hAnsi="Calibri"/>
        <w:b/>
        <w:i w:val="0"/>
        <w:color w:val="FFFFFF"/>
        <w:sz w:val="20"/>
      </w:rPr>
      <w:tblPr/>
      <w:tcPr>
        <w:tcBorders>
          <w:insideV w:val="single" w:sz="4" w:space="0" w:color="1F497D"/>
        </w:tcBorders>
        <w:shd w:val="clear" w:color="auto" w:fill="1F497D"/>
        <w:vAlign w:val="bottom"/>
      </w:tcPr>
    </w:tblStylePr>
  </w:style>
  <w:style w:type="paragraph" w:customStyle="1" w:styleId="xl65">
    <w:name w:val="xl65"/>
    <w:basedOn w:val="Normal"/>
    <w:rsid w:val="007462F3"/>
    <w:pPr>
      <w:spacing w:before="100" w:beforeAutospacing="1" w:after="100" w:afterAutospacing="1"/>
    </w:pPr>
    <w:rPr>
      <w:rFonts w:ascii="Times New Roman" w:hAnsi="Times New Roman"/>
      <w:b/>
      <w:bCs/>
      <w:color w:val="000000"/>
      <w:sz w:val="28"/>
      <w:szCs w:val="28"/>
      <w:lang w:val="en-AU" w:eastAsia="en-AU"/>
    </w:rPr>
  </w:style>
  <w:style w:type="paragraph" w:customStyle="1" w:styleId="xl66">
    <w:name w:val="xl66"/>
    <w:basedOn w:val="Normal"/>
    <w:rsid w:val="007462F3"/>
    <w:pPr>
      <w:pBdr>
        <w:top w:val="single" w:sz="8" w:space="0" w:color="auto"/>
        <w:left w:val="single" w:sz="8" w:space="0" w:color="auto"/>
        <w:bottom w:val="single" w:sz="8" w:space="0" w:color="auto"/>
        <w:right w:val="single" w:sz="4" w:space="0" w:color="auto"/>
      </w:pBdr>
      <w:shd w:val="clear" w:color="33CCCC" w:fill="33CCCC"/>
      <w:spacing w:before="100" w:beforeAutospacing="1" w:after="100" w:afterAutospacing="1"/>
      <w:textAlignment w:val="top"/>
    </w:pPr>
    <w:rPr>
      <w:rFonts w:ascii="Times New Roman" w:hAnsi="Times New Roman"/>
      <w:b/>
      <w:bCs/>
      <w:color w:val="FFFFFF"/>
      <w:szCs w:val="22"/>
      <w:lang w:val="en-AU" w:eastAsia="en-AU"/>
    </w:rPr>
  </w:style>
  <w:style w:type="paragraph" w:customStyle="1" w:styleId="xl67">
    <w:name w:val="xl67"/>
    <w:basedOn w:val="Normal"/>
    <w:rsid w:val="007462F3"/>
    <w:pPr>
      <w:pBdr>
        <w:top w:val="single" w:sz="8" w:space="0" w:color="auto"/>
        <w:left w:val="single" w:sz="4" w:space="0" w:color="auto"/>
        <w:bottom w:val="single" w:sz="8" w:space="0" w:color="auto"/>
        <w:right w:val="single" w:sz="4" w:space="0" w:color="auto"/>
      </w:pBdr>
      <w:shd w:val="clear" w:color="33CCCC" w:fill="33CCCC"/>
      <w:spacing w:before="100" w:beforeAutospacing="1" w:after="100" w:afterAutospacing="1"/>
      <w:textAlignment w:val="top"/>
    </w:pPr>
    <w:rPr>
      <w:rFonts w:ascii="Times New Roman" w:hAnsi="Times New Roman"/>
      <w:b/>
      <w:bCs/>
      <w:color w:val="FFFFFF"/>
      <w:szCs w:val="22"/>
      <w:lang w:val="en-AU" w:eastAsia="en-AU"/>
    </w:rPr>
  </w:style>
  <w:style w:type="paragraph" w:customStyle="1" w:styleId="xl68">
    <w:name w:val="xl68"/>
    <w:basedOn w:val="Normal"/>
    <w:rsid w:val="007462F3"/>
    <w:pPr>
      <w:pBdr>
        <w:top w:val="single" w:sz="8" w:space="0" w:color="auto"/>
        <w:left w:val="single" w:sz="4" w:space="0" w:color="auto"/>
        <w:bottom w:val="single" w:sz="8" w:space="0" w:color="auto"/>
        <w:right w:val="single" w:sz="4" w:space="0" w:color="auto"/>
      </w:pBdr>
      <w:shd w:val="clear" w:color="33CCCC" w:fill="33CCCC"/>
      <w:spacing w:before="100" w:beforeAutospacing="1" w:after="100" w:afterAutospacing="1"/>
      <w:textAlignment w:val="top"/>
    </w:pPr>
    <w:rPr>
      <w:rFonts w:ascii="Times New Roman" w:hAnsi="Times New Roman"/>
      <w:b/>
      <w:bCs/>
      <w:color w:val="FFFFFF"/>
      <w:szCs w:val="22"/>
      <w:lang w:val="en-AU" w:eastAsia="en-AU"/>
    </w:rPr>
  </w:style>
  <w:style w:type="paragraph" w:customStyle="1" w:styleId="xl69">
    <w:name w:val="xl69"/>
    <w:basedOn w:val="Normal"/>
    <w:rsid w:val="007462F3"/>
    <w:pPr>
      <w:pBdr>
        <w:top w:val="single" w:sz="8" w:space="0" w:color="auto"/>
        <w:left w:val="single" w:sz="4" w:space="0" w:color="auto"/>
        <w:bottom w:val="single" w:sz="8" w:space="0" w:color="auto"/>
        <w:right w:val="single" w:sz="4" w:space="0" w:color="auto"/>
      </w:pBdr>
      <w:shd w:val="clear" w:color="33CCCC" w:fill="33CCCC"/>
      <w:spacing w:before="100" w:beforeAutospacing="1" w:after="100" w:afterAutospacing="1"/>
      <w:textAlignment w:val="top"/>
    </w:pPr>
    <w:rPr>
      <w:rFonts w:ascii="Times New Roman" w:hAnsi="Times New Roman"/>
      <w:b/>
      <w:bCs/>
      <w:color w:val="FFFFFF"/>
      <w:szCs w:val="22"/>
      <w:lang w:val="en-AU" w:eastAsia="en-AU"/>
    </w:rPr>
  </w:style>
  <w:style w:type="paragraph" w:customStyle="1" w:styleId="xl70">
    <w:name w:val="xl70"/>
    <w:basedOn w:val="Normal"/>
    <w:rsid w:val="007462F3"/>
    <w:pPr>
      <w:pBdr>
        <w:top w:val="single" w:sz="8" w:space="0" w:color="auto"/>
        <w:left w:val="single" w:sz="4" w:space="0" w:color="auto"/>
        <w:bottom w:val="single" w:sz="8" w:space="0" w:color="auto"/>
        <w:right w:val="single" w:sz="4" w:space="0" w:color="auto"/>
      </w:pBdr>
      <w:shd w:val="clear" w:color="33CCCC" w:fill="33CCCC"/>
      <w:spacing w:before="100" w:beforeAutospacing="1" w:after="100" w:afterAutospacing="1"/>
      <w:textAlignment w:val="top"/>
    </w:pPr>
    <w:rPr>
      <w:rFonts w:ascii="Times New Roman" w:hAnsi="Times New Roman"/>
      <w:b/>
      <w:bCs/>
      <w:color w:val="FFFFFF"/>
      <w:szCs w:val="22"/>
      <w:lang w:val="en-AU" w:eastAsia="en-AU"/>
    </w:rPr>
  </w:style>
  <w:style w:type="paragraph" w:customStyle="1" w:styleId="xl71">
    <w:name w:val="xl71"/>
    <w:basedOn w:val="Normal"/>
    <w:rsid w:val="007462F3"/>
    <w:pPr>
      <w:pBdr>
        <w:top w:val="single" w:sz="8" w:space="0" w:color="auto"/>
        <w:left w:val="single" w:sz="4" w:space="0" w:color="auto"/>
        <w:bottom w:val="single" w:sz="8" w:space="0" w:color="auto"/>
        <w:right w:val="single" w:sz="8" w:space="0" w:color="auto"/>
      </w:pBdr>
      <w:shd w:val="clear" w:color="33CCCC" w:fill="33CCCC"/>
      <w:spacing w:before="100" w:beforeAutospacing="1" w:after="100" w:afterAutospacing="1"/>
      <w:textAlignment w:val="top"/>
    </w:pPr>
    <w:rPr>
      <w:rFonts w:ascii="Times New Roman" w:hAnsi="Times New Roman"/>
      <w:b/>
      <w:bCs/>
      <w:color w:val="FFFFFF"/>
      <w:szCs w:val="22"/>
      <w:lang w:val="en-AU" w:eastAsia="en-AU"/>
    </w:rPr>
  </w:style>
  <w:style w:type="paragraph" w:customStyle="1" w:styleId="xl72">
    <w:name w:val="xl72"/>
    <w:basedOn w:val="Normal"/>
    <w:rsid w:val="007462F3"/>
    <w:pPr>
      <w:spacing w:before="100" w:beforeAutospacing="1" w:after="100" w:afterAutospacing="1"/>
    </w:pPr>
    <w:rPr>
      <w:rFonts w:ascii="Times New Roman" w:hAnsi="Times New Roman"/>
      <w:color w:val="000000"/>
      <w:sz w:val="24"/>
      <w:lang w:val="en-AU" w:eastAsia="en-AU"/>
    </w:rPr>
  </w:style>
  <w:style w:type="paragraph" w:customStyle="1" w:styleId="xl73">
    <w:name w:val="xl73"/>
    <w:basedOn w:val="Normal"/>
    <w:rsid w:val="007462F3"/>
    <w:pPr>
      <w:spacing w:before="100" w:beforeAutospacing="1" w:after="100" w:afterAutospacing="1"/>
    </w:pPr>
    <w:rPr>
      <w:rFonts w:ascii="Times New Roman" w:hAnsi="Times New Roman"/>
      <w:color w:val="000000"/>
      <w:sz w:val="24"/>
      <w:lang w:val="en-AU" w:eastAsia="en-AU"/>
    </w:rPr>
  </w:style>
  <w:style w:type="paragraph" w:customStyle="1" w:styleId="xl74">
    <w:name w:val="xl74"/>
    <w:basedOn w:val="Normal"/>
    <w:rsid w:val="007462F3"/>
    <w:pPr>
      <w:spacing w:before="100" w:beforeAutospacing="1" w:after="100" w:afterAutospacing="1"/>
      <w:jc w:val="center"/>
    </w:pPr>
    <w:rPr>
      <w:rFonts w:ascii="Times New Roman" w:hAnsi="Times New Roman"/>
      <w:color w:val="000000"/>
      <w:sz w:val="24"/>
      <w:lang w:val="en-AU" w:eastAsia="en-AU"/>
    </w:rPr>
  </w:style>
  <w:style w:type="paragraph" w:customStyle="1" w:styleId="xl75">
    <w:name w:val="xl75"/>
    <w:basedOn w:val="Normal"/>
    <w:rsid w:val="007462F3"/>
    <w:pPr>
      <w:spacing w:before="100" w:beforeAutospacing="1" w:after="100" w:afterAutospacing="1"/>
    </w:pPr>
    <w:rPr>
      <w:rFonts w:ascii="Times New Roman" w:hAnsi="Times New Roman"/>
      <w:color w:val="000000"/>
      <w:szCs w:val="22"/>
      <w:lang w:val="en-AU" w:eastAsia="en-AU"/>
    </w:rPr>
  </w:style>
  <w:style w:type="paragraph" w:customStyle="1" w:styleId="xl76">
    <w:name w:val="xl76"/>
    <w:basedOn w:val="Normal"/>
    <w:rsid w:val="007462F3"/>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77">
    <w:name w:val="xl77"/>
    <w:basedOn w:val="Normal"/>
    <w:rsid w:val="007462F3"/>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2"/>
      <w:lang w:val="en-AU" w:eastAsia="en-AU"/>
    </w:rPr>
  </w:style>
  <w:style w:type="paragraph" w:customStyle="1" w:styleId="xl78">
    <w:name w:val="xl78"/>
    <w:basedOn w:val="Normal"/>
    <w:rsid w:val="007462F3"/>
    <w:pPr>
      <w:pBdr>
        <w:left w:val="single" w:sz="4" w:space="0" w:color="auto"/>
        <w:bottom w:val="single" w:sz="4" w:space="0" w:color="auto"/>
        <w:right w:val="single" w:sz="8"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79">
    <w:name w:val="xl79"/>
    <w:basedOn w:val="Normal"/>
    <w:rsid w:val="007462F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80">
    <w:name w:val="xl80"/>
    <w:basedOn w:val="Normal"/>
    <w:rsid w:val="007462F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0000"/>
      <w:szCs w:val="22"/>
      <w:lang w:val="en-AU" w:eastAsia="en-AU"/>
    </w:rPr>
  </w:style>
  <w:style w:type="paragraph" w:customStyle="1" w:styleId="xl81">
    <w:name w:val="xl81"/>
    <w:basedOn w:val="Normal"/>
    <w:rsid w:val="007462F3"/>
    <w:pPr>
      <w:pBdr>
        <w:top w:val="single" w:sz="4" w:space="0" w:color="auto"/>
        <w:left w:val="single" w:sz="4" w:space="0" w:color="auto"/>
        <w:bottom w:val="single" w:sz="4" w:space="0" w:color="auto"/>
        <w:right w:val="single" w:sz="8"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82">
    <w:name w:val="xl82"/>
    <w:basedOn w:val="Normal"/>
    <w:rsid w:val="007462F3"/>
    <w:pPr>
      <w:pBdr>
        <w:top w:val="single" w:sz="4" w:space="0" w:color="auto"/>
        <w:left w:val="single" w:sz="4" w:space="0" w:color="auto"/>
        <w:bottom w:val="single" w:sz="8"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83">
    <w:name w:val="xl83"/>
    <w:basedOn w:val="Normal"/>
    <w:rsid w:val="007462F3"/>
    <w:pPr>
      <w:pBdr>
        <w:top w:val="single" w:sz="4" w:space="0" w:color="auto"/>
        <w:left w:val="single" w:sz="4" w:space="0" w:color="auto"/>
        <w:bottom w:val="single" w:sz="8" w:space="0" w:color="auto"/>
        <w:right w:val="single" w:sz="4" w:space="0" w:color="auto"/>
      </w:pBdr>
      <w:shd w:val="clear" w:color="000000" w:fill="C0C0C0"/>
      <w:spacing w:before="100" w:beforeAutospacing="1" w:after="100" w:afterAutospacing="1"/>
      <w:jc w:val="center"/>
      <w:textAlignment w:val="top"/>
    </w:pPr>
    <w:rPr>
      <w:rFonts w:ascii="Times New Roman" w:hAnsi="Times New Roman"/>
      <w:color w:val="000000"/>
      <w:szCs w:val="22"/>
      <w:lang w:val="en-AU" w:eastAsia="en-AU"/>
    </w:rPr>
  </w:style>
  <w:style w:type="paragraph" w:customStyle="1" w:styleId="xl84">
    <w:name w:val="xl84"/>
    <w:basedOn w:val="Normal"/>
    <w:rsid w:val="007462F3"/>
    <w:pPr>
      <w:pBdr>
        <w:top w:val="single" w:sz="4" w:space="0" w:color="auto"/>
        <w:left w:val="single" w:sz="4" w:space="0" w:color="auto"/>
        <w:bottom w:val="single" w:sz="8" w:space="0" w:color="auto"/>
        <w:right w:val="single" w:sz="8"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85">
    <w:name w:val="xl85"/>
    <w:basedOn w:val="Normal"/>
    <w:rsid w:val="007462F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86">
    <w:name w:val="xl86"/>
    <w:basedOn w:val="Normal"/>
    <w:rsid w:val="007462F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Times New Roman" w:hAnsi="Times New Roman"/>
      <w:color w:val="000000"/>
      <w:szCs w:val="22"/>
      <w:lang w:val="en-AU" w:eastAsia="en-AU"/>
    </w:rPr>
  </w:style>
  <w:style w:type="paragraph" w:customStyle="1" w:styleId="xl87">
    <w:name w:val="xl87"/>
    <w:basedOn w:val="Normal"/>
    <w:rsid w:val="007462F3"/>
    <w:pPr>
      <w:pBdr>
        <w:top w:val="single" w:sz="4" w:space="0" w:color="auto"/>
        <w:left w:val="single" w:sz="4" w:space="0" w:color="auto"/>
        <w:bottom w:val="single" w:sz="4" w:space="0" w:color="auto"/>
        <w:right w:val="single" w:sz="8"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88">
    <w:name w:val="xl88"/>
    <w:basedOn w:val="Normal"/>
    <w:rsid w:val="007462F3"/>
    <w:pPr>
      <w:spacing w:before="100" w:beforeAutospacing="1" w:after="100" w:afterAutospacing="1"/>
    </w:pPr>
    <w:rPr>
      <w:rFonts w:ascii="Times New Roman" w:hAnsi="Times New Roman"/>
      <w:color w:val="000000"/>
      <w:sz w:val="16"/>
      <w:szCs w:val="16"/>
      <w:lang w:val="en-AU" w:eastAsia="en-AU"/>
    </w:rPr>
  </w:style>
  <w:style w:type="paragraph" w:customStyle="1" w:styleId="xl89">
    <w:name w:val="xl89"/>
    <w:basedOn w:val="Normal"/>
    <w:rsid w:val="007462F3"/>
    <w:pPr>
      <w:spacing w:before="100" w:beforeAutospacing="1" w:after="100" w:afterAutospacing="1"/>
    </w:pPr>
    <w:rPr>
      <w:rFonts w:ascii="Times New Roman" w:hAnsi="Times New Roman"/>
      <w:color w:val="000000"/>
      <w:sz w:val="16"/>
      <w:szCs w:val="16"/>
      <w:lang w:val="en-AU" w:eastAsia="en-AU"/>
    </w:rPr>
  </w:style>
  <w:style w:type="paragraph" w:customStyle="1" w:styleId="xl90">
    <w:name w:val="xl90"/>
    <w:basedOn w:val="Normal"/>
    <w:rsid w:val="007462F3"/>
    <w:pPr>
      <w:spacing w:before="100" w:beforeAutospacing="1" w:after="100" w:afterAutospacing="1"/>
      <w:jc w:val="center"/>
    </w:pPr>
    <w:rPr>
      <w:rFonts w:ascii="Times New Roman" w:hAnsi="Times New Roman"/>
      <w:color w:val="000000"/>
      <w:sz w:val="16"/>
      <w:szCs w:val="16"/>
      <w:lang w:val="en-AU" w:eastAsia="en-AU"/>
    </w:rPr>
  </w:style>
  <w:style w:type="paragraph" w:customStyle="1" w:styleId="xl91">
    <w:name w:val="xl91"/>
    <w:basedOn w:val="Normal"/>
    <w:rsid w:val="007462F3"/>
    <w:pPr>
      <w:pBdr>
        <w:top w:val="single" w:sz="4" w:space="0" w:color="auto"/>
        <w:left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92">
    <w:name w:val="xl92"/>
    <w:basedOn w:val="Normal"/>
    <w:rsid w:val="007462F3"/>
    <w:pPr>
      <w:pBdr>
        <w:left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93">
    <w:name w:val="xl93"/>
    <w:basedOn w:val="Normal"/>
    <w:rsid w:val="007462F3"/>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94">
    <w:name w:val="xl94"/>
    <w:basedOn w:val="Normal"/>
    <w:rsid w:val="007462F3"/>
    <w:pPr>
      <w:pBdr>
        <w:top w:val="single" w:sz="8" w:space="0" w:color="auto"/>
        <w:left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95">
    <w:name w:val="xl95"/>
    <w:basedOn w:val="Normal"/>
    <w:rsid w:val="007462F3"/>
    <w:pPr>
      <w:pBdr>
        <w:top w:val="single" w:sz="4" w:space="0" w:color="auto"/>
        <w:left w:val="single" w:sz="4"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96">
    <w:name w:val="xl96"/>
    <w:basedOn w:val="Normal"/>
    <w:rsid w:val="007462F3"/>
    <w:pPr>
      <w:pBdr>
        <w:left w:val="single" w:sz="4"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97">
    <w:name w:val="xl97"/>
    <w:basedOn w:val="Normal"/>
    <w:rsid w:val="007462F3"/>
    <w:pPr>
      <w:pBdr>
        <w:left w:val="single" w:sz="4" w:space="0" w:color="auto"/>
        <w:bottom w:val="single" w:sz="4"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98">
    <w:name w:val="xl98"/>
    <w:basedOn w:val="Normal"/>
    <w:rsid w:val="007462F3"/>
    <w:pPr>
      <w:pBdr>
        <w:top w:val="single" w:sz="4" w:space="0" w:color="auto"/>
        <w:left w:val="single" w:sz="4"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99">
    <w:name w:val="xl99"/>
    <w:basedOn w:val="Normal"/>
    <w:rsid w:val="007462F3"/>
    <w:pPr>
      <w:pBdr>
        <w:left w:val="single" w:sz="4"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100">
    <w:name w:val="xl100"/>
    <w:basedOn w:val="Normal"/>
    <w:rsid w:val="007462F3"/>
    <w:pPr>
      <w:pBdr>
        <w:left w:val="single" w:sz="4" w:space="0" w:color="auto"/>
        <w:bottom w:val="single" w:sz="4"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101">
    <w:name w:val="xl101"/>
    <w:basedOn w:val="Normal"/>
    <w:rsid w:val="007462F3"/>
    <w:pPr>
      <w:pBdr>
        <w:left w:val="single" w:sz="4" w:space="0" w:color="auto"/>
        <w:right w:val="single" w:sz="4" w:space="0" w:color="auto"/>
      </w:pBdr>
      <w:shd w:val="clear" w:color="000000" w:fill="C0C0C0"/>
      <w:spacing w:before="100" w:beforeAutospacing="1" w:after="100" w:afterAutospacing="1"/>
    </w:pPr>
    <w:rPr>
      <w:rFonts w:ascii="Times New Roman" w:hAnsi="Times New Roman"/>
      <w:color w:val="000000"/>
      <w:szCs w:val="22"/>
      <w:lang w:val="en-AU" w:eastAsia="en-AU"/>
    </w:rPr>
  </w:style>
  <w:style w:type="paragraph" w:customStyle="1" w:styleId="xl102">
    <w:name w:val="xl102"/>
    <w:basedOn w:val="Normal"/>
    <w:rsid w:val="007462F3"/>
    <w:pPr>
      <w:pBdr>
        <w:left w:val="single" w:sz="4" w:space="0" w:color="auto"/>
        <w:bottom w:val="single" w:sz="8" w:space="0" w:color="auto"/>
        <w:right w:val="single" w:sz="4" w:space="0" w:color="auto"/>
      </w:pBdr>
      <w:shd w:val="clear" w:color="000000" w:fill="C0C0C0"/>
      <w:spacing w:before="100" w:beforeAutospacing="1" w:after="100" w:afterAutospacing="1"/>
    </w:pPr>
    <w:rPr>
      <w:rFonts w:ascii="Times New Roman" w:hAnsi="Times New Roman"/>
      <w:color w:val="000000"/>
      <w:szCs w:val="22"/>
      <w:lang w:val="en-AU" w:eastAsia="en-AU"/>
    </w:rPr>
  </w:style>
  <w:style w:type="paragraph" w:customStyle="1" w:styleId="xl103">
    <w:name w:val="xl103"/>
    <w:basedOn w:val="Normal"/>
    <w:rsid w:val="007462F3"/>
    <w:pPr>
      <w:pBdr>
        <w:left w:val="single" w:sz="4" w:space="0" w:color="auto"/>
        <w:bottom w:val="single" w:sz="8"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104">
    <w:name w:val="xl104"/>
    <w:basedOn w:val="Normal"/>
    <w:rsid w:val="007462F3"/>
    <w:pPr>
      <w:pBdr>
        <w:top w:val="single" w:sz="4" w:space="0" w:color="auto"/>
        <w:left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05">
    <w:name w:val="xl105"/>
    <w:basedOn w:val="Normal"/>
    <w:rsid w:val="007462F3"/>
    <w:pPr>
      <w:pBdr>
        <w:left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06">
    <w:name w:val="xl106"/>
    <w:basedOn w:val="Normal"/>
    <w:rsid w:val="007462F3"/>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07">
    <w:name w:val="xl107"/>
    <w:basedOn w:val="Normal"/>
    <w:rsid w:val="007462F3"/>
    <w:pPr>
      <w:pBdr>
        <w:top w:val="single" w:sz="8" w:space="0" w:color="auto"/>
        <w:left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08">
    <w:name w:val="xl108"/>
    <w:basedOn w:val="Normal"/>
    <w:rsid w:val="007462F3"/>
    <w:pPr>
      <w:pBdr>
        <w:top w:val="single" w:sz="8" w:space="0" w:color="auto"/>
        <w:left w:val="single" w:sz="8"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09">
    <w:name w:val="xl109"/>
    <w:basedOn w:val="Normal"/>
    <w:rsid w:val="007462F3"/>
    <w:pPr>
      <w:pBdr>
        <w:left w:val="single" w:sz="8"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10">
    <w:name w:val="xl110"/>
    <w:basedOn w:val="Normal"/>
    <w:rsid w:val="007462F3"/>
    <w:pPr>
      <w:pBdr>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11">
    <w:name w:val="xl111"/>
    <w:basedOn w:val="Normal"/>
    <w:rsid w:val="007462F3"/>
    <w:pPr>
      <w:pBdr>
        <w:top w:val="single" w:sz="4" w:space="0" w:color="auto"/>
        <w:left w:val="single" w:sz="8"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12">
    <w:name w:val="xl112"/>
    <w:basedOn w:val="Normal"/>
    <w:rsid w:val="007462F3"/>
    <w:pPr>
      <w:pBdr>
        <w:left w:val="single" w:sz="8"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13">
    <w:name w:val="xl113"/>
    <w:basedOn w:val="Normal"/>
    <w:rsid w:val="007462F3"/>
    <w:pPr>
      <w:pBdr>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Cs w:val="22"/>
      <w:lang w:val="en-AU" w:eastAsia="en-AU"/>
    </w:rPr>
  </w:style>
  <w:style w:type="paragraph" w:customStyle="1" w:styleId="xl114">
    <w:name w:val="xl114"/>
    <w:basedOn w:val="Normal"/>
    <w:rsid w:val="007462F3"/>
    <w:pPr>
      <w:pBdr>
        <w:top w:val="single" w:sz="4" w:space="0" w:color="auto"/>
        <w:left w:val="single" w:sz="8"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115">
    <w:name w:val="xl115"/>
    <w:basedOn w:val="Normal"/>
    <w:rsid w:val="007462F3"/>
    <w:pPr>
      <w:pBdr>
        <w:left w:val="single" w:sz="8"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xl116">
    <w:name w:val="xl116"/>
    <w:basedOn w:val="Normal"/>
    <w:rsid w:val="007462F3"/>
    <w:pPr>
      <w:pBdr>
        <w:left w:val="single" w:sz="8" w:space="0" w:color="auto"/>
        <w:bottom w:val="single" w:sz="8" w:space="0" w:color="auto"/>
        <w:right w:val="single" w:sz="4" w:space="0" w:color="auto"/>
      </w:pBdr>
      <w:shd w:val="clear" w:color="000000" w:fill="C0C0C0"/>
      <w:spacing w:before="100" w:beforeAutospacing="1" w:after="100" w:afterAutospacing="1"/>
      <w:textAlignment w:val="top"/>
    </w:pPr>
    <w:rPr>
      <w:rFonts w:ascii="Times New Roman" w:hAnsi="Times New Roman"/>
      <w:color w:val="000000"/>
      <w:szCs w:val="22"/>
      <w:lang w:val="en-AU" w:eastAsia="en-AU"/>
    </w:rPr>
  </w:style>
  <w:style w:type="paragraph" w:customStyle="1" w:styleId="TableParagraph">
    <w:name w:val="Table Paragraph"/>
    <w:basedOn w:val="Normal"/>
    <w:uiPriority w:val="1"/>
    <w:qFormat/>
    <w:rsid w:val="007462F3"/>
    <w:pPr>
      <w:widowControl w:val="0"/>
      <w:spacing w:before="72" w:after="0"/>
    </w:pPr>
    <w:rPr>
      <w:rFonts w:ascii="Calibri" w:eastAsia="Calibri" w:hAnsi="Calibri" w:cs="Calibri"/>
      <w:szCs w:val="22"/>
    </w:rPr>
  </w:style>
  <w:style w:type="paragraph" w:customStyle="1" w:styleId="BilingualItem">
    <w:name w:val="Bilingual Item"/>
    <w:next w:val="BodyText3"/>
    <w:rsid w:val="00FC0FA2"/>
    <w:pPr>
      <w:keepNext/>
      <w:numPr>
        <w:numId w:val="42"/>
      </w:numPr>
      <w:spacing w:before="240" w:after="0"/>
    </w:pPr>
    <w:rPr>
      <w:rFonts w:ascii="Arial" w:hAnsi="Arial"/>
      <w:b/>
      <w:lang w:eastAsia="en-US"/>
    </w:rPr>
  </w:style>
  <w:style w:type="paragraph" w:customStyle="1" w:styleId="DMO-NumListALV5">
    <w:name w:val="DMO - NumList ALV5"/>
    <w:basedOn w:val="Normal"/>
    <w:rsid w:val="00FC0FA2"/>
    <w:pPr>
      <w:spacing w:before="120" w:after="120" w:line="259" w:lineRule="auto"/>
      <w:jc w:val="both"/>
    </w:pPr>
    <w:rPr>
      <w:rFonts w:asciiTheme="minorHAnsi" w:eastAsia="Calibri" w:hAnsiTheme="minorHAnsi" w:cstheme="minorBidi"/>
      <w:sz w:val="20"/>
      <w:szCs w:val="22"/>
      <w:lang w:val="en-AU" w:eastAsia="en-AU"/>
    </w:rPr>
  </w:style>
  <w:style w:type="paragraph" w:customStyle="1" w:styleId="DMONumListALV1">
    <w:name w:val="DMO – NumList ALV1"/>
    <w:basedOn w:val="Normal"/>
    <w:next w:val="DMONumListALV2"/>
    <w:qFormat/>
    <w:rsid w:val="00FC0FA2"/>
    <w:pPr>
      <w:spacing w:before="240" w:after="120" w:line="259" w:lineRule="auto"/>
    </w:pPr>
    <w:rPr>
      <w:rFonts w:asciiTheme="minorHAnsi" w:eastAsia="Calibri" w:hAnsiTheme="minorHAnsi" w:cstheme="minorBidi"/>
      <w:b/>
      <w:caps/>
      <w:sz w:val="20"/>
      <w:szCs w:val="22"/>
      <w:lang w:val="en-AU" w:eastAsia="en-AU"/>
    </w:rPr>
  </w:style>
  <w:style w:type="paragraph" w:customStyle="1" w:styleId="DMONumListALV2">
    <w:name w:val="DMO – NumList ALV2"/>
    <w:basedOn w:val="Normal"/>
    <w:next w:val="DMONumListALV3"/>
    <w:qFormat/>
    <w:rsid w:val="00FC0FA2"/>
    <w:pPr>
      <w:pBdr>
        <w:bottom w:val="single" w:sz="4" w:space="1" w:color="auto"/>
      </w:pBdr>
      <w:spacing w:before="120" w:after="120" w:line="259" w:lineRule="auto"/>
      <w:jc w:val="both"/>
    </w:pPr>
    <w:rPr>
      <w:rFonts w:asciiTheme="minorHAnsi" w:eastAsia="Calibri" w:hAnsiTheme="minorHAnsi" w:cstheme="minorBidi"/>
      <w:b/>
      <w:sz w:val="20"/>
      <w:szCs w:val="22"/>
      <w:lang w:val="en-AU" w:eastAsia="en-AU"/>
    </w:rPr>
  </w:style>
  <w:style w:type="paragraph" w:customStyle="1" w:styleId="DMONumListALV3">
    <w:name w:val="DMO – NumList ALV3"/>
    <w:basedOn w:val="Normal"/>
    <w:qFormat/>
    <w:rsid w:val="00FC0FA2"/>
    <w:pPr>
      <w:spacing w:before="120" w:after="120" w:line="259" w:lineRule="auto"/>
      <w:jc w:val="both"/>
    </w:pPr>
    <w:rPr>
      <w:rFonts w:asciiTheme="minorHAnsi" w:eastAsia="Calibri" w:hAnsiTheme="minorHAnsi" w:cstheme="minorBidi"/>
      <w:sz w:val="20"/>
      <w:szCs w:val="22"/>
      <w:lang w:val="en-AU" w:eastAsia="en-AU"/>
    </w:rPr>
  </w:style>
  <w:style w:type="paragraph" w:customStyle="1" w:styleId="DMONumListALV4">
    <w:name w:val="DMO – NumList ALV4"/>
    <w:basedOn w:val="Normal"/>
    <w:link w:val="DMONumListALV4Char"/>
    <w:qFormat/>
    <w:rsid w:val="00FC0FA2"/>
    <w:pPr>
      <w:spacing w:before="120" w:after="120" w:line="259" w:lineRule="auto"/>
      <w:jc w:val="both"/>
    </w:pPr>
    <w:rPr>
      <w:rFonts w:asciiTheme="minorHAnsi" w:eastAsia="Calibri" w:hAnsiTheme="minorHAnsi" w:cstheme="minorBidi"/>
      <w:sz w:val="20"/>
      <w:szCs w:val="22"/>
      <w:lang w:val="en-AU" w:eastAsia="en-AU"/>
    </w:rPr>
  </w:style>
  <w:style w:type="paragraph" w:customStyle="1" w:styleId="DMO-NumListALV6">
    <w:name w:val="DMO - NumList ALV6"/>
    <w:qFormat/>
    <w:rsid w:val="00FC0FA2"/>
    <w:pPr>
      <w:spacing w:after="0"/>
    </w:pPr>
    <w:rPr>
      <w:rFonts w:ascii="Arial" w:eastAsia="Calibri" w:hAnsi="Arial"/>
      <w:szCs w:val="22"/>
      <w:lang w:val="en-US" w:eastAsia="en-US"/>
    </w:rPr>
  </w:style>
  <w:style w:type="character" w:customStyle="1" w:styleId="DMONumListALV4Char">
    <w:name w:val="DMO – NumList ALV4 Char"/>
    <w:link w:val="DMONumListALV4"/>
    <w:locked/>
    <w:rsid w:val="00FC0FA2"/>
    <w:rPr>
      <w:rFonts w:asciiTheme="minorHAnsi" w:eastAsia="Calibri" w:hAnsiTheme="minorHAnsi" w:cstheme="minorBidi"/>
      <w:szCs w:val="22"/>
    </w:rPr>
  </w:style>
  <w:style w:type="paragraph" w:customStyle="1" w:styleId="DMONumListALV3NONUM">
    <w:name w:val="DMO – NumList ALV3 NONUM"/>
    <w:basedOn w:val="DMONumListALV3"/>
    <w:link w:val="DMONumListALV3NONUMChar"/>
    <w:qFormat/>
    <w:rsid w:val="00FC0FA2"/>
    <w:pPr>
      <w:spacing w:before="0" w:line="240" w:lineRule="auto"/>
      <w:ind w:left="851"/>
    </w:pPr>
    <w:rPr>
      <w:rFonts w:ascii="Arial" w:hAnsi="Arial" w:cs="Times New Roman"/>
      <w:lang w:eastAsia="x-none"/>
    </w:rPr>
  </w:style>
  <w:style w:type="character" w:customStyle="1" w:styleId="DMONumListALV3NONUMChar">
    <w:name w:val="DMO – NumList ALV3 NONUM Char"/>
    <w:basedOn w:val="DefaultParagraphFont"/>
    <w:link w:val="DMONumListALV3NONUM"/>
    <w:rsid w:val="00FC0FA2"/>
    <w:rPr>
      <w:rFonts w:ascii="Arial" w:eastAsia="Calibri" w:hAnsi="Arial"/>
      <w:szCs w:val="22"/>
      <w:lang w:eastAsia="x-none"/>
    </w:rPr>
  </w:style>
  <w:style w:type="paragraph" w:customStyle="1" w:styleId="DMO-TableHeading">
    <w:name w:val="DMO - Table Heading"/>
    <w:rsid w:val="00FC0FA2"/>
    <w:pPr>
      <w:spacing w:before="60" w:after="60"/>
      <w:jc w:val="center"/>
    </w:pPr>
    <w:rPr>
      <w:rFonts w:ascii="Arial" w:eastAsia="Calibri" w:hAnsi="Arial"/>
      <w:b/>
      <w:sz w:val="16"/>
      <w:szCs w:val="16"/>
      <w:lang w:eastAsia="en-US"/>
    </w:rPr>
  </w:style>
  <w:style w:type="character" w:customStyle="1" w:styleId="UnresolvedMention">
    <w:name w:val="Unresolved Mention"/>
    <w:basedOn w:val="DefaultParagraphFont"/>
    <w:uiPriority w:val="99"/>
    <w:semiHidden/>
    <w:unhideWhenUsed/>
    <w:rsid w:val="00EE6D9B"/>
    <w:rPr>
      <w:color w:val="605E5C"/>
      <w:shd w:val="clear" w:color="auto" w:fill="E1DFDD"/>
    </w:rPr>
  </w:style>
  <w:style w:type="character" w:customStyle="1" w:styleId="Heading4Char6">
    <w:name w:val="Heading 4 Char6"/>
    <w:aliases w:val="Para4 Char6,(a) Char6,h4 Char6,1.1.1.1 Char6,Para 4 Char6,h41 Char6,h42 Char6,h411 Char6,h43 Char6,h412 Char6,h44 Char6,h413 Char6,h45 Char6,h414 Char6,h46 Char6,h415 Char6,h47 Char6,h416 Char6,h421 Char6,h4111 Char6,h431 Char6,h4131 Ch4"/>
    <w:uiPriority w:val="99"/>
    <w:semiHidden/>
    <w:locked/>
    <w:rsid w:val="00AB3124"/>
    <w:rPr>
      <w:rFonts w:ascii="Calibri" w:hAnsi="Calibri" w:cs="Times New Roman"/>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38640">
      <w:bodyDiv w:val="1"/>
      <w:marLeft w:val="0"/>
      <w:marRight w:val="0"/>
      <w:marTop w:val="0"/>
      <w:marBottom w:val="0"/>
      <w:divBdr>
        <w:top w:val="none" w:sz="0" w:space="0" w:color="auto"/>
        <w:left w:val="none" w:sz="0" w:space="0" w:color="auto"/>
        <w:bottom w:val="none" w:sz="0" w:space="0" w:color="auto"/>
        <w:right w:val="none" w:sz="0" w:space="0" w:color="auto"/>
      </w:divBdr>
    </w:div>
    <w:div w:id="98763174">
      <w:bodyDiv w:val="1"/>
      <w:marLeft w:val="0"/>
      <w:marRight w:val="0"/>
      <w:marTop w:val="0"/>
      <w:marBottom w:val="0"/>
      <w:divBdr>
        <w:top w:val="none" w:sz="0" w:space="0" w:color="auto"/>
        <w:left w:val="none" w:sz="0" w:space="0" w:color="auto"/>
        <w:bottom w:val="none" w:sz="0" w:space="0" w:color="auto"/>
        <w:right w:val="none" w:sz="0" w:space="0" w:color="auto"/>
      </w:divBdr>
    </w:div>
    <w:div w:id="204800410">
      <w:bodyDiv w:val="1"/>
      <w:marLeft w:val="0"/>
      <w:marRight w:val="0"/>
      <w:marTop w:val="0"/>
      <w:marBottom w:val="0"/>
      <w:divBdr>
        <w:top w:val="none" w:sz="0" w:space="0" w:color="auto"/>
        <w:left w:val="none" w:sz="0" w:space="0" w:color="auto"/>
        <w:bottom w:val="none" w:sz="0" w:space="0" w:color="auto"/>
        <w:right w:val="none" w:sz="0" w:space="0" w:color="auto"/>
      </w:divBdr>
    </w:div>
    <w:div w:id="206839371">
      <w:bodyDiv w:val="1"/>
      <w:marLeft w:val="0"/>
      <w:marRight w:val="0"/>
      <w:marTop w:val="0"/>
      <w:marBottom w:val="0"/>
      <w:divBdr>
        <w:top w:val="none" w:sz="0" w:space="0" w:color="auto"/>
        <w:left w:val="none" w:sz="0" w:space="0" w:color="auto"/>
        <w:bottom w:val="none" w:sz="0" w:space="0" w:color="auto"/>
        <w:right w:val="none" w:sz="0" w:space="0" w:color="auto"/>
      </w:divBdr>
    </w:div>
    <w:div w:id="244270614">
      <w:bodyDiv w:val="1"/>
      <w:marLeft w:val="0"/>
      <w:marRight w:val="0"/>
      <w:marTop w:val="0"/>
      <w:marBottom w:val="0"/>
      <w:divBdr>
        <w:top w:val="none" w:sz="0" w:space="0" w:color="auto"/>
        <w:left w:val="none" w:sz="0" w:space="0" w:color="auto"/>
        <w:bottom w:val="none" w:sz="0" w:space="0" w:color="auto"/>
        <w:right w:val="none" w:sz="0" w:space="0" w:color="auto"/>
      </w:divBdr>
    </w:div>
    <w:div w:id="262613657">
      <w:bodyDiv w:val="1"/>
      <w:marLeft w:val="0"/>
      <w:marRight w:val="0"/>
      <w:marTop w:val="0"/>
      <w:marBottom w:val="0"/>
      <w:divBdr>
        <w:top w:val="none" w:sz="0" w:space="0" w:color="auto"/>
        <w:left w:val="none" w:sz="0" w:space="0" w:color="auto"/>
        <w:bottom w:val="none" w:sz="0" w:space="0" w:color="auto"/>
        <w:right w:val="none" w:sz="0" w:space="0" w:color="auto"/>
      </w:divBdr>
    </w:div>
    <w:div w:id="321545436">
      <w:bodyDiv w:val="1"/>
      <w:marLeft w:val="0"/>
      <w:marRight w:val="0"/>
      <w:marTop w:val="0"/>
      <w:marBottom w:val="0"/>
      <w:divBdr>
        <w:top w:val="none" w:sz="0" w:space="0" w:color="auto"/>
        <w:left w:val="none" w:sz="0" w:space="0" w:color="auto"/>
        <w:bottom w:val="none" w:sz="0" w:space="0" w:color="auto"/>
        <w:right w:val="none" w:sz="0" w:space="0" w:color="auto"/>
      </w:divBdr>
    </w:div>
    <w:div w:id="343213523">
      <w:bodyDiv w:val="1"/>
      <w:marLeft w:val="0"/>
      <w:marRight w:val="0"/>
      <w:marTop w:val="0"/>
      <w:marBottom w:val="0"/>
      <w:divBdr>
        <w:top w:val="none" w:sz="0" w:space="0" w:color="auto"/>
        <w:left w:val="none" w:sz="0" w:space="0" w:color="auto"/>
        <w:bottom w:val="none" w:sz="0" w:space="0" w:color="auto"/>
        <w:right w:val="none" w:sz="0" w:space="0" w:color="auto"/>
      </w:divBdr>
    </w:div>
    <w:div w:id="344401369">
      <w:bodyDiv w:val="1"/>
      <w:marLeft w:val="0"/>
      <w:marRight w:val="0"/>
      <w:marTop w:val="0"/>
      <w:marBottom w:val="0"/>
      <w:divBdr>
        <w:top w:val="none" w:sz="0" w:space="0" w:color="auto"/>
        <w:left w:val="none" w:sz="0" w:space="0" w:color="auto"/>
        <w:bottom w:val="none" w:sz="0" w:space="0" w:color="auto"/>
        <w:right w:val="none" w:sz="0" w:space="0" w:color="auto"/>
      </w:divBdr>
    </w:div>
    <w:div w:id="480924915">
      <w:bodyDiv w:val="1"/>
      <w:marLeft w:val="0"/>
      <w:marRight w:val="0"/>
      <w:marTop w:val="0"/>
      <w:marBottom w:val="0"/>
      <w:divBdr>
        <w:top w:val="none" w:sz="0" w:space="0" w:color="auto"/>
        <w:left w:val="none" w:sz="0" w:space="0" w:color="auto"/>
        <w:bottom w:val="none" w:sz="0" w:space="0" w:color="auto"/>
        <w:right w:val="none" w:sz="0" w:space="0" w:color="auto"/>
      </w:divBdr>
    </w:div>
    <w:div w:id="539130354">
      <w:bodyDiv w:val="1"/>
      <w:marLeft w:val="0"/>
      <w:marRight w:val="0"/>
      <w:marTop w:val="0"/>
      <w:marBottom w:val="0"/>
      <w:divBdr>
        <w:top w:val="none" w:sz="0" w:space="0" w:color="auto"/>
        <w:left w:val="none" w:sz="0" w:space="0" w:color="auto"/>
        <w:bottom w:val="none" w:sz="0" w:space="0" w:color="auto"/>
        <w:right w:val="none" w:sz="0" w:space="0" w:color="auto"/>
      </w:divBdr>
    </w:div>
    <w:div w:id="583027716">
      <w:bodyDiv w:val="1"/>
      <w:marLeft w:val="0"/>
      <w:marRight w:val="0"/>
      <w:marTop w:val="0"/>
      <w:marBottom w:val="0"/>
      <w:divBdr>
        <w:top w:val="none" w:sz="0" w:space="0" w:color="auto"/>
        <w:left w:val="none" w:sz="0" w:space="0" w:color="auto"/>
        <w:bottom w:val="none" w:sz="0" w:space="0" w:color="auto"/>
        <w:right w:val="none" w:sz="0" w:space="0" w:color="auto"/>
      </w:divBdr>
    </w:div>
    <w:div w:id="618226214">
      <w:bodyDiv w:val="1"/>
      <w:marLeft w:val="0"/>
      <w:marRight w:val="0"/>
      <w:marTop w:val="0"/>
      <w:marBottom w:val="0"/>
      <w:divBdr>
        <w:top w:val="none" w:sz="0" w:space="0" w:color="auto"/>
        <w:left w:val="none" w:sz="0" w:space="0" w:color="auto"/>
        <w:bottom w:val="none" w:sz="0" w:space="0" w:color="auto"/>
        <w:right w:val="none" w:sz="0" w:space="0" w:color="auto"/>
      </w:divBdr>
      <w:divsChild>
        <w:div w:id="1952662073">
          <w:marLeft w:val="0"/>
          <w:marRight w:val="0"/>
          <w:marTop w:val="0"/>
          <w:marBottom w:val="0"/>
          <w:divBdr>
            <w:top w:val="none" w:sz="0" w:space="0" w:color="auto"/>
            <w:left w:val="none" w:sz="0" w:space="0" w:color="auto"/>
            <w:bottom w:val="none" w:sz="0" w:space="0" w:color="auto"/>
            <w:right w:val="none" w:sz="0" w:space="0" w:color="auto"/>
          </w:divBdr>
        </w:div>
      </w:divsChild>
    </w:div>
    <w:div w:id="618534563">
      <w:bodyDiv w:val="1"/>
      <w:marLeft w:val="0"/>
      <w:marRight w:val="0"/>
      <w:marTop w:val="0"/>
      <w:marBottom w:val="0"/>
      <w:divBdr>
        <w:top w:val="none" w:sz="0" w:space="0" w:color="auto"/>
        <w:left w:val="none" w:sz="0" w:space="0" w:color="auto"/>
        <w:bottom w:val="none" w:sz="0" w:space="0" w:color="auto"/>
        <w:right w:val="none" w:sz="0" w:space="0" w:color="auto"/>
      </w:divBdr>
    </w:div>
    <w:div w:id="700014124">
      <w:bodyDiv w:val="1"/>
      <w:marLeft w:val="0"/>
      <w:marRight w:val="0"/>
      <w:marTop w:val="0"/>
      <w:marBottom w:val="0"/>
      <w:divBdr>
        <w:top w:val="none" w:sz="0" w:space="0" w:color="auto"/>
        <w:left w:val="none" w:sz="0" w:space="0" w:color="auto"/>
        <w:bottom w:val="none" w:sz="0" w:space="0" w:color="auto"/>
        <w:right w:val="none" w:sz="0" w:space="0" w:color="auto"/>
      </w:divBdr>
    </w:div>
    <w:div w:id="711542684">
      <w:bodyDiv w:val="1"/>
      <w:marLeft w:val="0"/>
      <w:marRight w:val="0"/>
      <w:marTop w:val="0"/>
      <w:marBottom w:val="0"/>
      <w:divBdr>
        <w:top w:val="none" w:sz="0" w:space="0" w:color="auto"/>
        <w:left w:val="none" w:sz="0" w:space="0" w:color="auto"/>
        <w:bottom w:val="none" w:sz="0" w:space="0" w:color="auto"/>
        <w:right w:val="none" w:sz="0" w:space="0" w:color="auto"/>
      </w:divBdr>
    </w:div>
    <w:div w:id="736778651">
      <w:bodyDiv w:val="1"/>
      <w:marLeft w:val="0"/>
      <w:marRight w:val="0"/>
      <w:marTop w:val="0"/>
      <w:marBottom w:val="0"/>
      <w:divBdr>
        <w:top w:val="none" w:sz="0" w:space="0" w:color="auto"/>
        <w:left w:val="none" w:sz="0" w:space="0" w:color="auto"/>
        <w:bottom w:val="none" w:sz="0" w:space="0" w:color="auto"/>
        <w:right w:val="none" w:sz="0" w:space="0" w:color="auto"/>
      </w:divBdr>
    </w:div>
    <w:div w:id="741027117">
      <w:bodyDiv w:val="1"/>
      <w:marLeft w:val="0"/>
      <w:marRight w:val="0"/>
      <w:marTop w:val="0"/>
      <w:marBottom w:val="0"/>
      <w:divBdr>
        <w:top w:val="none" w:sz="0" w:space="0" w:color="auto"/>
        <w:left w:val="none" w:sz="0" w:space="0" w:color="auto"/>
        <w:bottom w:val="none" w:sz="0" w:space="0" w:color="auto"/>
        <w:right w:val="none" w:sz="0" w:space="0" w:color="auto"/>
      </w:divBdr>
    </w:div>
    <w:div w:id="829634093">
      <w:bodyDiv w:val="1"/>
      <w:marLeft w:val="0"/>
      <w:marRight w:val="0"/>
      <w:marTop w:val="0"/>
      <w:marBottom w:val="0"/>
      <w:divBdr>
        <w:top w:val="none" w:sz="0" w:space="0" w:color="auto"/>
        <w:left w:val="none" w:sz="0" w:space="0" w:color="auto"/>
        <w:bottom w:val="none" w:sz="0" w:space="0" w:color="auto"/>
        <w:right w:val="none" w:sz="0" w:space="0" w:color="auto"/>
      </w:divBdr>
      <w:divsChild>
        <w:div w:id="1024676564">
          <w:marLeft w:val="0"/>
          <w:marRight w:val="0"/>
          <w:marTop w:val="0"/>
          <w:marBottom w:val="0"/>
          <w:divBdr>
            <w:top w:val="none" w:sz="0" w:space="0" w:color="auto"/>
            <w:left w:val="none" w:sz="0" w:space="0" w:color="auto"/>
            <w:bottom w:val="none" w:sz="0" w:space="0" w:color="auto"/>
            <w:right w:val="none" w:sz="0" w:space="0" w:color="auto"/>
          </w:divBdr>
        </w:div>
      </w:divsChild>
    </w:div>
    <w:div w:id="838160423">
      <w:bodyDiv w:val="1"/>
      <w:marLeft w:val="0"/>
      <w:marRight w:val="0"/>
      <w:marTop w:val="0"/>
      <w:marBottom w:val="0"/>
      <w:divBdr>
        <w:top w:val="none" w:sz="0" w:space="0" w:color="auto"/>
        <w:left w:val="none" w:sz="0" w:space="0" w:color="auto"/>
        <w:bottom w:val="none" w:sz="0" w:space="0" w:color="auto"/>
        <w:right w:val="none" w:sz="0" w:space="0" w:color="auto"/>
      </w:divBdr>
    </w:div>
    <w:div w:id="861475406">
      <w:bodyDiv w:val="1"/>
      <w:marLeft w:val="0"/>
      <w:marRight w:val="0"/>
      <w:marTop w:val="0"/>
      <w:marBottom w:val="0"/>
      <w:divBdr>
        <w:top w:val="none" w:sz="0" w:space="0" w:color="auto"/>
        <w:left w:val="none" w:sz="0" w:space="0" w:color="auto"/>
        <w:bottom w:val="none" w:sz="0" w:space="0" w:color="auto"/>
        <w:right w:val="none" w:sz="0" w:space="0" w:color="auto"/>
      </w:divBdr>
    </w:div>
    <w:div w:id="890841912">
      <w:bodyDiv w:val="1"/>
      <w:marLeft w:val="0"/>
      <w:marRight w:val="0"/>
      <w:marTop w:val="0"/>
      <w:marBottom w:val="0"/>
      <w:divBdr>
        <w:top w:val="none" w:sz="0" w:space="0" w:color="auto"/>
        <w:left w:val="none" w:sz="0" w:space="0" w:color="auto"/>
        <w:bottom w:val="none" w:sz="0" w:space="0" w:color="auto"/>
        <w:right w:val="none" w:sz="0" w:space="0" w:color="auto"/>
      </w:divBdr>
    </w:div>
    <w:div w:id="907762448">
      <w:bodyDiv w:val="1"/>
      <w:marLeft w:val="0"/>
      <w:marRight w:val="0"/>
      <w:marTop w:val="0"/>
      <w:marBottom w:val="0"/>
      <w:divBdr>
        <w:top w:val="none" w:sz="0" w:space="0" w:color="auto"/>
        <w:left w:val="none" w:sz="0" w:space="0" w:color="auto"/>
        <w:bottom w:val="none" w:sz="0" w:space="0" w:color="auto"/>
        <w:right w:val="none" w:sz="0" w:space="0" w:color="auto"/>
      </w:divBdr>
    </w:div>
    <w:div w:id="938827544">
      <w:bodyDiv w:val="1"/>
      <w:marLeft w:val="0"/>
      <w:marRight w:val="0"/>
      <w:marTop w:val="0"/>
      <w:marBottom w:val="0"/>
      <w:divBdr>
        <w:top w:val="none" w:sz="0" w:space="0" w:color="auto"/>
        <w:left w:val="none" w:sz="0" w:space="0" w:color="auto"/>
        <w:bottom w:val="none" w:sz="0" w:space="0" w:color="auto"/>
        <w:right w:val="none" w:sz="0" w:space="0" w:color="auto"/>
      </w:divBdr>
    </w:div>
    <w:div w:id="970749430">
      <w:bodyDiv w:val="1"/>
      <w:marLeft w:val="0"/>
      <w:marRight w:val="0"/>
      <w:marTop w:val="0"/>
      <w:marBottom w:val="0"/>
      <w:divBdr>
        <w:top w:val="none" w:sz="0" w:space="0" w:color="auto"/>
        <w:left w:val="none" w:sz="0" w:space="0" w:color="auto"/>
        <w:bottom w:val="none" w:sz="0" w:space="0" w:color="auto"/>
        <w:right w:val="none" w:sz="0" w:space="0" w:color="auto"/>
      </w:divBdr>
    </w:div>
    <w:div w:id="986473272">
      <w:bodyDiv w:val="1"/>
      <w:marLeft w:val="0"/>
      <w:marRight w:val="0"/>
      <w:marTop w:val="0"/>
      <w:marBottom w:val="0"/>
      <w:divBdr>
        <w:top w:val="none" w:sz="0" w:space="0" w:color="auto"/>
        <w:left w:val="none" w:sz="0" w:space="0" w:color="auto"/>
        <w:bottom w:val="none" w:sz="0" w:space="0" w:color="auto"/>
        <w:right w:val="none" w:sz="0" w:space="0" w:color="auto"/>
      </w:divBdr>
    </w:div>
    <w:div w:id="987637179">
      <w:bodyDiv w:val="1"/>
      <w:marLeft w:val="0"/>
      <w:marRight w:val="0"/>
      <w:marTop w:val="0"/>
      <w:marBottom w:val="0"/>
      <w:divBdr>
        <w:top w:val="none" w:sz="0" w:space="0" w:color="auto"/>
        <w:left w:val="none" w:sz="0" w:space="0" w:color="auto"/>
        <w:bottom w:val="none" w:sz="0" w:space="0" w:color="auto"/>
        <w:right w:val="none" w:sz="0" w:space="0" w:color="auto"/>
      </w:divBdr>
    </w:div>
    <w:div w:id="998003766">
      <w:bodyDiv w:val="1"/>
      <w:marLeft w:val="0"/>
      <w:marRight w:val="0"/>
      <w:marTop w:val="0"/>
      <w:marBottom w:val="0"/>
      <w:divBdr>
        <w:top w:val="none" w:sz="0" w:space="0" w:color="auto"/>
        <w:left w:val="none" w:sz="0" w:space="0" w:color="auto"/>
        <w:bottom w:val="none" w:sz="0" w:space="0" w:color="auto"/>
        <w:right w:val="none" w:sz="0" w:space="0" w:color="auto"/>
      </w:divBdr>
    </w:div>
    <w:div w:id="1000625126">
      <w:bodyDiv w:val="1"/>
      <w:marLeft w:val="0"/>
      <w:marRight w:val="0"/>
      <w:marTop w:val="0"/>
      <w:marBottom w:val="0"/>
      <w:divBdr>
        <w:top w:val="none" w:sz="0" w:space="0" w:color="auto"/>
        <w:left w:val="none" w:sz="0" w:space="0" w:color="auto"/>
        <w:bottom w:val="none" w:sz="0" w:space="0" w:color="auto"/>
        <w:right w:val="none" w:sz="0" w:space="0" w:color="auto"/>
      </w:divBdr>
    </w:div>
    <w:div w:id="1081364823">
      <w:bodyDiv w:val="1"/>
      <w:marLeft w:val="0"/>
      <w:marRight w:val="0"/>
      <w:marTop w:val="0"/>
      <w:marBottom w:val="0"/>
      <w:divBdr>
        <w:top w:val="none" w:sz="0" w:space="0" w:color="auto"/>
        <w:left w:val="none" w:sz="0" w:space="0" w:color="auto"/>
        <w:bottom w:val="none" w:sz="0" w:space="0" w:color="auto"/>
        <w:right w:val="none" w:sz="0" w:space="0" w:color="auto"/>
      </w:divBdr>
    </w:div>
    <w:div w:id="1161504104">
      <w:bodyDiv w:val="1"/>
      <w:marLeft w:val="0"/>
      <w:marRight w:val="0"/>
      <w:marTop w:val="0"/>
      <w:marBottom w:val="0"/>
      <w:divBdr>
        <w:top w:val="none" w:sz="0" w:space="0" w:color="auto"/>
        <w:left w:val="none" w:sz="0" w:space="0" w:color="auto"/>
        <w:bottom w:val="none" w:sz="0" w:space="0" w:color="auto"/>
        <w:right w:val="none" w:sz="0" w:space="0" w:color="auto"/>
      </w:divBdr>
    </w:div>
    <w:div w:id="1277910220">
      <w:bodyDiv w:val="1"/>
      <w:marLeft w:val="0"/>
      <w:marRight w:val="0"/>
      <w:marTop w:val="0"/>
      <w:marBottom w:val="0"/>
      <w:divBdr>
        <w:top w:val="none" w:sz="0" w:space="0" w:color="auto"/>
        <w:left w:val="none" w:sz="0" w:space="0" w:color="auto"/>
        <w:bottom w:val="none" w:sz="0" w:space="0" w:color="auto"/>
        <w:right w:val="none" w:sz="0" w:space="0" w:color="auto"/>
      </w:divBdr>
    </w:div>
    <w:div w:id="1301954801">
      <w:bodyDiv w:val="1"/>
      <w:marLeft w:val="0"/>
      <w:marRight w:val="0"/>
      <w:marTop w:val="0"/>
      <w:marBottom w:val="0"/>
      <w:divBdr>
        <w:top w:val="none" w:sz="0" w:space="0" w:color="auto"/>
        <w:left w:val="none" w:sz="0" w:space="0" w:color="auto"/>
        <w:bottom w:val="none" w:sz="0" w:space="0" w:color="auto"/>
        <w:right w:val="none" w:sz="0" w:space="0" w:color="auto"/>
      </w:divBdr>
    </w:div>
    <w:div w:id="1391610867">
      <w:bodyDiv w:val="1"/>
      <w:marLeft w:val="0"/>
      <w:marRight w:val="0"/>
      <w:marTop w:val="0"/>
      <w:marBottom w:val="0"/>
      <w:divBdr>
        <w:top w:val="none" w:sz="0" w:space="0" w:color="auto"/>
        <w:left w:val="none" w:sz="0" w:space="0" w:color="auto"/>
        <w:bottom w:val="none" w:sz="0" w:space="0" w:color="auto"/>
        <w:right w:val="none" w:sz="0" w:space="0" w:color="auto"/>
      </w:divBdr>
    </w:div>
    <w:div w:id="1473526185">
      <w:bodyDiv w:val="1"/>
      <w:marLeft w:val="0"/>
      <w:marRight w:val="0"/>
      <w:marTop w:val="0"/>
      <w:marBottom w:val="0"/>
      <w:divBdr>
        <w:top w:val="none" w:sz="0" w:space="0" w:color="auto"/>
        <w:left w:val="none" w:sz="0" w:space="0" w:color="auto"/>
        <w:bottom w:val="none" w:sz="0" w:space="0" w:color="auto"/>
        <w:right w:val="none" w:sz="0" w:space="0" w:color="auto"/>
      </w:divBdr>
    </w:div>
    <w:div w:id="1520043282">
      <w:bodyDiv w:val="1"/>
      <w:marLeft w:val="0"/>
      <w:marRight w:val="0"/>
      <w:marTop w:val="0"/>
      <w:marBottom w:val="0"/>
      <w:divBdr>
        <w:top w:val="none" w:sz="0" w:space="0" w:color="auto"/>
        <w:left w:val="none" w:sz="0" w:space="0" w:color="auto"/>
        <w:bottom w:val="none" w:sz="0" w:space="0" w:color="auto"/>
        <w:right w:val="none" w:sz="0" w:space="0" w:color="auto"/>
      </w:divBdr>
    </w:div>
    <w:div w:id="1581712728">
      <w:bodyDiv w:val="1"/>
      <w:marLeft w:val="0"/>
      <w:marRight w:val="0"/>
      <w:marTop w:val="0"/>
      <w:marBottom w:val="0"/>
      <w:divBdr>
        <w:top w:val="none" w:sz="0" w:space="0" w:color="auto"/>
        <w:left w:val="none" w:sz="0" w:space="0" w:color="auto"/>
        <w:bottom w:val="none" w:sz="0" w:space="0" w:color="auto"/>
        <w:right w:val="none" w:sz="0" w:space="0" w:color="auto"/>
      </w:divBdr>
    </w:div>
    <w:div w:id="1591500313">
      <w:bodyDiv w:val="1"/>
      <w:marLeft w:val="0"/>
      <w:marRight w:val="0"/>
      <w:marTop w:val="0"/>
      <w:marBottom w:val="0"/>
      <w:divBdr>
        <w:top w:val="none" w:sz="0" w:space="0" w:color="auto"/>
        <w:left w:val="none" w:sz="0" w:space="0" w:color="auto"/>
        <w:bottom w:val="none" w:sz="0" w:space="0" w:color="auto"/>
        <w:right w:val="none" w:sz="0" w:space="0" w:color="auto"/>
      </w:divBdr>
    </w:div>
    <w:div w:id="1597590180">
      <w:bodyDiv w:val="1"/>
      <w:marLeft w:val="0"/>
      <w:marRight w:val="0"/>
      <w:marTop w:val="0"/>
      <w:marBottom w:val="0"/>
      <w:divBdr>
        <w:top w:val="none" w:sz="0" w:space="0" w:color="auto"/>
        <w:left w:val="none" w:sz="0" w:space="0" w:color="auto"/>
        <w:bottom w:val="none" w:sz="0" w:space="0" w:color="auto"/>
        <w:right w:val="none" w:sz="0" w:space="0" w:color="auto"/>
      </w:divBdr>
    </w:div>
    <w:div w:id="1737195478">
      <w:bodyDiv w:val="1"/>
      <w:marLeft w:val="0"/>
      <w:marRight w:val="0"/>
      <w:marTop w:val="0"/>
      <w:marBottom w:val="0"/>
      <w:divBdr>
        <w:top w:val="none" w:sz="0" w:space="0" w:color="auto"/>
        <w:left w:val="none" w:sz="0" w:space="0" w:color="auto"/>
        <w:bottom w:val="none" w:sz="0" w:space="0" w:color="auto"/>
        <w:right w:val="none" w:sz="0" w:space="0" w:color="auto"/>
      </w:divBdr>
    </w:div>
    <w:div w:id="1776827472">
      <w:bodyDiv w:val="1"/>
      <w:marLeft w:val="0"/>
      <w:marRight w:val="0"/>
      <w:marTop w:val="0"/>
      <w:marBottom w:val="0"/>
      <w:divBdr>
        <w:top w:val="none" w:sz="0" w:space="0" w:color="auto"/>
        <w:left w:val="none" w:sz="0" w:space="0" w:color="auto"/>
        <w:bottom w:val="none" w:sz="0" w:space="0" w:color="auto"/>
        <w:right w:val="none" w:sz="0" w:space="0" w:color="auto"/>
      </w:divBdr>
    </w:div>
    <w:div w:id="1814985678">
      <w:bodyDiv w:val="1"/>
      <w:marLeft w:val="0"/>
      <w:marRight w:val="0"/>
      <w:marTop w:val="0"/>
      <w:marBottom w:val="0"/>
      <w:divBdr>
        <w:top w:val="none" w:sz="0" w:space="0" w:color="auto"/>
        <w:left w:val="none" w:sz="0" w:space="0" w:color="auto"/>
        <w:bottom w:val="none" w:sz="0" w:space="0" w:color="auto"/>
        <w:right w:val="none" w:sz="0" w:space="0" w:color="auto"/>
      </w:divBdr>
    </w:div>
    <w:div w:id="1905095353">
      <w:bodyDiv w:val="1"/>
      <w:marLeft w:val="0"/>
      <w:marRight w:val="0"/>
      <w:marTop w:val="0"/>
      <w:marBottom w:val="0"/>
      <w:divBdr>
        <w:top w:val="none" w:sz="0" w:space="0" w:color="auto"/>
        <w:left w:val="none" w:sz="0" w:space="0" w:color="auto"/>
        <w:bottom w:val="none" w:sz="0" w:space="0" w:color="auto"/>
        <w:right w:val="none" w:sz="0" w:space="0" w:color="auto"/>
      </w:divBdr>
    </w:div>
    <w:div w:id="1956018446">
      <w:bodyDiv w:val="1"/>
      <w:marLeft w:val="0"/>
      <w:marRight w:val="0"/>
      <w:marTop w:val="0"/>
      <w:marBottom w:val="0"/>
      <w:divBdr>
        <w:top w:val="none" w:sz="0" w:space="0" w:color="auto"/>
        <w:left w:val="none" w:sz="0" w:space="0" w:color="auto"/>
        <w:bottom w:val="none" w:sz="0" w:space="0" w:color="auto"/>
        <w:right w:val="none" w:sz="0" w:space="0" w:color="auto"/>
      </w:divBdr>
    </w:div>
    <w:div w:id="1975409409">
      <w:bodyDiv w:val="1"/>
      <w:marLeft w:val="0"/>
      <w:marRight w:val="0"/>
      <w:marTop w:val="0"/>
      <w:marBottom w:val="0"/>
      <w:divBdr>
        <w:top w:val="none" w:sz="0" w:space="0" w:color="auto"/>
        <w:left w:val="none" w:sz="0" w:space="0" w:color="auto"/>
        <w:bottom w:val="none" w:sz="0" w:space="0" w:color="auto"/>
        <w:right w:val="none" w:sz="0" w:space="0" w:color="auto"/>
      </w:divBdr>
    </w:div>
    <w:div w:id="2016688388">
      <w:bodyDiv w:val="1"/>
      <w:marLeft w:val="0"/>
      <w:marRight w:val="0"/>
      <w:marTop w:val="0"/>
      <w:marBottom w:val="0"/>
      <w:divBdr>
        <w:top w:val="none" w:sz="0" w:space="0" w:color="auto"/>
        <w:left w:val="none" w:sz="0" w:space="0" w:color="auto"/>
        <w:bottom w:val="none" w:sz="0" w:space="0" w:color="auto"/>
        <w:right w:val="none" w:sz="0" w:space="0" w:color="auto"/>
      </w:divBdr>
    </w:div>
    <w:div w:id="213163001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fence.gov.au/SPI/Industry/AIC.asp" TargetMode="External"/><Relationship Id="rId13" Type="http://schemas.openxmlformats.org/officeDocument/2006/relationships/hyperlink" Target="https://www.stylemanual.gov.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niaa.gov.au/resource-centre/indigenous-affairs/indigenous-procurement-policy" TargetMode="External"/><Relationship Id="rId4" Type="http://schemas.openxmlformats.org/officeDocument/2006/relationships/settings" Target="settings.xml"/><Relationship Id="rId9" Type="http://schemas.openxmlformats.org/officeDocument/2006/relationships/hyperlink" Target="http://www.supplynation.org.au"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zorzi\Objective\Objects\AF3233854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475FA-211C-46E6-85B5-7EDFBC40C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AF32338548.dotx</Template>
  <TotalTime>5</TotalTime>
  <Pages>16</Pages>
  <Words>5546</Words>
  <Characters>31538</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ICTPA User Guide</vt:lpstr>
    </vt:vector>
  </TitlesOfParts>
  <Manager/>
  <Company>CIOG</Company>
  <LinksUpToDate>false</LinksUpToDate>
  <CharactersWithSpaces>37010</CharactersWithSpaces>
  <SharedDoc>false</SharedDoc>
  <HyperlinkBase/>
  <HLinks>
    <vt:vector size="18" baseType="variant">
      <vt:variant>
        <vt:i4>2490482</vt:i4>
      </vt:variant>
      <vt:variant>
        <vt:i4>75</vt:i4>
      </vt:variant>
      <vt:variant>
        <vt:i4>0</vt:i4>
      </vt:variant>
      <vt:variant>
        <vt:i4>5</vt:i4>
      </vt:variant>
      <vt:variant>
        <vt:lpwstr>mailto:DPGC.Requests@defence.gov.au</vt:lpwstr>
      </vt:variant>
      <vt:variant>
        <vt:lpwstr/>
      </vt:variant>
      <vt:variant>
        <vt:i4>6553691</vt:i4>
      </vt:variant>
      <vt:variant>
        <vt:i4>72</vt:i4>
      </vt:variant>
      <vt:variant>
        <vt:i4>0</vt:i4>
      </vt:variant>
      <vt:variant>
        <vt:i4>5</vt:i4>
      </vt:variant>
      <vt:variant>
        <vt:lpwstr>http://drnet.defence.gov.au/People/ForDPGStaff/pages/Templates.aspx</vt:lpwstr>
      </vt:variant>
      <vt:variant>
        <vt:lpwstr/>
      </vt:variant>
      <vt:variant>
        <vt:i4>3866637</vt:i4>
      </vt:variant>
      <vt:variant>
        <vt:i4>69</vt:i4>
      </vt:variant>
      <vt:variant>
        <vt:i4>0</vt:i4>
      </vt:variant>
      <vt:variant>
        <vt:i4>5</vt:i4>
      </vt:variant>
      <vt:variant>
        <vt:lpwstr>http://www.visionaustralia.org/business-and-professionals/digital-accessibility-services/why-accessibility-is-important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ICTPA User Guide</dc:title>
  <dc:subject/>
  <dc:creator>Walker, Ruth MS 1</dc:creator>
  <cp:keywords>ICTPA</cp:keywords>
  <dc:description/>
  <cp:lastModifiedBy>Anderson, Simon MR 1</cp:lastModifiedBy>
  <cp:revision>4</cp:revision>
  <cp:lastPrinted>2022-05-05T04:24:00Z</cp:lastPrinted>
  <dcterms:created xsi:type="dcterms:W3CDTF">2022-05-05T07:27:00Z</dcterms:created>
  <dcterms:modified xsi:type="dcterms:W3CDTF">2026-04-02T00:33:00Z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BO55805955</vt:lpwstr>
  </property>
  <property fmtid="{D5CDD505-2E9C-101B-9397-08002B2CF9AE}" pid="4" name="Objective-Title">
    <vt:lpwstr>NMP69524 SOW Annexure E- AIC Plan Description</vt:lpwstr>
  </property>
  <property fmtid="{D5CDD505-2E9C-101B-9397-08002B2CF9AE}" pid="5" name="Objective-Comment">
    <vt:lpwstr/>
  </property>
  <property fmtid="{D5CDD505-2E9C-101B-9397-08002B2CF9AE}" pid="6" name="Objective-CreationStamp">
    <vt:filetime>2026-04-02T01:44:14Z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2026-04-08T03:43:57Z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Division:SMB: Service Management Branch:DCDS - Directorate Cyber Defence Systems:11 - Personnel Management (Workforce/HR):Personnel Management (Workforce/HR) - 2025 - JCG COD SMB CDS:2025 Contracts Management:NMP69524 - CDS Technical Specialists - Cyber Platforms - 01-07-26 - 30-06-29 - 24 months with 1 x 12 month extension:Contract Documentation:</vt:lpwstr>
  </property>
  <property fmtid="{D5CDD505-2E9C-101B-9397-08002B2CF9AE}" pid="13" name="Objective-Parent">
    <vt:lpwstr>Contract Documentation</vt:lpwstr>
  </property>
  <property fmtid="{D5CDD505-2E9C-101B-9397-08002B2CF9AE}" pid="14" name="Objective-State">
    <vt:lpwstr>Being Edited</vt:lpwstr>
  </property>
  <property fmtid="{D5CDD505-2E9C-101B-9397-08002B2CF9AE}" pid="15" name="Objective-Version">
    <vt:lpwstr>1.1</vt:lpwstr>
  </property>
  <property fmtid="{D5CDD505-2E9C-101B-9397-08002B2CF9AE}" pid="16" name="Objective-VersionNumber">
    <vt:i4>2</vt:i4>
  </property>
  <property fmtid="{D5CDD505-2E9C-101B-9397-08002B2CF9AE}" pid="17" name="Objective-VersionComment">
    <vt:lpwstr/>
  </property>
  <property fmtid="{D5CDD505-2E9C-101B-9397-08002B2CF9AE}" pid="18" name="Objective-FileNumber">
    <vt:lpwstr>2024/1126607</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Objective-Document Type">
    <vt:lpwstr/>
  </property>
  <property fmtid="{D5CDD505-2E9C-101B-9397-08002B2CF9AE}" pid="23" name="Objective-Reason for Security Classification Change">
    <vt:lpwstr/>
  </property>
</Properties>
</file>